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32" w:rsidRDefault="005F2A32" w:rsidP="005F2A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F2A32">
        <w:rPr>
          <w:rFonts w:ascii="Times New Roman" w:hAnsi="Times New Roman" w:cs="Times New Roman"/>
          <w:sz w:val="28"/>
          <w:szCs w:val="28"/>
          <w:lang w:val="ru-RU"/>
        </w:rPr>
        <w:t xml:space="preserve">В рамках единых методических дней 21 августа в школе был проведён нетрадиционный </w:t>
      </w:r>
      <w:proofErr w:type="gramStart"/>
      <w:r w:rsidRPr="005F2A32">
        <w:rPr>
          <w:rFonts w:ascii="Times New Roman" w:hAnsi="Times New Roman" w:cs="Times New Roman"/>
          <w:sz w:val="28"/>
          <w:szCs w:val="28"/>
          <w:lang w:val="ru-RU"/>
        </w:rPr>
        <w:t>педсовет-деловая</w:t>
      </w:r>
      <w:proofErr w:type="gramEnd"/>
      <w:r w:rsidRPr="005F2A32">
        <w:rPr>
          <w:rFonts w:ascii="Times New Roman" w:hAnsi="Times New Roman" w:cs="Times New Roman"/>
          <w:sz w:val="28"/>
          <w:szCs w:val="28"/>
          <w:lang w:val="ru-RU"/>
        </w:rPr>
        <w:t xml:space="preserve"> игра на тему </w:t>
      </w:r>
    </w:p>
    <w:p w:rsidR="005F2A32" w:rsidRDefault="005F2A32" w:rsidP="005F2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F2A32">
        <w:rPr>
          <w:rFonts w:ascii="Times New Roman" w:hAnsi="Times New Roman" w:cs="Times New Roman"/>
          <w:b/>
          <w:sz w:val="28"/>
          <w:szCs w:val="28"/>
          <w:lang w:val="ru-RU"/>
        </w:rPr>
        <w:t>«Изменение позиции учителя в условиях внедрения ФГОС».</w:t>
      </w:r>
    </w:p>
    <w:p w:rsidR="00080274" w:rsidRDefault="00080274" w:rsidP="005F2A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87CD4" w:rsidRPr="005F2A32" w:rsidRDefault="00287CD4" w:rsidP="00287CD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Заместитель директора по воспитательной работе Н.А.Басова всех собравшихся поздравила с началом нового учебного года. Педагоги были поделены на три группы</w:t>
      </w:r>
    </w:p>
    <w:tbl>
      <w:tblPr>
        <w:tblStyle w:val="a8"/>
        <w:tblW w:w="0" w:type="auto"/>
        <w:tblLook w:val="04A0"/>
      </w:tblPr>
      <w:tblGrid>
        <w:gridCol w:w="4506"/>
        <w:gridCol w:w="5762"/>
      </w:tblGrid>
      <w:tr w:rsidR="005F2A32" w:rsidRPr="0041008C" w:rsidTr="00080274">
        <w:trPr>
          <w:trHeight w:val="7438"/>
        </w:trPr>
        <w:tc>
          <w:tcPr>
            <w:tcW w:w="4506" w:type="dxa"/>
            <w:tcBorders>
              <w:top w:val="nil"/>
              <w:left w:val="nil"/>
              <w:bottom w:val="nil"/>
              <w:right w:val="nil"/>
            </w:tcBorders>
          </w:tcPr>
          <w:p w:rsidR="005F2A32" w:rsidRDefault="005F2A32" w:rsidP="005F2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F2A32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700296" cy="4476584"/>
                  <wp:effectExtent l="19050" t="0" r="4804" b="0"/>
                  <wp:docPr id="2" name="Рисунок 1" descr="E:\9 сентября\SP_A0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9 сентября\SP_A00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3817" cy="4482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2" w:type="dxa"/>
            <w:tcBorders>
              <w:top w:val="nil"/>
              <w:left w:val="nil"/>
              <w:bottom w:val="nil"/>
              <w:right w:val="nil"/>
            </w:tcBorders>
          </w:tcPr>
          <w:p w:rsidR="00287CD4" w:rsidRPr="0028763C" w:rsidRDefault="00287CD4" w:rsidP="0028763C">
            <w:pPr>
              <w:pStyle w:val="a9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87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Наталья Анатольевна </w:t>
            </w:r>
            <w:r w:rsidR="005F2A32" w:rsidRPr="00287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начала разговор со слов китайской мудрости «Не дай вам Бог жить во время перемен»</w:t>
            </w:r>
            <w:r w:rsidRPr="00287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просмотра видео «Известно ли вам?»</w:t>
            </w:r>
            <w:r w:rsidR="005F2A32" w:rsidRPr="00287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Учителям пришлось изложить своё мнение по этому поводу и многие сошлись во мнении, что трудное время – это время величайших возможностей! Важно увидеть эти перемены, войти в них, а это значить быть современным, быть со временем, «оказаться во времени». </w:t>
            </w:r>
            <w:r w:rsidRPr="00287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Педагогам было предложено в течение одной минуты</w:t>
            </w:r>
            <w:r w:rsidRPr="002876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287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заполнить таблицу в строке </w:t>
            </w:r>
            <w:r w:rsidRPr="002876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Я </w:t>
            </w:r>
            <w:r w:rsidRPr="00287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(современный ученик в сравнении с учеником 10 лет назад и т.д.) и обменяться своими мнениями. </w:t>
            </w:r>
            <w:r w:rsidR="0028763C" w:rsidRPr="00287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 результате этого учителям удалось</w:t>
            </w:r>
            <w:r w:rsidR="0028763C" w:rsidRPr="0028763C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у</w:t>
            </w:r>
            <w:r w:rsidR="0028763C" w:rsidRPr="00287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видеть</w:t>
            </w:r>
            <w:r w:rsidRPr="0028763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изменения, касающиеся учеников, учителей, методики преподавания, образовательных ресурсов, профессионального развития, навыков и знаний, необходимых в 21 веке. </w:t>
            </w:r>
          </w:p>
          <w:p w:rsidR="005F2A32" w:rsidRDefault="005F2A32" w:rsidP="002876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Современная жизнь отличается быстрыми темпами развития, высокой мобильностью, для молодого поколения появляется большое количество возможностей. </w:t>
            </w:r>
          </w:p>
        </w:tc>
      </w:tr>
      <w:tr w:rsidR="0028763C" w:rsidRPr="0041008C" w:rsidTr="00080274">
        <w:trPr>
          <w:trHeight w:val="1662"/>
        </w:trPr>
        <w:tc>
          <w:tcPr>
            <w:tcW w:w="10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63C" w:rsidRPr="0028763C" w:rsidRDefault="0028763C" w:rsidP="005F2A3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Выйдя из стен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школы, выпускник должен продолжить саморазвиваться и самосовершенствоваться, а для этого необходимо научиться определенным спо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собом действий и самим учителям, так как в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жизнь системы образования страны прочно вошел Федеральный государственный образовательный стандарт и неведомая ранее аббревиатура «ФГОС». </w:t>
            </w:r>
          </w:p>
        </w:tc>
      </w:tr>
    </w:tbl>
    <w:p w:rsidR="00503418" w:rsidRDefault="005F2A32" w:rsidP="005034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школе</w:t>
      </w:r>
      <w:r w:rsidRPr="008B4D44">
        <w:rPr>
          <w:rFonts w:ascii="Times New Roman" w:hAnsi="Times New Roman" w:cs="Times New Roman"/>
          <w:sz w:val="28"/>
          <w:szCs w:val="28"/>
          <w:lang w:val="ru-RU"/>
        </w:rPr>
        <w:t xml:space="preserve"> должны быть созданы определенные условия, способствующие безболезненному и эффективному переходу на но</w:t>
      </w:r>
      <w:r w:rsidR="00503418">
        <w:rPr>
          <w:rFonts w:ascii="Times New Roman" w:hAnsi="Times New Roman" w:cs="Times New Roman"/>
          <w:sz w:val="28"/>
          <w:szCs w:val="28"/>
          <w:lang w:val="ru-RU"/>
        </w:rPr>
        <w:t>вые образовательные стандарты. Об этих условиях и говорили учителя на педсовете.</w:t>
      </w:r>
    </w:p>
    <w:tbl>
      <w:tblPr>
        <w:tblStyle w:val="a8"/>
        <w:tblW w:w="0" w:type="auto"/>
        <w:tblLook w:val="04A0"/>
      </w:tblPr>
      <w:tblGrid>
        <w:gridCol w:w="5637"/>
        <w:gridCol w:w="460"/>
        <w:gridCol w:w="4171"/>
      </w:tblGrid>
      <w:tr w:rsidR="00503418" w:rsidTr="00080274">
        <w:tc>
          <w:tcPr>
            <w:tcW w:w="60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03418" w:rsidRDefault="00503418" w:rsidP="005034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Прежде всего, </w:t>
            </w:r>
            <w:r w:rsidRPr="00FC4F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педагогические условия.</w:t>
            </w:r>
            <w:r w:rsidRPr="005034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Самым сложным является принятие учителем концепции ФГОС, внутренняя готовность к изменению стиля работы, а также знание основных документов.</w:t>
            </w:r>
            <w:r w:rsidRPr="0050341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Авторы государственных образовательных стандартов второго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поколения, в первую очередь, сформулировали</w:t>
            </w:r>
            <w:r w:rsidRPr="00FC4F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требования к учителю,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способному воспитать достойного гражданина России. </w:t>
            </w:r>
          </w:p>
          <w:p w:rsidR="00503418" w:rsidRDefault="00503418" w:rsidP="005034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в первую очередь, говорили о </w:t>
            </w:r>
            <w:r w:rsidRPr="00FC4FF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профессиональной компетентност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(коммуникативной, исследовательской и инновационной, компетентности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сфере трансляции собствен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ного опыта, акмеологической) и путях её развития:</w:t>
            </w:r>
          </w:p>
          <w:p w:rsidR="00503418" w:rsidRPr="008B4D44" w:rsidRDefault="00503418" w:rsidP="005034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абота в методических объединениях, творческих группах;</w:t>
            </w:r>
          </w:p>
          <w:p w:rsidR="00503418" w:rsidRPr="008B4D44" w:rsidRDefault="00503418" w:rsidP="005034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сследовательская деятельность;</w:t>
            </w:r>
          </w:p>
          <w:p w:rsidR="00503418" w:rsidRPr="008B4D44" w:rsidRDefault="00503418" w:rsidP="005034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и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нновационная деятельность, освоение новых педагогических технологий;</w:t>
            </w:r>
          </w:p>
          <w:p w:rsidR="00503418" w:rsidRPr="008B4D44" w:rsidRDefault="00503418" w:rsidP="005034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р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азличные формы педагогической поддержки;</w:t>
            </w:r>
          </w:p>
          <w:p w:rsidR="00503418" w:rsidRPr="008B4D44" w:rsidRDefault="00503418" w:rsidP="005034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а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ктивное участие в педагогических конкурсах и фестивалях;</w:t>
            </w:r>
          </w:p>
          <w:p w:rsidR="00503418" w:rsidRPr="008B4D44" w:rsidRDefault="00503418" w:rsidP="005034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 т</w:t>
            </w: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рансляция собственного педагогического опыта и др.</w:t>
            </w:r>
          </w:p>
          <w:p w:rsidR="00503418" w:rsidRDefault="00287CD4" w:rsidP="00287CD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Но не один из перечисленных способов не будет эффективным, если педагог сам не осознает необходимости повышения собственной профессиональной компетентности. Отсюда вытекает необходимость мотивации и создания благоприятных условий для педагогического роста.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</w:tcPr>
          <w:p w:rsidR="00503418" w:rsidRDefault="00503418" w:rsidP="005034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099145" cy="2520563"/>
                  <wp:effectExtent l="19050" t="0" r="0" b="0"/>
                  <wp:docPr id="4" name="Рисунок 3" descr="E:\9 сентября\SP_A0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9 сентября\SP_A004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82" cy="25238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3418" w:rsidRDefault="00503418" w:rsidP="005034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03418" w:rsidRDefault="00503418" w:rsidP="0050341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2289810" cy="3045460"/>
                  <wp:effectExtent l="19050" t="0" r="0" b="0"/>
                  <wp:docPr id="5" name="Рисунок 4" descr="E:\9 сентября\SP_A00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9 сентября\SP_A00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304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763C" w:rsidTr="00080274"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28763C" w:rsidRDefault="0028763C" w:rsidP="0028763C">
            <w:pPr>
              <w:jc w:val="both"/>
              <w:rPr>
                <w:rFonts w:ascii="Times New Roman" w:hAnsi="Times New Roman" w:cs="Times New Roman"/>
                <w:noProof/>
                <w:sz w:val="40"/>
                <w:szCs w:val="40"/>
                <w:lang w:val="ru-RU" w:eastAsia="ru-RU" w:bidi="ar-SA"/>
              </w:rPr>
            </w:pPr>
            <w:r>
              <w:rPr>
                <w:rFonts w:ascii="Times New Roman" w:hAnsi="Times New Roman" w:cs="Times New Roman"/>
                <w:noProof/>
                <w:sz w:val="40"/>
                <w:szCs w:val="40"/>
                <w:lang w:val="ru-RU" w:eastAsia="ru-RU" w:bidi="ar-SA"/>
              </w:rPr>
              <w:drawing>
                <wp:inline distT="0" distB="0" distL="0" distR="0">
                  <wp:extent cx="2358390" cy="3037237"/>
                  <wp:effectExtent l="19050" t="0" r="3810" b="0"/>
                  <wp:docPr id="12" name="Рисунок 8" descr="E:\9 сентября\SP_A0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9 сентября\SP_A0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4775" cy="304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763C" w:rsidRDefault="0028763C" w:rsidP="0028763C">
            <w:pPr>
              <w:jc w:val="both"/>
              <w:rPr>
                <w:rFonts w:ascii="Times New Roman" w:hAnsi="Times New Roman" w:cs="Times New Roman"/>
                <w:noProof/>
                <w:sz w:val="40"/>
                <w:szCs w:val="40"/>
                <w:lang w:val="ru-RU" w:eastAsia="ru-RU" w:bidi="ar-SA"/>
              </w:rPr>
            </w:pPr>
            <w:r w:rsidRPr="0028763C">
              <w:rPr>
                <w:rFonts w:ascii="Times New Roman" w:hAnsi="Times New Roman" w:cs="Times New Roman"/>
                <w:noProof/>
                <w:sz w:val="40"/>
                <w:szCs w:val="40"/>
                <w:lang w:val="ru-RU" w:eastAsia="ru-RU" w:bidi="ar-SA"/>
              </w:rPr>
              <w:drawing>
                <wp:inline distT="0" distB="0" distL="0" distR="0">
                  <wp:extent cx="2289810" cy="3045460"/>
                  <wp:effectExtent l="19050" t="0" r="0" b="0"/>
                  <wp:docPr id="13" name="Рисунок 6" descr="E:\9 сентября\SP_A00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9 сентября\SP_A00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9810" cy="3045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63C" w:rsidRDefault="0028763C" w:rsidP="0028763C">
      <w:pPr>
        <w:spacing w:after="0" w:line="240" w:lineRule="auto"/>
        <w:jc w:val="both"/>
        <w:rPr>
          <w:rFonts w:ascii="Times New Roman" w:hAnsi="Times New Roman" w:cs="Times New Roman"/>
          <w:noProof/>
          <w:sz w:val="40"/>
          <w:szCs w:val="40"/>
          <w:lang w:val="ru-RU" w:eastAsia="ru-RU" w:bidi="ar-SA"/>
        </w:rPr>
      </w:pPr>
    </w:p>
    <w:p w:rsidR="0028763C" w:rsidRPr="0028763C" w:rsidRDefault="0028763C" w:rsidP="002876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28763C">
        <w:rPr>
          <w:rFonts w:ascii="Times New Roman" w:hAnsi="Times New Roman" w:cs="Times New Roman"/>
          <w:sz w:val="28"/>
          <w:szCs w:val="28"/>
          <w:lang w:val="ru-RU"/>
        </w:rPr>
        <w:t xml:space="preserve">Перед каждым учителем поставлена сложная, но разрешимая задача – </w:t>
      </w:r>
      <w:r w:rsidRPr="0028763C">
        <w:rPr>
          <w:rFonts w:ascii="Times New Roman" w:hAnsi="Times New Roman" w:cs="Times New Roman"/>
          <w:b/>
          <w:sz w:val="28"/>
          <w:szCs w:val="28"/>
          <w:lang w:val="ru-RU"/>
        </w:rPr>
        <w:t>«оказаться во времени».</w:t>
      </w:r>
      <w:r w:rsidRPr="0028763C">
        <w:rPr>
          <w:rFonts w:ascii="Times New Roman" w:hAnsi="Times New Roman" w:cs="Times New Roman"/>
          <w:sz w:val="28"/>
          <w:szCs w:val="28"/>
          <w:lang w:val="ru-RU"/>
        </w:rPr>
        <w:t xml:space="preserve"> Чтобы это произошло каждый, выбравший профессию учителя, периодически должен вспоминать очень важные и правильные слова русского педагога, основоположника научной педагогики в России, Константина Дмитриевича </w:t>
      </w:r>
      <w:r w:rsidRPr="0028763C">
        <w:rPr>
          <w:rFonts w:ascii="Times New Roman" w:hAnsi="Times New Roman" w:cs="Times New Roman"/>
          <w:sz w:val="28"/>
          <w:szCs w:val="28"/>
          <w:u w:val="single"/>
          <w:lang w:val="ru-RU"/>
        </w:rPr>
        <w:t>Ушинского, на них я, пожалуй, и</w:t>
      </w:r>
      <w:r w:rsidRPr="00287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763C">
        <w:rPr>
          <w:rFonts w:ascii="Times New Roman" w:hAnsi="Times New Roman" w:cs="Times New Roman"/>
          <w:sz w:val="28"/>
          <w:szCs w:val="28"/>
          <w:u w:val="single"/>
          <w:lang w:val="ru-RU"/>
        </w:rPr>
        <w:t>закончу: «В деле обучения и воспитания, во всем школьном деле ничего</w:t>
      </w:r>
      <w:r w:rsidRPr="00287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763C">
        <w:rPr>
          <w:rFonts w:ascii="Times New Roman" w:hAnsi="Times New Roman" w:cs="Times New Roman"/>
          <w:sz w:val="28"/>
          <w:szCs w:val="28"/>
          <w:u w:val="single"/>
          <w:lang w:val="ru-RU"/>
        </w:rPr>
        <w:t>нельзя улучшить, минуя голову учителя. Учитель живет до тех пор, пока он</w:t>
      </w:r>
      <w:r w:rsidRPr="0028763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8763C">
        <w:rPr>
          <w:rFonts w:ascii="Times New Roman" w:hAnsi="Times New Roman" w:cs="Times New Roman"/>
          <w:sz w:val="28"/>
          <w:szCs w:val="28"/>
          <w:u w:val="single"/>
          <w:lang w:val="ru-RU"/>
        </w:rPr>
        <w:t>учится. Как только он перестает учиться, в нем умирает учитель».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765"/>
      </w:tblGrid>
      <w:tr w:rsidR="0028763C" w:rsidRPr="0041008C" w:rsidTr="00080274">
        <w:tc>
          <w:tcPr>
            <w:tcW w:w="4503" w:type="dxa"/>
          </w:tcPr>
          <w:p w:rsidR="0028763C" w:rsidRDefault="0028763C" w:rsidP="0028763C">
            <w:pPr>
              <w:pStyle w:val="3"/>
              <w:jc w:val="both"/>
              <w:outlineLvl w:val="2"/>
              <w:rPr>
                <w:rFonts w:ascii="Times New Roman" w:hAnsi="Times New Roman" w:cs="Times New Roman"/>
                <w:color w:val="auto"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noProof/>
                <w:color w:val="auto"/>
                <w:sz w:val="40"/>
                <w:szCs w:val="40"/>
                <w:lang w:val="ru-RU" w:eastAsia="ru-RU" w:bidi="ar-SA"/>
              </w:rPr>
              <w:drawing>
                <wp:inline distT="0" distB="0" distL="0" distR="0">
                  <wp:extent cx="2636685" cy="3530379"/>
                  <wp:effectExtent l="19050" t="0" r="0" b="0"/>
                  <wp:docPr id="14" name="Рисунок 9" descr="E:\9 сентября\SP_A00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9 сентября\SP_A00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0123" cy="3534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:rsidR="0028763C" w:rsidRPr="00080274" w:rsidRDefault="0028763C" w:rsidP="002876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80274">
              <w:rPr>
                <w:rFonts w:ascii="Times New Roman" w:hAnsi="Times New Roman" w:cs="Times New Roman"/>
                <w:sz w:val="28"/>
                <w:szCs w:val="28"/>
              </w:rPr>
              <w:t>Решение</w:t>
            </w:r>
            <w:proofErr w:type="spellEnd"/>
            <w:r w:rsidR="00080274" w:rsidRPr="000802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педсовета:</w:t>
            </w:r>
          </w:p>
          <w:p w:rsidR="0028763C" w:rsidRPr="008B4D44" w:rsidRDefault="0028763C" w:rsidP="002876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Принять за основу критерии деятельности учителей в соответствии с ФГОС</w:t>
            </w:r>
          </w:p>
          <w:p w:rsidR="0028763C" w:rsidRPr="008B4D44" w:rsidRDefault="0028763C" w:rsidP="002876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Учитывать в дальнейшей работе факторы дальнейшего саморазвития учителя в условиях введения и реализации ФГОС</w:t>
            </w:r>
          </w:p>
          <w:p w:rsidR="0028763C" w:rsidRPr="008B4D44" w:rsidRDefault="0028763C" w:rsidP="0028763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B4D4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Осуществлять представление достижений в профессиональной деятельности через систему мастер-классов, участия в конкурсах педагогического мастерства различного уровня.</w:t>
            </w:r>
          </w:p>
          <w:p w:rsidR="0028763C" w:rsidRPr="008B4D44" w:rsidRDefault="0028763C" w:rsidP="0028763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28763C" w:rsidRPr="0028763C" w:rsidRDefault="0028763C" w:rsidP="0028763C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8763C" w:rsidRPr="008B4D44" w:rsidRDefault="0028763C" w:rsidP="002876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763C" w:rsidRDefault="0028763C" w:rsidP="0028763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763C" w:rsidRDefault="0028763C" w:rsidP="0028763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763C" w:rsidRDefault="0028763C" w:rsidP="0028763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763C" w:rsidRDefault="0028763C" w:rsidP="0028763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763C" w:rsidRDefault="0028763C" w:rsidP="0028763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763C" w:rsidRDefault="0028763C" w:rsidP="0028763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763C" w:rsidRDefault="0028763C" w:rsidP="0028763C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28763C" w:rsidRDefault="0028763C" w:rsidP="0028763C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  <w:u w:val="single"/>
          <w:lang w:val="ru-RU"/>
        </w:rPr>
      </w:pPr>
    </w:p>
    <w:p w:rsidR="00503418" w:rsidRDefault="00503418" w:rsidP="005034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03418" w:rsidRPr="008B4D44" w:rsidRDefault="00503418" w:rsidP="005034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03418" w:rsidRPr="008B4D44" w:rsidRDefault="00503418" w:rsidP="0050341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5F2A32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5F2A32" w:rsidRPr="008B4D44" w:rsidRDefault="005F2A32" w:rsidP="005F2A3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5F2A32" w:rsidRPr="008B4D44" w:rsidSect="00FC4FFE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81DBD"/>
    <w:multiLevelType w:val="hybridMultilevel"/>
    <w:tmpl w:val="1182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2A32"/>
    <w:rsid w:val="00080274"/>
    <w:rsid w:val="0028763C"/>
    <w:rsid w:val="00287CD4"/>
    <w:rsid w:val="0041008C"/>
    <w:rsid w:val="00503418"/>
    <w:rsid w:val="005F2A32"/>
    <w:rsid w:val="00CD7C38"/>
    <w:rsid w:val="00D20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A32"/>
    <w:rPr>
      <w:lang w:val="en-US" w:bidi="en-US"/>
    </w:rPr>
  </w:style>
  <w:style w:type="paragraph" w:styleId="3">
    <w:name w:val="heading 3"/>
    <w:basedOn w:val="a"/>
    <w:next w:val="a"/>
    <w:link w:val="30"/>
    <w:unhideWhenUsed/>
    <w:qFormat/>
    <w:rsid w:val="005F2A3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F2A32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styleId="a3">
    <w:name w:val="Emphasis"/>
    <w:basedOn w:val="a0"/>
    <w:qFormat/>
    <w:rsid w:val="005F2A32"/>
    <w:rPr>
      <w:i/>
      <w:iCs/>
    </w:rPr>
  </w:style>
  <w:style w:type="paragraph" w:styleId="a4">
    <w:name w:val="List Paragraph"/>
    <w:basedOn w:val="a"/>
    <w:uiPriority w:val="34"/>
    <w:qFormat/>
    <w:rsid w:val="005F2A32"/>
    <w:pPr>
      <w:ind w:left="720"/>
      <w:contextualSpacing/>
    </w:pPr>
  </w:style>
  <w:style w:type="paragraph" w:styleId="a5">
    <w:name w:val="Normal (Web)"/>
    <w:basedOn w:val="a"/>
    <w:unhideWhenUsed/>
    <w:rsid w:val="005F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5F2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F2A32"/>
    <w:rPr>
      <w:rFonts w:ascii="Tahoma" w:hAnsi="Tahoma" w:cs="Tahoma"/>
      <w:sz w:val="16"/>
      <w:szCs w:val="16"/>
      <w:lang w:val="en-US" w:bidi="en-US"/>
    </w:rPr>
  </w:style>
  <w:style w:type="table" w:styleId="a8">
    <w:name w:val="Table Grid"/>
    <w:basedOn w:val="a1"/>
    <w:uiPriority w:val="59"/>
    <w:rsid w:val="005F2A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28763C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Windows User</cp:lastModifiedBy>
  <cp:revision>2</cp:revision>
  <dcterms:created xsi:type="dcterms:W3CDTF">2015-09-18T14:54:00Z</dcterms:created>
  <dcterms:modified xsi:type="dcterms:W3CDTF">2015-09-18T14:54:00Z</dcterms:modified>
</cp:coreProperties>
</file>