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2A" w:rsidRPr="0007722A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Pr="0007722A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физической культуре в 1 классе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комплексной программы физического воспитания учащихся 1-11 классов (авторы В.И. Лях, А.А. Зданевич, М.: Просвещение, 2011) и   примерной программы по физической культуре в рамках проекта «Разработка, апробация и внедрение Федеральных государственных стандартов общего образования второго поколения», реализуемого Российской академией образования по заказу Министерства образования и науки Российской Федерации и Федерального агентства по образованию (руководители проекта А.М. Кондаков, Л.П. Кезина. - М.: Просвещение, 2010).</w:t>
      </w:r>
      <w:r w:rsidRPr="00251E6F">
        <w:rPr>
          <w:rFonts w:ascii="Times New Roman" w:hAnsi="Times New Roman" w:cs="Times New Roman"/>
          <w:sz w:val="24"/>
          <w:szCs w:val="24"/>
        </w:rPr>
        <w:t>    УМК   Лях В.И. Физическая культура: учебник для учащихся 1-4 классов начальной школы. – М.: Просвещение, 2011.</w:t>
      </w:r>
    </w:p>
    <w:p w:rsidR="0007722A" w:rsidRPr="00251E6F" w:rsidRDefault="0007722A" w:rsidP="0007722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 xml:space="preserve">                         В процессе овладения двигательной деятельностью на уроках физической культуры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самостоятельность, воспитываются нравственные и волевые качества: дисциплинированность, доброжелательное отношение к товарищам, честность, отзывчивость, смелость, выносливость. 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 xml:space="preserve">           </w:t>
      </w:r>
      <w:r w:rsidRPr="00251E6F"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  <w:r w:rsidRPr="00251E6F">
        <w:rPr>
          <w:rFonts w:ascii="Times New Roman" w:hAnsi="Times New Roman" w:cs="Times New Roman"/>
          <w:sz w:val="24"/>
          <w:szCs w:val="24"/>
        </w:rPr>
        <w:t xml:space="preserve"> – содействовать всестороннему развитию личности посредством формирования физической культуры школьника, освоения основ содержания физкультурной деятельности с общеразвивающей направленностью и формирования основ здорового образа жизни.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 xml:space="preserve">Достижение цели обеспечивается решением следующих основных </w:t>
      </w:r>
      <w:r w:rsidRPr="00251E6F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</w:t>
      </w:r>
      <w:r w:rsidRPr="00251E6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51E6F">
        <w:rPr>
          <w:rFonts w:ascii="Times New Roman" w:hAnsi="Times New Roman" w:cs="Times New Roman"/>
          <w:sz w:val="24"/>
          <w:szCs w:val="24"/>
        </w:rPr>
        <w:t xml:space="preserve"> направленных на: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развитие координационных (точность воспроизведения и дифференцирования пространственных, временных и силовых параметров движений, равновесие, ритм, быстрота и точность реагирования на сигналы, согласование движений, ориентирование в пространстве) и кондиционных (скоростных, скоростно-силовых, выносливости и гибкости) способностей;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приобщение к самостоятельным занятиям физическими упражнениями, подвижным играм, формам активного отдыха и досуга, использование  их в свободное время на основе формирования интересов к определенным видам двигательной активности  и выявления предрасположенности к тем или иным видам деятельности;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 xml:space="preserve">               обучение простейшим способам контроля за физической нагрузкой, отдельным показателям физического развития и физической подготовленности; 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содействие развитию психических процессов (представления, памяти, мышления и др.) в ходе двигательной деятельности.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2A" w:rsidRPr="00251E6F" w:rsidRDefault="0007722A" w:rsidP="0007722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2A" w:rsidRPr="00251E6F" w:rsidRDefault="0007722A" w:rsidP="0007722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6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курса.</w:t>
      </w:r>
    </w:p>
    <w:p w:rsidR="0007722A" w:rsidRPr="00251E6F" w:rsidRDefault="0007722A" w:rsidP="0007722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i/>
          <w:sz w:val="24"/>
          <w:szCs w:val="24"/>
        </w:rPr>
        <w:t>Основы знаний о физической культуре, умения и навыки, приемы закаливания, способы саморегуляции и самоконтроля</w:t>
      </w:r>
    </w:p>
    <w:p w:rsidR="0007722A" w:rsidRPr="00251E6F" w:rsidRDefault="0007722A" w:rsidP="000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 xml:space="preserve">   Программный материал по данному разделу осваивается в ходе освоения конкретных технических навыков и умений, развития двигательных способностей.</w:t>
      </w:r>
    </w:p>
    <w:p w:rsidR="0007722A" w:rsidRPr="00251E6F" w:rsidRDefault="0007722A" w:rsidP="000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ab/>
      </w:r>
      <w:r w:rsidRPr="00251E6F">
        <w:rPr>
          <w:rFonts w:ascii="Times New Roman" w:hAnsi="Times New Roman" w:cs="Times New Roman"/>
          <w:i/>
          <w:sz w:val="24"/>
          <w:szCs w:val="24"/>
          <w:u w:val="single"/>
        </w:rPr>
        <w:t>Основы знаний о физической культуре, умения и навыки</w:t>
      </w:r>
      <w:r w:rsidRPr="00251E6F">
        <w:rPr>
          <w:rFonts w:ascii="Times New Roman" w:hAnsi="Times New Roman" w:cs="Times New Roman"/>
          <w:sz w:val="24"/>
          <w:szCs w:val="24"/>
        </w:rPr>
        <w:t xml:space="preserve">. </w:t>
      </w:r>
      <w:r w:rsidRPr="00251E6F">
        <w:rPr>
          <w:rFonts w:ascii="Times New Roman" w:hAnsi="Times New Roman" w:cs="Times New Roman"/>
          <w:i/>
          <w:sz w:val="24"/>
          <w:szCs w:val="24"/>
          <w:u w:val="single"/>
        </w:rPr>
        <w:t xml:space="preserve">Естественные основы. </w:t>
      </w:r>
      <w:r w:rsidRPr="00251E6F">
        <w:rPr>
          <w:rFonts w:ascii="Times New Roman" w:hAnsi="Times New Roman" w:cs="Times New Roman"/>
          <w:sz w:val="24"/>
          <w:szCs w:val="24"/>
        </w:rPr>
        <w:t>Здоровье и физическое развитие человека. Строение тела человека, положение тела в пространстве (стойки, седы, упоры, висы). Основные формы движений (вращательные, ациклические, циклические), напряжение и расслабление мышц при их выполнении. Работа органов дыхания и сердечнососудистой системы.</w:t>
      </w:r>
    </w:p>
    <w:p w:rsidR="0007722A" w:rsidRPr="00251E6F" w:rsidRDefault="0007722A" w:rsidP="000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ab/>
      </w:r>
      <w:r w:rsidRPr="00251E6F">
        <w:rPr>
          <w:rFonts w:ascii="Times New Roman" w:hAnsi="Times New Roman" w:cs="Times New Roman"/>
          <w:i/>
          <w:sz w:val="24"/>
          <w:szCs w:val="24"/>
          <w:u w:val="single"/>
        </w:rPr>
        <w:t>Социально-психологические основы.</w:t>
      </w:r>
      <w:r w:rsidRPr="00251E6F">
        <w:rPr>
          <w:rFonts w:ascii="Times New Roman" w:hAnsi="Times New Roman" w:cs="Times New Roman"/>
          <w:sz w:val="24"/>
          <w:szCs w:val="24"/>
        </w:rPr>
        <w:t xml:space="preserve"> Влияние физических упражнений, закаливающих процедур, личной гигиены и режима дня на укрепление здоровья. Физические качества (сила, быстрота, гибкость, выносливость) и их связь с физическим развитием; комплексы упражнений на развитие физических качеств и правила их самостоятельного выполнения; обучение движениям и правила формирования осанки; комплексы упражнений на коррекцию осанки и развитие мышц. Эмоции и их регулирование в процессе занятий физическими упражнениями.</w:t>
      </w:r>
    </w:p>
    <w:p w:rsidR="0007722A" w:rsidRPr="00251E6F" w:rsidRDefault="0007722A" w:rsidP="000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ab/>
        <w:t>Выполнение жизненно важных навыков и умений (ходьба, бег, прыжки, метание предметов, лазанье, ползание, перелезание,  передвижение на лыжах, плавание) различными способами и с изменяющейся амплитудой, траекторией и направлением движения в условиях игровой и соревновательной деятельности. Контроль за правильностью выполнения упражнений и тестирование физических качеств.</w:t>
      </w:r>
    </w:p>
    <w:p w:rsidR="0007722A" w:rsidRPr="00251E6F" w:rsidRDefault="0007722A" w:rsidP="000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251E6F">
        <w:rPr>
          <w:rFonts w:ascii="Times New Roman" w:hAnsi="Times New Roman" w:cs="Times New Roman"/>
          <w:i/>
          <w:sz w:val="24"/>
          <w:szCs w:val="24"/>
          <w:u w:val="single"/>
        </w:rPr>
        <w:t>Приемы закаливания</w:t>
      </w:r>
      <w:r w:rsidRPr="00251E6F">
        <w:rPr>
          <w:rFonts w:ascii="Times New Roman" w:hAnsi="Times New Roman" w:cs="Times New Roman"/>
          <w:sz w:val="24"/>
          <w:szCs w:val="24"/>
        </w:rPr>
        <w:t xml:space="preserve">. </w:t>
      </w:r>
      <w:r w:rsidRPr="00251E6F">
        <w:rPr>
          <w:rFonts w:ascii="Times New Roman" w:hAnsi="Times New Roman" w:cs="Times New Roman"/>
          <w:i/>
          <w:sz w:val="24"/>
          <w:szCs w:val="24"/>
          <w:u w:val="single"/>
        </w:rPr>
        <w:t>Воздушные ванны.</w:t>
      </w:r>
      <w:r w:rsidRPr="00251E6F">
        <w:rPr>
          <w:rFonts w:ascii="Times New Roman" w:hAnsi="Times New Roman" w:cs="Times New Roman"/>
          <w:sz w:val="24"/>
          <w:szCs w:val="24"/>
        </w:rPr>
        <w:t xml:space="preserve"> Осенью и зимой принимать воздушные ванны 2 раза в день. Сначала по 5-10 минут, постепенно довести до 60 мин. (температура воздуха от +22 до -16 </w:t>
      </w:r>
      <w:r w:rsidRPr="00251E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51E6F">
        <w:rPr>
          <w:rFonts w:ascii="Times New Roman" w:hAnsi="Times New Roman" w:cs="Times New Roman"/>
          <w:sz w:val="24"/>
          <w:szCs w:val="24"/>
        </w:rPr>
        <w:t xml:space="preserve">С). Воздушные ванны рекомендуются в сочетании с занятиями гимнастикой, подвижными и спортивными играми. Летом световоздушные ванны – 10-60 мин. и дальше. </w:t>
      </w:r>
      <w:r w:rsidRPr="00251E6F">
        <w:rPr>
          <w:rFonts w:ascii="Times New Roman" w:hAnsi="Times New Roman" w:cs="Times New Roman"/>
          <w:i/>
          <w:sz w:val="24"/>
          <w:szCs w:val="24"/>
          <w:u w:val="single"/>
        </w:rPr>
        <w:t>Солнечные ванны.</w:t>
      </w:r>
      <w:r w:rsidRPr="00251E6F">
        <w:rPr>
          <w:rFonts w:ascii="Times New Roman" w:hAnsi="Times New Roman" w:cs="Times New Roman"/>
          <w:sz w:val="24"/>
          <w:szCs w:val="24"/>
        </w:rPr>
        <w:t xml:space="preserve"> В средней полосе между 9-11 ч. от 4 до 60 мин. (на все тело), Водные процедуры. Обтирание – рано утром, после зарядки или до дневного сна 2-3 мин. Обливание - утром после зарядки, воздушной и солнечной ванн (летом) 40-120 с. (в зависимости от индивидуальных особенностей). Душ – утром перед едой или перед дневным сном, до 120 с.  Купание в реке, водоеме. Первые купания при температуре воздуха + 24</w:t>
      </w:r>
      <w:r w:rsidRPr="00251E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51E6F">
        <w:rPr>
          <w:rFonts w:ascii="Times New Roman" w:hAnsi="Times New Roman" w:cs="Times New Roman"/>
          <w:sz w:val="24"/>
          <w:szCs w:val="24"/>
        </w:rPr>
        <w:t>С, воды от +20</w:t>
      </w:r>
      <w:r w:rsidRPr="00251E6F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51E6F">
        <w:rPr>
          <w:rFonts w:ascii="Times New Roman" w:hAnsi="Times New Roman" w:cs="Times New Roman"/>
          <w:sz w:val="24"/>
          <w:szCs w:val="24"/>
        </w:rPr>
        <w:t xml:space="preserve">С, продолжительность около 2 мин. В дальнейшем пребывание в воде может быть постепенно увеличено до 10-15 мин. </w:t>
      </w:r>
      <w:r w:rsidRPr="00251E6F">
        <w:rPr>
          <w:rFonts w:ascii="Times New Roman" w:hAnsi="Times New Roman" w:cs="Times New Roman"/>
          <w:i/>
          <w:sz w:val="24"/>
          <w:szCs w:val="24"/>
          <w:u w:val="single"/>
        </w:rPr>
        <w:t>Хождение босиком.</w:t>
      </w:r>
      <w:r w:rsidRPr="00251E6F">
        <w:rPr>
          <w:rFonts w:ascii="Times New Roman" w:hAnsi="Times New Roman" w:cs="Times New Roman"/>
          <w:sz w:val="24"/>
          <w:szCs w:val="24"/>
        </w:rPr>
        <w:t xml:space="preserve"> Осенью и зимой начинать с нескольких минут хождения босиком в комнате с постепенным увеличением продолжительности процедуры. Летом хождение по траве и грунту. При хорошем состоянии здоровья зимой возможны хождение и бег по снегу в течение 10-40с.</w:t>
      </w:r>
    </w:p>
    <w:p w:rsidR="0007722A" w:rsidRPr="00251E6F" w:rsidRDefault="0007722A" w:rsidP="000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 xml:space="preserve"> </w:t>
      </w:r>
      <w:r w:rsidRPr="00251E6F">
        <w:rPr>
          <w:rFonts w:ascii="Times New Roman" w:hAnsi="Times New Roman" w:cs="Times New Roman"/>
          <w:sz w:val="24"/>
          <w:szCs w:val="24"/>
        </w:rPr>
        <w:tab/>
      </w:r>
      <w:r w:rsidRPr="00251E6F">
        <w:rPr>
          <w:rFonts w:ascii="Times New Roman" w:hAnsi="Times New Roman" w:cs="Times New Roman"/>
          <w:i/>
          <w:sz w:val="24"/>
          <w:szCs w:val="24"/>
          <w:u w:val="single"/>
        </w:rPr>
        <w:t>Способы саморегуляции.</w:t>
      </w:r>
      <w:r w:rsidRPr="00251E6F">
        <w:rPr>
          <w:rFonts w:ascii="Times New Roman" w:hAnsi="Times New Roman" w:cs="Times New Roman"/>
          <w:sz w:val="24"/>
          <w:szCs w:val="24"/>
        </w:rPr>
        <w:t xml:space="preserve"> Овладение приемами саморегуляции, связанными с умениями учащихся напрягать и расслаблять мышцы. Контроль и регуляция движений. Специальные дыхательные упражнения.</w:t>
      </w:r>
    </w:p>
    <w:p w:rsidR="0007722A" w:rsidRPr="00251E6F" w:rsidRDefault="0007722A" w:rsidP="000772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ab/>
      </w:r>
      <w:r w:rsidRPr="00251E6F">
        <w:rPr>
          <w:rFonts w:ascii="Times New Roman" w:hAnsi="Times New Roman" w:cs="Times New Roman"/>
          <w:i/>
          <w:sz w:val="24"/>
          <w:szCs w:val="24"/>
          <w:u w:val="single"/>
        </w:rPr>
        <w:t>Способы самоконтроля.</w:t>
      </w:r>
      <w:r w:rsidRPr="00251E6F">
        <w:rPr>
          <w:rFonts w:ascii="Times New Roman" w:hAnsi="Times New Roman" w:cs="Times New Roman"/>
          <w:sz w:val="24"/>
          <w:szCs w:val="24"/>
        </w:rPr>
        <w:t xml:space="preserve"> Измерения массы тела. Приемы измерения пульса (частоты сердечных сокращений до, во  время и после нагрузки). Тестирование физических (двигательных) способностей: скоростных, координационных, силовых, выносливости и гибкости.</w:t>
      </w:r>
    </w:p>
    <w:p w:rsidR="0007722A" w:rsidRPr="00251E6F" w:rsidRDefault="0007722A" w:rsidP="0007722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2A" w:rsidRPr="00251E6F" w:rsidRDefault="0007722A" w:rsidP="0007722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6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07722A" w:rsidRPr="00251E6F" w:rsidRDefault="0007722A" w:rsidP="000772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физической культуры на этапе основного общего образования в объёме в 1 классе </w:t>
      </w:r>
      <w:r w:rsidRPr="00251E6F">
        <w:rPr>
          <w:rFonts w:ascii="Times New Roman" w:eastAsia="Times New Roman" w:hAnsi="Times New Roman" w:cs="Times New Roman"/>
          <w:sz w:val="24"/>
          <w:szCs w:val="24"/>
        </w:rPr>
        <w:t>3 часа в неделю, 33 рабочие недели, т.е  99 часов в год.</w:t>
      </w:r>
    </w:p>
    <w:p w:rsidR="0007722A" w:rsidRPr="00251E6F" w:rsidRDefault="0007722A" w:rsidP="0007722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2A" w:rsidRPr="00251E6F" w:rsidRDefault="0007722A" w:rsidP="0007722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6F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Сохраняя определенную традиционность в изложении практического материала, настоящая программа соотносит учебное содержание с содержанием базовых видов спорта, которые представлены соответствующими тематическими разделами: «Гимнастика с основами акробатики», «Легкая атлетика», «Подвижные и спортивные игры». При этом каждый тематический раздел программы дополнительно включает в себя подвижные игры, которые по своему содержанию и направленности согласуются с соответствующим видом спорта. В содержание программы также входит относительно самостоятельный раздел «Общеразвивающие упражнения». В данном разделе предлагаемые упражнения распределены по разделам базовых видов спорта и дополнительно сгруппированы  внутри разделов по признакам функционального воздействия на развитие основных физических качеств. Такое изложение материала позволяет отбирать физические упражнения и объединять их в различные комплексы, планировать динамику нагрузок и обеспечивать преемственность в развитии основных физических качеств, исходя из половозрастных особенностей учащихся, степени освоенности ими этих занятий, наличия спортивного инвентаря и оборудования.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Учитывая возрастные особенности первоклассников, их подготовленность  к обучению двигательным действиям, обеспечение лыжным инвентарем и  погодные условия (отсутствие снега, сильные ветра), решено заменить лыжную подготовку на спортивные и подвижные игры. Это  не скажется отрицательно на процессе обучения, так как проведение таких уроков предусмотрено на открытом воздухе, да  и знакомство с лыжами можно начать во втором классе, когда дети будут более дисциплинированы и самостоятельны.</w:t>
      </w:r>
    </w:p>
    <w:p w:rsidR="0007722A" w:rsidRPr="00251E6F" w:rsidRDefault="0007722A" w:rsidP="0007722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22A" w:rsidRPr="00251E6F" w:rsidRDefault="0007722A" w:rsidP="0007722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6F">
        <w:rPr>
          <w:rFonts w:ascii="Times New Roman" w:hAnsi="Times New Roman" w:cs="Times New Roman"/>
          <w:b/>
          <w:sz w:val="24"/>
          <w:szCs w:val="24"/>
        </w:rPr>
        <w:t>Результаты освоения конкретного учебного предмета, курса.</w:t>
      </w:r>
    </w:p>
    <w:p w:rsidR="0007722A" w:rsidRPr="00251E6F" w:rsidRDefault="0007722A" w:rsidP="0007722A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E6F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b/>
          <w:bCs/>
          <w:sz w:val="24"/>
          <w:szCs w:val="24"/>
        </w:rPr>
        <w:t>К концу первого года обучения ученик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b/>
          <w:bCs/>
          <w:sz w:val="24"/>
          <w:szCs w:val="24"/>
        </w:rPr>
        <w:t>научится: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правилам поведения и профилактики травматизма на занятиях физической культуры, правилам безопасности;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соблюдать личную гигиену, режим дня;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соотносить результаты выполнения двигательных действий с эталоном – рисунком, образцом, правилом;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устанавливать различия в физической нагрузке по частоте сердечных сокращений (пульсу) при выполнении физических упражнений;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               выполнять тестовые задания для определения уровня развития физических качеств – силы, быстроты, выносливости, гибкости, ловкости.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b/>
          <w:bCs/>
          <w:i/>
          <w:sz w:val="24"/>
          <w:szCs w:val="24"/>
        </w:rPr>
        <w:t>получить возможность научиться: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i/>
          <w:sz w:val="24"/>
          <w:szCs w:val="24"/>
        </w:rPr>
        <w:t>               выполнять разнообразные способы передвижения ходьбой, бегом и прыжками, передвигаться по возвышенной опоре, имеющей ограниченную площадь;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i/>
          <w:sz w:val="24"/>
          <w:szCs w:val="24"/>
        </w:rPr>
        <w:t>               выполнять метание малого мяча на дальность и точность, упражнения в передачах, бросках, ловли и ведении мяча, ударах по мячу;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i/>
          <w:sz w:val="24"/>
          <w:szCs w:val="24"/>
        </w:rPr>
        <w:t>               выполнять упражнения в висах и упорах на гимнастических снарядах, кувырок из упора присев (вперед), стойку на лопатках;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i/>
          <w:sz w:val="24"/>
          <w:szCs w:val="24"/>
        </w:rPr>
        <w:t>               выполнять лазанье по гимнастической стенке, по наклонной скамейке в упоре присев и стоя на коленях, подтягивание лежа на животе по горизонтальной скамейке;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i/>
          <w:sz w:val="24"/>
          <w:szCs w:val="24"/>
        </w:rPr>
        <w:t>               выполнять упражнения на освоение навыков равновесия (стойка на носках на одной ноге на полу и гимнастической скамейке, повороты  на 90º);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i/>
          <w:sz w:val="24"/>
          <w:szCs w:val="24"/>
        </w:rPr>
        <w:t>               выполнять на основе танцевальных упражнений шаг с прискоком, приставные шаги, шаг галопа в сторону;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               выполнять строевые упражнения: построение в колонну по одному и в шеренгу, в круг, перестроение по звеньям, повороты  и другие строевые команды; 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1E6F">
        <w:rPr>
          <w:rFonts w:ascii="Times New Roman" w:hAnsi="Times New Roman" w:cs="Times New Roman"/>
          <w:i/>
          <w:sz w:val="24"/>
          <w:szCs w:val="24"/>
        </w:rPr>
        <w:t>               выполнять упражнения по формированию правильной осанки, развития силы, быстроты, выносливости, гибкости и ловкости, комплексы утренней гимнастики, физкультминуток и «подвижных перемен».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51E6F">
        <w:rPr>
          <w:rFonts w:ascii="Times New Roman" w:hAnsi="Times New Roman" w:cs="Times New Roman"/>
          <w:b/>
          <w:bCs/>
          <w:i/>
          <w:sz w:val="24"/>
          <w:szCs w:val="24"/>
        </w:rPr>
        <w:t>демонстрировать:</w:t>
      </w:r>
    </w:p>
    <w:tbl>
      <w:tblPr>
        <w:tblW w:w="0" w:type="auto"/>
        <w:jc w:val="center"/>
        <w:tblLook w:val="04A0"/>
      </w:tblPr>
      <w:tblGrid>
        <w:gridCol w:w="2586"/>
        <w:gridCol w:w="3376"/>
        <w:gridCol w:w="1837"/>
        <w:gridCol w:w="1772"/>
      </w:tblGrid>
      <w:tr w:rsidR="0007722A" w:rsidRPr="00251E6F" w:rsidTr="00B84626">
        <w:trPr>
          <w:jc w:val="center"/>
        </w:trPr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5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07722A" w:rsidRPr="00251E6F" w:rsidTr="00B84626">
        <w:trPr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скоростные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51E6F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, сек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07722A" w:rsidRPr="00251E6F" w:rsidTr="00B84626">
        <w:trPr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скоростно-силовые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155 и более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150  и более</w:t>
            </w:r>
          </w:p>
        </w:tc>
      </w:tr>
      <w:tr w:rsidR="0007722A" w:rsidRPr="00251E6F" w:rsidTr="00B84626">
        <w:trPr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силовые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подтягивание 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- на высокой перекладине для мальчиков, кол-во раз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 xml:space="preserve">- на низкой перекладине для девочек, кол-во раз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4  и выше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12  и выше</w:t>
            </w:r>
          </w:p>
        </w:tc>
      </w:tr>
      <w:tr w:rsidR="0007722A" w:rsidRPr="00251E6F" w:rsidTr="00B84626">
        <w:trPr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6-минутный бег,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1100 и более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900 и более</w:t>
            </w:r>
          </w:p>
        </w:tc>
      </w:tr>
      <w:tr w:rsidR="0007722A" w:rsidRPr="00251E6F" w:rsidTr="00B84626">
        <w:trPr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координационные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07722A" w:rsidRPr="00251E6F" w:rsidTr="00B84626">
        <w:trPr>
          <w:jc w:val="center"/>
        </w:trPr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гибкость</w:t>
            </w:r>
          </w:p>
        </w:tc>
        <w:tc>
          <w:tcPr>
            <w:tcW w:w="5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наклон вперед из положения сидя, см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9 и более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7722A" w:rsidRPr="00251E6F" w:rsidRDefault="0007722A" w:rsidP="00B8462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E6F">
              <w:rPr>
                <w:rFonts w:ascii="Times New Roman" w:hAnsi="Times New Roman" w:cs="Times New Roman"/>
                <w:sz w:val="24"/>
                <w:szCs w:val="24"/>
              </w:rPr>
              <w:t>11,5 и более</w:t>
            </w:r>
          </w:p>
        </w:tc>
      </w:tr>
    </w:tbl>
    <w:p w:rsidR="0007722A" w:rsidRPr="00251E6F" w:rsidRDefault="0007722A" w:rsidP="0007722A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07722A" w:rsidRPr="00251E6F" w:rsidRDefault="0007722A" w:rsidP="0007722A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В результате освоения предметного содержания дисциплины «Физическая культура» у учащихся повышается уровень физического развития, улучшается состояние здоровья, формируются общие и специфические учебные умения, способы познавательной и предметной деятельности.</w:t>
      </w:r>
    </w:p>
    <w:p w:rsidR="0007722A" w:rsidRPr="00251E6F" w:rsidRDefault="0007722A" w:rsidP="0007722A">
      <w:pPr>
        <w:pStyle w:val="a3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0"/>
        <w:rPr>
          <w:b/>
          <w:szCs w:val="24"/>
        </w:rPr>
      </w:pPr>
      <w:r w:rsidRPr="00251E6F">
        <w:rPr>
          <w:b/>
          <w:szCs w:val="24"/>
        </w:rPr>
        <w:t>Литература, использованная при подготовке программы</w:t>
      </w:r>
    </w:p>
    <w:p w:rsidR="0007722A" w:rsidRPr="00251E6F" w:rsidRDefault="0007722A" w:rsidP="0007722A">
      <w:pPr>
        <w:pStyle w:val="8"/>
        <w:spacing w:before="0" w:after="0"/>
        <w:ind w:left="360"/>
        <w:contextualSpacing/>
        <w:rPr>
          <w:bCs/>
          <w:i w:val="0"/>
          <w:iCs w:val="0"/>
        </w:rPr>
      </w:pPr>
      <w:r w:rsidRPr="00251E6F">
        <w:rPr>
          <w:bCs/>
          <w:i w:val="0"/>
          <w:iCs w:val="0"/>
        </w:rPr>
        <w:t>1. Закон РФ «Об образовании»: статьи 7, 9, 32</w:t>
      </w:r>
    </w:p>
    <w:p w:rsidR="0007722A" w:rsidRPr="00251E6F" w:rsidRDefault="0007722A" w:rsidP="0007722A">
      <w:pPr>
        <w:pStyle w:val="a3"/>
        <w:shd w:val="clear" w:color="auto" w:fill="FFFFFF"/>
        <w:ind w:left="360" w:right="72"/>
        <w:rPr>
          <w:szCs w:val="24"/>
        </w:rPr>
      </w:pPr>
      <w:r w:rsidRPr="00251E6F">
        <w:rPr>
          <w:szCs w:val="24"/>
        </w:rPr>
        <w:t xml:space="preserve">2. Письмо Минобразования России от 20.02.2004 г.. № 03-51-10/14-03 «О </w:t>
      </w:r>
      <w:r w:rsidRPr="00251E6F">
        <w:rPr>
          <w:spacing w:val="-4"/>
          <w:szCs w:val="24"/>
        </w:rPr>
        <w:t>введении федерального компонента государственных образовательных стан</w:t>
      </w:r>
      <w:r w:rsidRPr="00251E6F">
        <w:rPr>
          <w:spacing w:val="-4"/>
          <w:szCs w:val="24"/>
        </w:rPr>
        <w:softHyphen/>
      </w:r>
      <w:r w:rsidRPr="00251E6F">
        <w:rPr>
          <w:spacing w:val="-5"/>
          <w:szCs w:val="24"/>
        </w:rPr>
        <w:t>дартов начального общего, основного общего и среднего (полного) общего об</w:t>
      </w:r>
      <w:r w:rsidRPr="00251E6F">
        <w:rPr>
          <w:spacing w:val="-5"/>
          <w:szCs w:val="24"/>
        </w:rPr>
        <w:softHyphen/>
      </w:r>
      <w:r w:rsidRPr="00251E6F">
        <w:rPr>
          <w:spacing w:val="-14"/>
          <w:szCs w:val="24"/>
        </w:rPr>
        <w:t>разования».</w:t>
      </w:r>
    </w:p>
    <w:p w:rsidR="0007722A" w:rsidRPr="00251E6F" w:rsidRDefault="0007722A" w:rsidP="0007722A">
      <w:pPr>
        <w:pStyle w:val="a3"/>
        <w:shd w:val="clear" w:color="auto" w:fill="FFFFFF"/>
        <w:ind w:left="360" w:right="82"/>
        <w:rPr>
          <w:szCs w:val="24"/>
        </w:rPr>
      </w:pPr>
      <w:r w:rsidRPr="00251E6F">
        <w:rPr>
          <w:szCs w:val="24"/>
        </w:rPr>
        <w:t>3. Приказ Минобразования России от 05.03.2004 г. № 1089 «Об утвержде</w:t>
      </w:r>
      <w:r w:rsidRPr="00251E6F">
        <w:rPr>
          <w:szCs w:val="24"/>
        </w:rPr>
        <w:softHyphen/>
      </w:r>
      <w:r w:rsidRPr="00251E6F">
        <w:rPr>
          <w:spacing w:val="-6"/>
          <w:szCs w:val="24"/>
        </w:rPr>
        <w:t xml:space="preserve">нии федерального компонента государственных образовательных стандартов </w:t>
      </w:r>
      <w:r w:rsidRPr="00251E6F">
        <w:rPr>
          <w:spacing w:val="-5"/>
          <w:szCs w:val="24"/>
        </w:rPr>
        <w:t>начального общего, основного общего, и среднего (полного) общего образова</w:t>
      </w:r>
      <w:r w:rsidRPr="00251E6F">
        <w:rPr>
          <w:spacing w:val="-5"/>
          <w:szCs w:val="24"/>
        </w:rPr>
        <w:softHyphen/>
      </w:r>
      <w:r w:rsidRPr="00251E6F">
        <w:rPr>
          <w:spacing w:val="-33"/>
          <w:szCs w:val="24"/>
        </w:rPr>
        <w:t>ния».</w:t>
      </w:r>
    </w:p>
    <w:p w:rsidR="0007722A" w:rsidRPr="00251E6F" w:rsidRDefault="0007722A" w:rsidP="0007722A">
      <w:pPr>
        <w:pStyle w:val="a3"/>
        <w:shd w:val="clear" w:color="auto" w:fill="FFFFFF"/>
        <w:ind w:left="360" w:right="72"/>
        <w:rPr>
          <w:szCs w:val="24"/>
        </w:rPr>
      </w:pPr>
      <w:r w:rsidRPr="00251E6F">
        <w:rPr>
          <w:szCs w:val="24"/>
        </w:rPr>
        <w:t>4. Приказ Минобразования России от 09.03.2004 г. № 1312 «Об утвержде</w:t>
      </w:r>
      <w:r w:rsidRPr="00251E6F">
        <w:rPr>
          <w:szCs w:val="24"/>
        </w:rPr>
        <w:softHyphen/>
      </w:r>
      <w:r w:rsidRPr="00251E6F">
        <w:rPr>
          <w:spacing w:val="-4"/>
          <w:szCs w:val="24"/>
        </w:rPr>
        <w:t>нии федерального базисного учебного плана и примерных учебных планов для общеобразовательных учреждений РФ, реализующих программы общего обра</w:t>
      </w:r>
      <w:r w:rsidRPr="00251E6F">
        <w:rPr>
          <w:spacing w:val="-4"/>
          <w:szCs w:val="24"/>
        </w:rPr>
        <w:softHyphen/>
      </w:r>
      <w:r w:rsidRPr="00251E6F">
        <w:rPr>
          <w:spacing w:val="-9"/>
          <w:szCs w:val="24"/>
        </w:rPr>
        <w:t>зования».</w:t>
      </w:r>
    </w:p>
    <w:p w:rsidR="0007722A" w:rsidRPr="00251E6F" w:rsidRDefault="0007722A" w:rsidP="0007722A">
      <w:pPr>
        <w:pStyle w:val="a3"/>
        <w:shd w:val="clear" w:color="auto" w:fill="FFFFFF"/>
        <w:ind w:left="360" w:right="62"/>
        <w:rPr>
          <w:szCs w:val="24"/>
        </w:rPr>
      </w:pPr>
      <w:r w:rsidRPr="00251E6F">
        <w:rPr>
          <w:szCs w:val="24"/>
        </w:rPr>
        <w:t xml:space="preserve">5. Письмо Министерства Образования и Науки РФ от 07.07.2005 г. «О примерных программах </w:t>
      </w:r>
      <w:r w:rsidRPr="00251E6F">
        <w:rPr>
          <w:spacing w:val="-3"/>
          <w:szCs w:val="24"/>
        </w:rPr>
        <w:t>по учебным предметам федерального базисного учебного плана».</w:t>
      </w:r>
    </w:p>
    <w:p w:rsidR="0007722A" w:rsidRPr="00251E6F" w:rsidRDefault="0007722A" w:rsidP="0007722A">
      <w:pPr>
        <w:pStyle w:val="a3"/>
        <w:shd w:val="clear" w:color="auto" w:fill="FFFFFF"/>
        <w:ind w:left="360" w:right="62"/>
        <w:rPr>
          <w:szCs w:val="24"/>
        </w:rPr>
      </w:pPr>
      <w:r w:rsidRPr="00251E6F">
        <w:rPr>
          <w:spacing w:val="-2"/>
          <w:szCs w:val="24"/>
        </w:rPr>
        <w:t>6. Федеральный компонент государственного стандарта общего образова</w:t>
      </w:r>
      <w:r w:rsidRPr="00251E6F">
        <w:rPr>
          <w:spacing w:val="-2"/>
          <w:szCs w:val="24"/>
        </w:rPr>
        <w:softHyphen/>
      </w:r>
      <w:r w:rsidRPr="00251E6F">
        <w:rPr>
          <w:spacing w:val="-14"/>
          <w:szCs w:val="24"/>
        </w:rPr>
        <w:t>ния.</w:t>
      </w:r>
    </w:p>
    <w:p w:rsidR="0007722A" w:rsidRPr="00251E6F" w:rsidRDefault="0007722A" w:rsidP="0007722A">
      <w:pPr>
        <w:pStyle w:val="a3"/>
        <w:autoSpaceDE w:val="0"/>
        <w:autoSpaceDN w:val="0"/>
        <w:adjustRightInd w:val="0"/>
        <w:ind w:left="360"/>
        <w:rPr>
          <w:bCs/>
          <w:iCs/>
          <w:szCs w:val="24"/>
        </w:rPr>
      </w:pPr>
      <w:r w:rsidRPr="00251E6F">
        <w:rPr>
          <w:bCs/>
          <w:iCs/>
          <w:szCs w:val="24"/>
        </w:rPr>
        <w:t>7. Примерные программы на основе Федерального компонента государственного стандарта начального общего образования / Министерство образования и науки Российской Федерации. – Москва, 2005</w:t>
      </w:r>
    </w:p>
    <w:p w:rsidR="0007722A" w:rsidRPr="00251E6F" w:rsidRDefault="0007722A" w:rsidP="0007722A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8. Алексеева В.В. Что такое искусство. М.: Сов.художник, 1991.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6F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Колодницкий Г.А., Кузнецов В.С., Ритмические упражнения, хореография и игры на уроках физической культуры: методическое пособие. - М.: Дрофа, 2003.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Кузнецов В.С., Упражнения и игры с мячами. - М.: НЦ ЭНАС, 2002.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Кузнецов В.С., Физкультурно-оздоровительная работа в школе: методическое пособие. – М.: НЦ ЭНАС, 2002.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Литвинов Е.Н., Виленский М.Я., Программа физического воспитания учащихся, основанная на одном из видов спорта (баскетбол). – М.: Просвещение, 2002.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lastRenderedPageBreak/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Лях В.И., Зданевич А.А., Комплексная программа физического воспитания учащихся 1-11 классов. - М.: Просвещение, 2008.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 xml:space="preserve">                  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Мишин Б.И., Настольная книга учителя физкультуры: справочно-методическое пособие. – М.: Астрель, 2003.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Примерные  программы начального общего образования в 2 ч. Ч. 2. – М.: Просвещение, 2008 (Стандарты второго поколения).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Примерные программы по учебным предметам. Начальная школа: стандарты второго поколения в 2 ч. Ч. 2. – М.: Просвещение, 2010.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 Лях В.И. Физическая культура: учебник для учащихся 1-4 классов начальной школы. – М.: Просвещение, 2011.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Матвеев А.П., Петрова Т.В., Оценка качества подготовки учащихся начальной школы по физической культуре. М.: Дрофа, 2002.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E6F">
        <w:rPr>
          <w:rFonts w:ascii="Times New Roman" w:hAnsi="Times New Roman" w:cs="Times New Roman"/>
          <w:b/>
          <w:sz w:val="24"/>
          <w:szCs w:val="24"/>
        </w:rPr>
        <w:t>Для учащихся: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t> Лях В.И. Физическая культура: учебник для учащихся 1-4 классов начальной школы. – М.: Просвещение, 2011.</w:t>
      </w:r>
    </w:p>
    <w:p w:rsidR="0007722A" w:rsidRPr="00251E6F" w:rsidRDefault="0007722A" w:rsidP="0007722A">
      <w:pPr>
        <w:tabs>
          <w:tab w:val="left" w:pos="1260"/>
        </w:tabs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1E6F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251E6F">
        <w:rPr>
          <w:rFonts w:ascii="Times New Roman" w:hAnsi="Times New Roman" w:cs="Times New Roman"/>
          <w:sz w:val="24"/>
          <w:szCs w:val="24"/>
        </w:rPr>
        <w:t>                  Матвеев А.П., Петрова Т.В., Оценка качества подготовки учащихся начальной школы по физической культуре. М.: Дрофа, 2002.</w:t>
      </w:r>
    </w:p>
    <w:p w:rsidR="0007722A" w:rsidRPr="00251E6F" w:rsidRDefault="0007722A" w:rsidP="0007722A">
      <w:pPr>
        <w:spacing w:after="0" w:line="240" w:lineRule="auto"/>
        <w:ind w:left="57" w:right="57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749E" w:rsidRDefault="00E9749E"/>
    <w:sectPr w:rsidR="00E9749E" w:rsidSect="00E97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7722A"/>
    <w:rsid w:val="0007722A"/>
    <w:rsid w:val="0052218A"/>
    <w:rsid w:val="008B7DEA"/>
    <w:rsid w:val="00E97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2A"/>
    <w:rPr>
      <w:rFonts w:eastAsiaTheme="minorEastAsia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07722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0772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07722A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2127</Words>
  <Characters>12130</Characters>
  <Application>Microsoft Office Word</Application>
  <DocSecurity>0</DocSecurity>
  <Lines>101</Lines>
  <Paragraphs>28</Paragraphs>
  <ScaleCrop>false</ScaleCrop>
  <Company>Microsoft</Company>
  <LinksUpToDate>false</LinksUpToDate>
  <CharactersWithSpaces>14229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2015-12-22T15:17:00Z</dcterms:created>
  <dcterms:modified xsi:type="dcterms:W3CDTF">2015-12-22T15:17:00Z</dcterms:modified>
</cp:coreProperties>
</file>