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D4" w:rsidRDefault="009C2563" w:rsidP="0065531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Новости образования №10 (декабрь, 2016)</w:t>
      </w:r>
    </w:p>
    <w:p w:rsidR="00655314" w:rsidRPr="00E17CD4" w:rsidRDefault="00655314" w:rsidP="0065531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CD4" w:rsidRDefault="00E17CD4" w:rsidP="00E17CD4">
      <w:pPr>
        <w:pStyle w:val="a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17CD4" w:rsidRPr="001425C1" w:rsidRDefault="00E17CD4" w:rsidP="00E17CD4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1425C1">
        <w:rPr>
          <w:rFonts w:ascii="Times New Roman" w:hAnsi="Times New Roman" w:cs="Times New Roman"/>
          <w:b/>
          <w:sz w:val="28"/>
          <w:szCs w:val="28"/>
        </w:rPr>
        <w:t>Приходите знакомиться с РГППУ!</w:t>
      </w:r>
    </w:p>
    <w:p w:rsidR="00E17CD4" w:rsidRPr="001425C1" w:rsidRDefault="00E17CD4" w:rsidP="00E17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64797CC0" wp14:editId="23B3BD6D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2029460" cy="1929130"/>
            <wp:effectExtent l="0" t="0" r="8890" b="0"/>
            <wp:wrapTight wrapText="bothSides">
              <wp:wrapPolygon edited="0">
                <wp:start x="0" y="0"/>
                <wp:lineTo x="0" y="21330"/>
                <wp:lineTo x="21492" y="21330"/>
                <wp:lineTo x="21492" y="0"/>
                <wp:lineTo x="0" y="0"/>
              </wp:wrapPolygon>
            </wp:wrapTight>
            <wp:docPr id="5" name="Рисунок 5" descr="C:\Users\679E~1\AppData\Local\Temp\Rar$DIa0.578\Приходите знакомиться с РГПП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79E~1\AppData\Local\Temp\Rar$DIa0.578\Приходите знакомиться с РГПП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5C1">
        <w:rPr>
          <w:rFonts w:ascii="Times New Roman" w:hAnsi="Times New Roman" w:cs="Times New Roman"/>
          <w:sz w:val="28"/>
          <w:szCs w:val="28"/>
        </w:rPr>
        <w:t>15 января 2017 года в Российском государственном профессионально-педагогическом университете пройдет День открытых дверей!</w:t>
      </w:r>
    </w:p>
    <w:p w:rsidR="00E17CD4" w:rsidRPr="001425C1" w:rsidRDefault="00E17CD4" w:rsidP="00E17CD4">
      <w:pPr>
        <w:rPr>
          <w:rFonts w:ascii="Times New Roman" w:hAnsi="Times New Roman" w:cs="Times New Roman"/>
          <w:sz w:val="28"/>
          <w:szCs w:val="28"/>
        </w:rPr>
      </w:pPr>
      <w:r w:rsidRPr="001425C1">
        <w:rPr>
          <w:rFonts w:ascii="Times New Roman" w:hAnsi="Times New Roman" w:cs="Times New Roman"/>
          <w:sz w:val="28"/>
          <w:szCs w:val="28"/>
        </w:rPr>
        <w:t xml:space="preserve">Наш университет готовит бакалавров по востребованным специальностям технического, гуманитарного и психологического направлений — про каждый профиль подробно расскажут на Дне открытых дверей представители институтов. </w:t>
      </w:r>
    </w:p>
    <w:p w:rsidR="00E17CD4" w:rsidRPr="001425C1" w:rsidRDefault="00E17CD4" w:rsidP="00E17CD4">
      <w:pPr>
        <w:rPr>
          <w:rFonts w:ascii="Times New Roman" w:hAnsi="Times New Roman" w:cs="Times New Roman"/>
          <w:sz w:val="28"/>
          <w:szCs w:val="28"/>
        </w:rPr>
      </w:pPr>
      <w:r w:rsidRPr="001425C1">
        <w:rPr>
          <w:rFonts w:ascii="Times New Roman" w:hAnsi="Times New Roman" w:cs="Times New Roman"/>
          <w:sz w:val="28"/>
          <w:szCs w:val="28"/>
        </w:rPr>
        <w:t xml:space="preserve">А для того, чтобы помочь вам определиться с будущей профессией наши ученые-психологи составили </w:t>
      </w:r>
      <w:proofErr w:type="spellStart"/>
      <w:r w:rsidRPr="001425C1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1425C1">
        <w:rPr>
          <w:rFonts w:ascii="Times New Roman" w:hAnsi="Times New Roman" w:cs="Times New Roman"/>
          <w:sz w:val="28"/>
          <w:szCs w:val="28"/>
        </w:rPr>
        <w:t xml:space="preserve"> тест, при прохождении которого отпадут все сомнения в выборе.</w:t>
      </w:r>
    </w:p>
    <w:p w:rsidR="00E17CD4" w:rsidRPr="001425C1" w:rsidRDefault="00E17CD4" w:rsidP="00E17CD4">
      <w:pPr>
        <w:rPr>
          <w:rFonts w:ascii="Times New Roman" w:hAnsi="Times New Roman" w:cs="Times New Roman"/>
          <w:sz w:val="28"/>
          <w:szCs w:val="28"/>
        </w:rPr>
      </w:pPr>
      <w:r w:rsidRPr="001425C1">
        <w:rPr>
          <w:rFonts w:ascii="Times New Roman" w:hAnsi="Times New Roman" w:cs="Times New Roman"/>
          <w:sz w:val="28"/>
          <w:szCs w:val="28"/>
        </w:rPr>
        <w:t>Ждем вас на Дне открытых дверей в РГППУ!</w:t>
      </w:r>
    </w:p>
    <w:p w:rsidR="00E17CD4" w:rsidRPr="001425C1" w:rsidRDefault="00E17CD4" w:rsidP="00E17CD4">
      <w:pPr>
        <w:rPr>
          <w:rFonts w:ascii="Times New Roman" w:hAnsi="Times New Roman" w:cs="Times New Roman"/>
          <w:sz w:val="28"/>
          <w:szCs w:val="28"/>
        </w:rPr>
      </w:pPr>
      <w:r w:rsidRPr="001425C1">
        <w:rPr>
          <w:rFonts w:ascii="Times New Roman" w:hAnsi="Times New Roman" w:cs="Times New Roman"/>
          <w:sz w:val="28"/>
          <w:szCs w:val="28"/>
        </w:rPr>
        <w:t>15 января в 11:00</w:t>
      </w:r>
    </w:p>
    <w:p w:rsidR="00E17CD4" w:rsidRPr="001425C1" w:rsidRDefault="00E17CD4" w:rsidP="00E17CD4">
      <w:pPr>
        <w:rPr>
          <w:rFonts w:ascii="Times New Roman" w:hAnsi="Times New Roman" w:cs="Times New Roman"/>
          <w:sz w:val="28"/>
          <w:szCs w:val="28"/>
        </w:rPr>
      </w:pPr>
      <w:r w:rsidRPr="001425C1">
        <w:rPr>
          <w:rFonts w:ascii="Times New Roman" w:hAnsi="Times New Roman" w:cs="Times New Roman"/>
          <w:sz w:val="28"/>
          <w:szCs w:val="28"/>
        </w:rPr>
        <w:t>Машиностроителей, 2.</w:t>
      </w:r>
    </w:p>
    <w:p w:rsidR="00E17CD4" w:rsidRPr="001425C1" w:rsidRDefault="00E17CD4" w:rsidP="00E17CD4">
      <w:pPr>
        <w:rPr>
          <w:rFonts w:ascii="Times New Roman" w:hAnsi="Times New Roman" w:cs="Times New Roman"/>
          <w:sz w:val="28"/>
          <w:szCs w:val="28"/>
        </w:rPr>
      </w:pPr>
      <w:r w:rsidRPr="001425C1">
        <w:rPr>
          <w:rFonts w:ascii="Times New Roman" w:hAnsi="Times New Roman" w:cs="Times New Roman"/>
          <w:sz w:val="28"/>
          <w:szCs w:val="28"/>
        </w:rPr>
        <w:t>Телефоны для связи: 8 (343) 338-38- 73; 338-43- 25</w:t>
      </w:r>
    </w:p>
    <w:p w:rsidR="00E17CD4" w:rsidRDefault="00E17CD4" w:rsidP="00E17CD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25C1">
        <w:rPr>
          <w:rFonts w:ascii="Times New Roman" w:hAnsi="Times New Roman" w:cs="Times New Roman"/>
          <w:sz w:val="28"/>
          <w:szCs w:val="28"/>
        </w:rPr>
        <w:t>Сайт: rsvpu.ru</w:t>
      </w:r>
    </w:p>
    <w:p w:rsidR="00E17CD4" w:rsidRPr="00E17CD4" w:rsidRDefault="00E17CD4" w:rsidP="00E17CD4">
      <w:pPr>
        <w:pStyle w:val="a8"/>
        <w:numPr>
          <w:ilvl w:val="0"/>
          <w:numId w:val="10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7C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Студенты-медики применят </w:t>
      </w:r>
      <w:proofErr w:type="spellStart"/>
      <w:r w:rsidRPr="00E17C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форсайт</w:t>
      </w:r>
      <w:proofErr w:type="spellEnd"/>
      <w:r w:rsidRPr="00E17C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-технологии на практике</w:t>
      </w:r>
    </w:p>
    <w:p w:rsidR="00E17CD4" w:rsidRDefault="00E17CD4" w:rsidP="00E17CD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75305B68" wp14:editId="5B2FAB9D">
            <wp:simplePos x="0" y="0"/>
            <wp:positionH relativeFrom="column">
              <wp:posOffset>-5080</wp:posOffset>
            </wp:positionH>
            <wp:positionV relativeFrom="paragraph">
              <wp:posOffset>635</wp:posOffset>
            </wp:positionV>
            <wp:extent cx="2903220" cy="1935480"/>
            <wp:effectExtent l="0" t="0" r="0" b="7620"/>
            <wp:wrapSquare wrapText="bothSides"/>
            <wp:docPr id="7" name="Рисунок 7" descr="http://files2.geometria.ru/pics/original/046/465/46465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2.geometria.ru/pics/original/046/465/464657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деловая игра 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«Форсайт школа» прошла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ноября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Тюменском государственном медицинском университете</w:t>
      </w:r>
      <w:proofErr w:type="gramStart"/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17CD4" w:rsidRPr="006F43AA" w:rsidRDefault="00E17CD4" w:rsidP="00E17CD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решали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проблемы своего вуза: узнали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форсайт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-технология, получили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прое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ктной деятельности, познакомились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этапами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роектного менеджмента и научились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в кома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нде. Также в этот день состоялась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 проекта «Форсайт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школа», где организаторы ответили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 интересующие вопросы.</w:t>
      </w:r>
    </w:p>
    <w:p w:rsidR="00E17CD4" w:rsidRPr="006F43AA" w:rsidRDefault="00E17CD4" w:rsidP="00E17CD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рамках проекта прошла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деловых игр, которая охватила  пять вузов города: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Государственный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рный университет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Зауралья,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Тюменский индустриальный университет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Тюменский государственный институт культуры.</w:t>
      </w:r>
    </w:p>
    <w:p w:rsidR="00E17CD4" w:rsidRPr="006F43AA" w:rsidRDefault="00E17CD4" w:rsidP="00E17CD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«Форсайт школа» — это региональный образовательный проект для студентов и молодых специалистов любых областей, а также предпринимателей и молодежных лидеров, которые хотят принимать реальные решения и влиять на жизнь региона.</w:t>
      </w:r>
    </w:p>
    <w:p w:rsidR="00E17CD4" w:rsidRPr="006F43AA" w:rsidRDefault="00E17CD4" w:rsidP="00E17CD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Цель проекта — развить у молодежи города компетенции проектного менеджмента и прогнозирования, научить ориентироваться в современных трендах и применять </w:t>
      </w:r>
      <w:proofErr w:type="spellStart"/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форсайт</w:t>
      </w:r>
      <w:proofErr w:type="spellEnd"/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-технологии. </w:t>
      </w:r>
    </w:p>
    <w:p w:rsidR="00E17CD4" w:rsidRPr="008F3AE1" w:rsidRDefault="00E17CD4" w:rsidP="00E17CD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Зарегистрироваться на все мероприятия проекта можно через единую форму на сайте TMN-ID:</w:t>
      </w:r>
      <w:r w:rsidRPr="008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8F3AE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http://tmn-id.ru/projects/forsayt-shkola</w:t>
        </w:r>
      </w:hyperlink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Дополнительная информация —</w:t>
      </w:r>
      <w:r w:rsidRPr="008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history="1">
        <w:r w:rsidRPr="008F3AE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группе проекта во «</w:t>
        </w:r>
        <w:proofErr w:type="spellStart"/>
        <w:r w:rsidRPr="008F3AE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Вконтакте</w:t>
        </w:r>
        <w:proofErr w:type="spellEnd"/>
        <w:r w:rsidRPr="008F3AE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8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по телефону </w:t>
      </w:r>
      <w:proofErr w:type="spellStart"/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коворкинга</w:t>
      </w:r>
      <w:proofErr w:type="spellEnd"/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«Моя территория»: 68-96-96.</w:t>
      </w:r>
    </w:p>
    <w:p w:rsidR="006F43AA" w:rsidRPr="00E17CD4" w:rsidRDefault="006F43AA" w:rsidP="00E17CD4">
      <w:pPr>
        <w:pStyle w:val="a8"/>
        <w:numPr>
          <w:ilvl w:val="0"/>
          <w:numId w:val="10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7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Олимпиада по математике и физике</w:t>
      </w:r>
    </w:p>
    <w:p w:rsidR="006F43AA" w:rsidRPr="00764E49" w:rsidRDefault="00E17CD4" w:rsidP="006F43A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6F43AA"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«ПАРУСА НАДЕЖДЫ»</w:t>
      </w:r>
    </w:p>
    <w:p w:rsidR="006F43AA" w:rsidRPr="00764E49" w:rsidRDefault="006F43AA" w:rsidP="006F43AA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Уральский государственный университет путей сообщения (</w:t>
      </w:r>
      <w:proofErr w:type="spellStart"/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УрГУПС</w:t>
      </w:r>
      <w:proofErr w:type="spellEnd"/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совместно  с Московским государственным университетом путей сообщения Императора Николая II (МИИТ) является организатором проведения </w:t>
      </w:r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Межрегиональной отраслевой</w:t>
      </w: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олимпиады школьников  "Паруса надежды" </w:t>
      </w: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математике и физике в 2016-2017 учебном году для учащихся 9-11 классов и колледжей.</w:t>
      </w: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</w:t>
      </w:r>
    </w:p>
    <w:p w:rsidR="006F43AA" w:rsidRPr="00764E49" w:rsidRDefault="00E17CD4" w:rsidP="006F43AA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AE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0E029D" wp14:editId="648726DC">
            <wp:simplePos x="0" y="0"/>
            <wp:positionH relativeFrom="column">
              <wp:posOffset>10160</wp:posOffset>
            </wp:positionH>
            <wp:positionV relativeFrom="paragraph">
              <wp:posOffset>411480</wp:posOffset>
            </wp:positionV>
            <wp:extent cx="2843530" cy="1555750"/>
            <wp:effectExtent l="0" t="0" r="0" b="6350"/>
            <wp:wrapSquare wrapText="bothSides"/>
            <wp:docPr id="1" name="Рисунок 1" descr="https://www.usurt.ru/uploads/gallery/003/56462bc567478/source.full.slid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usurt.ru/uploads/gallery/003/56462bc567478/source.full.slide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3AA"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 включена в</w:t>
      </w:r>
      <w:r w:rsidR="006F43AA"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"Перечень олимпиад школьников" под номером 72.     </w:t>
      </w:r>
    </w:p>
    <w:p w:rsidR="006F43AA" w:rsidRPr="00764E49" w:rsidRDefault="006F43AA" w:rsidP="006F43AA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Олимпиада проводится в 2 тура:   отборочный интернет-тур и заключительный  тур  - очный (место проведения – </w:t>
      </w:r>
      <w:proofErr w:type="spellStart"/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УрГУПС</w:t>
      </w:r>
      <w:proofErr w:type="spellEnd"/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город Екатеринбург, Колмогорова, 66).</w:t>
      </w:r>
    </w:p>
    <w:p w:rsidR="006F43AA" w:rsidRPr="00764E49" w:rsidRDefault="006F43AA" w:rsidP="006F43AA">
      <w:pPr>
        <w:shd w:val="clear" w:color="auto" w:fill="FFFFFF"/>
        <w:spacing w:before="300" w:after="30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Даты проведения Олимпиады</w:t>
      </w: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«Паруса надежды»:</w:t>
      </w:r>
    </w:p>
    <w:p w:rsidR="006F43AA" w:rsidRPr="00764E49" w:rsidRDefault="006F43AA" w:rsidP="006F43AA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 - тур</w:t>
      </w: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 15 декабря 2016 года по 31 января 2017 года. Регистрация проводится на сайте МИИТ </w:t>
      </w:r>
      <w:hyperlink r:id="rId11" w:history="1">
        <w:r w:rsidRPr="00764E49">
          <w:rPr>
            <w:rFonts w:ascii="Times New Roman" w:eastAsia="Times New Roman" w:hAnsi="Times New Roman" w:cs="Times New Roman"/>
            <w:b/>
            <w:bCs/>
            <w:color w:val="305798"/>
            <w:sz w:val="28"/>
            <w:szCs w:val="28"/>
            <w:lang w:eastAsia="ru-RU"/>
          </w:rPr>
          <w:t>www.miit</w:t>
        </w:r>
      </w:hyperlink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.ru</w:t>
      </w:r>
    </w:p>
    <w:p w:rsidR="006F43AA" w:rsidRPr="00764E49" w:rsidRDefault="006F43AA" w:rsidP="006F4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Заключительный - </w:t>
      </w:r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очный тур по физике</w:t>
      </w: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- 11 марта 2017 г. с 10:00 – 14:00</w:t>
      </w:r>
    </w:p>
    <w:p w:rsidR="006F43AA" w:rsidRPr="00764E49" w:rsidRDefault="006F43AA" w:rsidP="006F4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</w:t>
      </w:r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очный тур по математике</w:t>
      </w: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- 12 марта 2017 г. с 10:00 – 14:00</w:t>
      </w:r>
    </w:p>
    <w:p w:rsidR="006F43AA" w:rsidRPr="00764E49" w:rsidRDefault="006F43AA" w:rsidP="006F43AA">
      <w:pPr>
        <w:shd w:val="clear" w:color="auto" w:fill="FFFFFF"/>
        <w:spacing w:before="300" w:after="30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каждого этапа олимпиады определяются оргкомитетом в соответствии с Порядком проведения олимпиад школьников.</w:t>
      </w:r>
    </w:p>
    <w:p w:rsidR="006F43AA" w:rsidRPr="00764E49" w:rsidRDefault="006F43AA" w:rsidP="006F43AA">
      <w:pPr>
        <w:shd w:val="clear" w:color="auto" w:fill="FFFFFF"/>
        <w:spacing w:before="300" w:after="300" w:line="240" w:lineRule="auto"/>
        <w:ind w:left="3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БОНУСЫ</w:t>
      </w:r>
    </w:p>
    <w:p w:rsidR="006F43AA" w:rsidRPr="00764E49" w:rsidRDefault="006F43AA" w:rsidP="006F43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в </w:t>
      </w:r>
      <w:proofErr w:type="spellStart"/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УрГУПС</w:t>
      </w:r>
      <w:proofErr w:type="spellEnd"/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 олимпиады «Паруса надежды» получает дополнительные  баллы  в качестве признания индивидуальных достижений абитуриента.</w:t>
      </w:r>
    </w:p>
    <w:p w:rsidR="006F43AA" w:rsidRPr="00764E49" w:rsidRDefault="006F43AA" w:rsidP="006F43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олимпиады «Паруса надежды» получают право на льготы при поступлении в соответствии с  Правилами приема соответствующего вуза.</w:t>
      </w:r>
    </w:p>
    <w:p w:rsidR="006F43AA" w:rsidRPr="00764E49" w:rsidRDefault="006F43AA" w:rsidP="006F43AA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Подробная информация</w:t>
      </w: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олимпиаде «Паруса надежды» находится на сайте </w:t>
      </w:r>
      <w:proofErr w:type="spellStart"/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УрГУПС</w:t>
      </w:r>
      <w:proofErr w:type="spellEnd"/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hyperlink r:id="rId12" w:history="1">
        <w:r w:rsidRPr="00764E49">
          <w:rPr>
            <w:rFonts w:ascii="Times New Roman" w:eastAsia="Times New Roman" w:hAnsi="Times New Roman" w:cs="Times New Roman"/>
            <w:b/>
            <w:bCs/>
            <w:color w:val="305798"/>
            <w:sz w:val="28"/>
            <w:szCs w:val="28"/>
            <w:lang w:eastAsia="ru-RU"/>
          </w:rPr>
          <w:t>www.usurt.ru</w:t>
        </w:r>
      </w:hyperlink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и на сайте </w:t>
      </w:r>
      <w:proofErr w:type="spellStart"/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МИИТа</w:t>
      </w:r>
      <w:proofErr w:type="spellEnd"/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hyperlink r:id="rId13" w:history="1">
        <w:r w:rsidRPr="00764E49">
          <w:rPr>
            <w:rFonts w:ascii="Times New Roman" w:eastAsia="Times New Roman" w:hAnsi="Times New Roman" w:cs="Times New Roman"/>
            <w:b/>
            <w:bCs/>
            <w:color w:val="305798"/>
            <w:sz w:val="28"/>
            <w:szCs w:val="28"/>
            <w:lang w:eastAsia="ru-RU"/>
          </w:rPr>
          <w:t>www.miit</w:t>
        </w:r>
      </w:hyperlink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.ru</w:t>
      </w:r>
    </w:p>
    <w:p w:rsidR="006F43AA" w:rsidRPr="00764E49" w:rsidRDefault="006F43AA" w:rsidP="006F43AA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Контакты: (343) 221-25-55, (343) 221-25-25. электронная почта: </w:t>
      </w:r>
      <w:hyperlink r:id="rId14" w:history="1">
        <w:r w:rsidRPr="00764E49">
          <w:rPr>
            <w:rFonts w:ascii="Times New Roman" w:eastAsia="Times New Roman" w:hAnsi="Times New Roman" w:cs="Times New Roman"/>
            <w:b/>
            <w:bCs/>
            <w:color w:val="305798"/>
            <w:sz w:val="28"/>
            <w:szCs w:val="28"/>
            <w:lang w:eastAsia="ru-RU"/>
          </w:rPr>
          <w:t>dpk@usurt.ru</w:t>
        </w:r>
      </w:hyperlink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43AA" w:rsidRDefault="006F43AA" w:rsidP="006F43AA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Участие в олимпиаде бесплатное!</w:t>
      </w:r>
      <w:r w:rsidR="00E17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br/>
      </w:r>
    </w:p>
    <w:p w:rsidR="00D0445A" w:rsidRPr="00E17CD4" w:rsidRDefault="00D0445A" w:rsidP="00E17CD4">
      <w:pPr>
        <w:pStyle w:val="a8"/>
        <w:numPr>
          <w:ilvl w:val="0"/>
          <w:numId w:val="10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7C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 + ПРАКТИКА = ГРАМОТНЫЙ СПЕЦИАЛИСТ</w:t>
      </w:r>
    </w:p>
    <w:p w:rsidR="00D0445A" w:rsidRPr="008F3AE1" w:rsidRDefault="00BE5085" w:rsidP="008F3AE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A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0BB190B6" wp14:editId="36095BE0">
            <wp:simplePos x="0" y="0"/>
            <wp:positionH relativeFrom="column">
              <wp:posOffset>-75565</wp:posOffset>
            </wp:positionH>
            <wp:positionV relativeFrom="paragraph">
              <wp:posOffset>1285875</wp:posOffset>
            </wp:positionV>
            <wp:extent cx="2571750" cy="1778000"/>
            <wp:effectExtent l="0" t="0" r="0" b="0"/>
            <wp:wrapSquare wrapText="bothSides"/>
            <wp:docPr id="6" name="Рисунок 6" descr="http://www.tsaa.ru/content/drgalleries/926/thumb_64b26b7e2854bb98f792977483443844_eqvtclvof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saa.ru/content/drgalleries/926/thumb_64b26b7e2854bb98f792977483443844_eqvtclvofbu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45A" w:rsidRPr="008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F3AE1" w:rsidRPr="008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0445A" w:rsidRPr="008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осударственном аграрном университете Северного Зауралья студенты учатся без отрыва от производства. На занятиях студенты получают как теоретические, так и практические знания, и навыки. В период летне-полевых практик студенты </w:t>
      </w:r>
      <w:proofErr w:type="spellStart"/>
      <w:r w:rsidR="00D0445A" w:rsidRPr="008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агровуза</w:t>
      </w:r>
      <w:proofErr w:type="spellEnd"/>
      <w:r w:rsidR="00D0445A" w:rsidRPr="008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знакомятся с предприятиями, которые </w:t>
      </w:r>
      <w:r w:rsidR="008F3AE1" w:rsidRPr="008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445A" w:rsidRPr="008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в ногу со временем. Не исключение и студенты направления «Технология производства и переработки сельскохозяйственной продукции».</w:t>
      </w:r>
    </w:p>
    <w:p w:rsidR="00D0445A" w:rsidRPr="008F3AE1" w:rsidRDefault="00D0445A" w:rsidP="008F3AE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23 ноября  старшекурсники посетили предприятие ООО «</w:t>
      </w:r>
      <w:proofErr w:type="spellStart"/>
      <w:r w:rsidRPr="008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Юнигрэйн</w:t>
      </w:r>
      <w:proofErr w:type="spellEnd"/>
      <w:r w:rsidRPr="008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Ялуторовске. В результате прохождения практико-ориентированного занятия возникли взаимные интересы, произошёл обмен контактами и даже приглашения о дальнейшем трудоустройстве.</w:t>
      </w:r>
    </w:p>
    <w:p w:rsidR="00D0445A" w:rsidRPr="008F3AE1" w:rsidRDefault="00D0445A" w:rsidP="008F3AE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На подобных занятиях студенты учатся анализировать применение новых подходов и новых технологий в сельском хозяйстве. Процесс производства начинают изучать от создания сортов в полевых условиях, до конечного результата – хранение семенного материала и продукции. В том, числе её переработка на предприятиях различного уровня Тюменской области. Именно такой подход позволяет подготовить </w:t>
      </w:r>
      <w:proofErr w:type="spellStart"/>
      <w:r w:rsidRPr="008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высоковалифицированных</w:t>
      </w:r>
      <w:proofErr w:type="spellEnd"/>
      <w:r w:rsidRPr="008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специалистов.</w:t>
      </w:r>
    </w:p>
    <w:p w:rsidR="00D0445A" w:rsidRPr="00D0445A" w:rsidRDefault="00D0445A" w:rsidP="008F3AE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 искусств и дизайна приглашает абитуриентов на подготовительные курсы</w:t>
      </w:r>
    </w:p>
    <w:p w:rsidR="00D0445A" w:rsidRPr="00D0445A" w:rsidRDefault="00D0445A" w:rsidP="00D04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45A" w:rsidRPr="00E17CD4" w:rsidRDefault="00D0445A" w:rsidP="00E17CD4">
      <w:pPr>
        <w:pStyle w:val="a8"/>
        <w:numPr>
          <w:ilvl w:val="0"/>
          <w:numId w:val="10"/>
        </w:num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17CD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Студенты </w:t>
      </w:r>
      <w:proofErr w:type="spellStart"/>
      <w:r w:rsidRPr="00E17CD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Сургутского</w:t>
      </w:r>
      <w:proofErr w:type="spellEnd"/>
      <w:r w:rsidRPr="00E17CD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государственного университета примут участие в чемпионате мира по программированию</w:t>
      </w:r>
    </w:p>
    <w:p w:rsidR="00A06133" w:rsidRDefault="00A06133" w:rsidP="00D0445A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65D53AF" wp14:editId="756067E4">
            <wp:simplePos x="0" y="0"/>
            <wp:positionH relativeFrom="column">
              <wp:posOffset>-5080</wp:posOffset>
            </wp:positionH>
            <wp:positionV relativeFrom="paragraph">
              <wp:posOffset>154305</wp:posOffset>
            </wp:positionV>
            <wp:extent cx="2712720" cy="1808480"/>
            <wp:effectExtent l="0" t="0" r="0" b="1270"/>
            <wp:wrapSquare wrapText="bothSides"/>
            <wp:docPr id="28" name="Рисунок 28" descr="http://24gadget.ru/uploads/posts/2014-06/1403774022__mg_7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4gadget.ru/uploads/posts/2014-06/1403774022__mg_778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45A" w:rsidRPr="00D0445A" w:rsidRDefault="00D0445A" w:rsidP="00A06133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Студенты Политехнического института </w:t>
      </w:r>
      <w:proofErr w:type="spellStart"/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Сургутского</w:t>
      </w:r>
      <w:proofErr w:type="spellEnd"/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государственного университета примет участие в Международном студенческом чемпионате мира по программированию ACM ICPC — 2016.</w:t>
      </w:r>
    </w:p>
    <w:p w:rsidR="00D0445A" w:rsidRPr="00D0445A" w:rsidRDefault="00D0445A" w:rsidP="00D0445A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состав </w:t>
      </w:r>
      <w:proofErr w:type="spellStart"/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сургутской</w:t>
      </w:r>
      <w:proofErr w:type="spellEnd"/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команды вошли аспирант кафедры информатики и вычислительной техники (ИВТ)</w:t>
      </w:r>
      <w:r w:rsidRPr="008F3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F3A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Геннадий Яковлев</w:t>
      </w:r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студентка 1-го курса кафедры автоматизированных систем обработки информации и управления (АСОИУ)</w:t>
      </w:r>
      <w:r w:rsidRPr="008F3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F3A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Ольга Бобровская</w:t>
      </w:r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студент 1-го курса кафедры прикладной математики (ПМ)</w:t>
      </w:r>
      <w:r w:rsidRPr="008F3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F3A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Иван </w:t>
      </w:r>
      <w:proofErr w:type="spellStart"/>
      <w:r w:rsidRPr="008F3A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Деркач</w:t>
      </w:r>
      <w:proofErr w:type="spellEnd"/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кандидат технических наук, преподаватель кафедры АСОИУ</w:t>
      </w:r>
      <w:r w:rsidRPr="008F3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F3A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Александр Егоров</w:t>
      </w:r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выступает тренером.</w:t>
      </w:r>
    </w:p>
    <w:p w:rsidR="00D0445A" w:rsidRPr="00D0445A" w:rsidRDefault="00D0445A" w:rsidP="00D0445A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A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«Соревнования пройдут в Санкт-Петербурге 7 декабря. Лучшие команды по их результатам представят Россию на чемпионате мира по программированию», - </w:t>
      </w:r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рассказали в пресс-службе образовательного учреждения.</w:t>
      </w:r>
    </w:p>
    <w:p w:rsidR="00D0445A" w:rsidRDefault="00D0445A" w:rsidP="00D0445A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Путевку на студенческий чемпионат мира команда </w:t>
      </w:r>
      <w:proofErr w:type="spellStart"/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СурГУ</w:t>
      </w:r>
      <w:proofErr w:type="spellEnd"/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заработала, получив диплом третьей степени по итогам основного тура четвертьфинальных соревнований, который состоялся в конце октября </w:t>
      </w:r>
      <w:proofErr w:type="gramStart"/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Екатеринбурга. Всего в четвертьфинале </w:t>
      </w:r>
      <w:proofErr w:type="spellStart"/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УрФО</w:t>
      </w:r>
      <w:proofErr w:type="spellEnd"/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приняли участие 87 команд, представляющих 36</w:t>
      </w:r>
      <w:r w:rsidR="00A06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вузов и филиалов из 22 городов</w:t>
      </w:r>
    </w:p>
    <w:p w:rsidR="00A06133" w:rsidRPr="00D0445A" w:rsidRDefault="00A06133" w:rsidP="00D0445A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445A" w:rsidRPr="00A06133" w:rsidRDefault="00D0445A" w:rsidP="00E17CD4">
      <w:pPr>
        <w:pStyle w:val="1"/>
        <w:numPr>
          <w:ilvl w:val="0"/>
          <w:numId w:val="10"/>
        </w:numPr>
        <w:spacing w:before="0" w:beforeAutospacing="0" w:after="0" w:afterAutospacing="0"/>
        <w:textAlignment w:val="baseline"/>
        <w:rPr>
          <w:bCs w:val="0"/>
          <w:color w:val="000000" w:themeColor="text1"/>
          <w:sz w:val="28"/>
          <w:szCs w:val="28"/>
        </w:rPr>
      </w:pPr>
      <w:r w:rsidRPr="00A06133">
        <w:rPr>
          <w:bCs w:val="0"/>
          <w:color w:val="000000" w:themeColor="text1"/>
          <w:sz w:val="28"/>
          <w:szCs w:val="28"/>
        </w:rPr>
        <w:t>ЧГИК вошел в число лучших вузов России</w:t>
      </w:r>
    </w:p>
    <w:p w:rsidR="00D0445A" w:rsidRPr="00D0445A" w:rsidRDefault="00D0445A" w:rsidP="00D044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445A" w:rsidRPr="00D0445A" w:rsidRDefault="00D0445A" w:rsidP="00D0445A">
      <w:pPr>
        <w:spacing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ЧГИК вошел в список </w:t>
      </w:r>
      <w:proofErr w:type="gramStart"/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лучших</w:t>
      </w:r>
      <w:proofErr w:type="gramEnd"/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госвузов</w:t>
      </w:r>
      <w:proofErr w:type="spellEnd"/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результатам независимой оценки качества образовательной деятельности.</w:t>
      </w:r>
    </w:p>
    <w:p w:rsidR="00BE5085" w:rsidRDefault="00E17CD4" w:rsidP="00D044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133">
        <w:rPr>
          <w:noProof/>
          <w:color w:val="000000" w:themeColor="text1"/>
        </w:rPr>
        <w:lastRenderedPageBreak/>
        <w:drawing>
          <wp:anchor distT="0" distB="0" distL="114300" distR="114300" simplePos="0" relativeHeight="251667456" behindDoc="0" locked="0" layoutInCell="1" allowOverlap="1" wp14:anchorId="7B3F0A0D" wp14:editId="3C71A1AA">
            <wp:simplePos x="0" y="0"/>
            <wp:positionH relativeFrom="column">
              <wp:posOffset>114935</wp:posOffset>
            </wp:positionH>
            <wp:positionV relativeFrom="paragraph">
              <wp:posOffset>1591310</wp:posOffset>
            </wp:positionV>
            <wp:extent cx="2360930" cy="1868805"/>
            <wp:effectExtent l="0" t="0" r="1270" b="0"/>
            <wp:wrapSquare wrapText="bothSides"/>
            <wp:docPr id="8" name="Рисунок 8" descr="http://chgik.ru/sites/default/files/imagecache/news_fullimage_crop/news_pictures/kolo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gik.ru/sites/default/files/imagecache/news_fullimage_crop/news_pictures/kolonn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45A"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ноября международная </w:t>
      </w:r>
      <w:proofErr w:type="spellStart"/>
      <w:r w:rsidR="00D0445A"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медиагруппа</w:t>
      </w:r>
      <w:proofErr w:type="spellEnd"/>
      <w:r w:rsidR="00D0445A"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Россия сегодня» представила результаты независимой оценки качества образовательной деятельности государственных вузов.  </w:t>
      </w:r>
      <w:proofErr w:type="gramStart"/>
      <w:r w:rsidR="00D0445A"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была проведена согласно федеральному закону о независимой оценки качества оказания услуг в общественных сферах, принятого 21 июля 2014 г. (№256-ФЗ)</w:t>
      </w:r>
      <w:r w:rsidR="00D0445A"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0445A"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Среди 503 университетов в топ лучших вошли всего 67, почетное место среди которых занял и Челябинский государственный институт культуры.</w:t>
      </w:r>
      <w:proofErr w:type="gramEnd"/>
      <w:r w:rsidR="00D0445A"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="00D0445A"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0445A"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Независимая оценка качества образовательной деятельности вузов учитывала открытость и доступность информации о деятельности, а также характеристики студенческого опыта обучения. Мониторинг проводился на основе экспертного анализа сайтов, опроса студентов, родителей и преподавателей, которые оценивали не только качество работы, но и доброжелательность, вежливость, компетентность всех работников.</w:t>
      </w:r>
      <w:r w:rsidR="00D0445A"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8" w:history="1">
        <w:r w:rsidR="00D0445A" w:rsidRPr="008F3AE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http://cheldiplom.ru/text/alma_mater/231127390576640.html</w:t>
        </w:r>
      </w:hyperlink>
    </w:p>
    <w:p w:rsidR="00D0445A" w:rsidRPr="00D0445A" w:rsidRDefault="00D0445A" w:rsidP="00D044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0445A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D0445A" w:rsidRPr="00E17CD4" w:rsidRDefault="008F3AE1" w:rsidP="00E17CD4">
      <w:pPr>
        <w:pStyle w:val="a8"/>
        <w:numPr>
          <w:ilvl w:val="0"/>
          <w:numId w:val="10"/>
        </w:numPr>
        <w:spacing w:after="0" w:line="240" w:lineRule="auto"/>
        <w:textAlignment w:val="baseline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7CD4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Пермский государственный национальный исследовательский университет»</w:t>
      </w:r>
      <w:r w:rsidR="00A06133" w:rsidRPr="00E17CD4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проект «Первый зачет»</w:t>
      </w:r>
    </w:p>
    <w:p w:rsidR="00A06133" w:rsidRDefault="00A06133" w:rsidP="00D0445A">
      <w:pPr>
        <w:spacing w:after="0" w:line="240" w:lineRule="auto"/>
        <w:textAlignment w:val="baseline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0445A" w:rsidRPr="00D0445A" w:rsidRDefault="00D0445A" w:rsidP="00A061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0445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Проект «Первый зачет»</w:t>
      </w:r>
    </w:p>
    <w:p w:rsidR="00D0445A" w:rsidRPr="00D0445A" w:rsidRDefault="00E17CD4" w:rsidP="00D044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DC3F98B" wp14:editId="4249449A">
            <wp:simplePos x="0" y="0"/>
            <wp:positionH relativeFrom="column">
              <wp:posOffset>-5715</wp:posOffset>
            </wp:positionH>
            <wp:positionV relativeFrom="paragraph">
              <wp:posOffset>950595</wp:posOffset>
            </wp:positionV>
            <wp:extent cx="2582545" cy="1715135"/>
            <wp:effectExtent l="0" t="0" r="8255" b="0"/>
            <wp:wrapSquare wrapText="bothSides"/>
            <wp:docPr id="27" name="Рисунок 27" descr="http://kungur-krai.ru/uploads/posts/2014-10/1413448283_den-otkrytyh-dve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ungur-krai.ru/uploads/posts/2014-10/1413448283_den-otkrytyh-dverey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45A"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«Первый зачет» позволяет обучающимся 10-11 классов почувствовать себя студентами университета и сделать первый шаг к получению диплома. Участники проекта в течение триместра изучают одну из дисциплин по программе первого курса ПГНИУ. По окончании лекций и практических занятий они сдают свой первый зачет. При поступлении в университет участнику проекта полученный зачет проставляется автоматически. В проекте предусмотрены экскурсии и </w:t>
      </w:r>
      <w:proofErr w:type="spellStart"/>
      <w:r w:rsidR="00D0445A"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профдиагностика</w:t>
      </w:r>
      <w:proofErr w:type="spellEnd"/>
      <w:r w:rsidR="00D0445A"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направленные на знакомство с университетом. </w:t>
      </w:r>
      <w:r w:rsidR="00D0445A"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C45011" w:rsidRDefault="00D0445A" w:rsidP="00D044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«Первый зачет» реализуется с 2014 года и за это время более 200 человек приняли в нем участие, более 80 человек получили свой первый зачет. </w:t>
      </w:r>
      <w:r w:rsidR="00A06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начинается в октябре и заканчивается в декабре.</w:t>
      </w:r>
    </w:p>
    <w:p w:rsidR="00A06133" w:rsidRDefault="00D0445A" w:rsidP="00D044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  <w:t> </w:t>
      </w:r>
      <w:r w:rsidRPr="00D044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Отзывы участников проекта «Первый зачет» </w:t>
      </w:r>
    </w:p>
    <w:p w:rsidR="00D0445A" w:rsidRPr="00D0445A" w:rsidRDefault="00D0445A" w:rsidP="00D044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4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Тарас Викторович Корниенко</w:t>
      </w:r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студент первого курса биологического факультета пишет: «</w:t>
      </w:r>
      <w:r w:rsidRPr="00D044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проекте "Первый зачет" я посещал занятия по дисциплине "Ботаника". Проект, в первую очередь, помог мне освоиться в университете, почувствовать себя студентом, изучая тот же материал, что и они. Во-вторых, понравилось преподнесение материала, чувствуется другое отношение. Да и преподаватель умел заинтересовать нас</w:t>
      </w:r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D0445A" w:rsidRPr="00D0445A" w:rsidRDefault="00D0445A" w:rsidP="00D044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D044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Проект "Первый зачет" – это очень интересно, а главное, полезно для будущих абитуриентов. Это прекрасная возможность почувствовать себя на время студентом. На занятиях было очень увлекательно и занимательно. Узнаешь много нового и знакомишься с прекрасными преподавателями. В общем, с пользой проводишь свое время. Просто захватывающе…</w:t>
      </w:r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– рекомендует участвовать в проекте </w:t>
      </w:r>
      <w:proofErr w:type="gramStart"/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будущий</w:t>
      </w:r>
      <w:proofErr w:type="gramEnd"/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клинический </w:t>
      </w:r>
      <w:proofErr w:type="spellStart"/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</w:t>
      </w:r>
      <w:r w:rsidRPr="00D044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Эльвира</w:t>
      </w:r>
      <w:proofErr w:type="spellEnd"/>
      <w:r w:rsidRPr="00D044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Михайловна </w:t>
      </w:r>
      <w:proofErr w:type="spellStart"/>
      <w:r w:rsidRPr="00D044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Ожгибесова</w:t>
      </w:r>
      <w:proofErr w:type="spellEnd"/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A06133" w:rsidRDefault="00D0445A" w:rsidP="00D044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r w:rsidRPr="00D044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Отличный проект, позволяющий окунуться в студенческую жизнь, привыкнуть к университету, узнать несколько преподавателей и изучить много нового и интересного!</w:t>
      </w:r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– делится впечатлениями студент механико-математического факультета </w:t>
      </w:r>
      <w:r w:rsidRPr="00D044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Антон Павлович Федулов</w:t>
      </w:r>
      <w:r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7CD4" w:rsidRDefault="00A06133" w:rsidP="00C4501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году старшеклассники  получат свои первые зачеты по зоологии, географии, логике,</w:t>
      </w:r>
      <w:r w:rsidRPr="00A0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алгоритмизации и  программированию, аналитической химии, введению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 дисциплинам.</w:t>
      </w:r>
      <w:r w:rsidR="00D0445A" w:rsidRPr="00D0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E17CD4" w:rsidRDefault="00E17CD4" w:rsidP="00C4501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6F43AA" w:rsidRPr="00E17CD4" w:rsidRDefault="006F43AA" w:rsidP="00E17CD4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C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со специальностями – Свердловский областной медицинский колледж</w:t>
      </w:r>
    </w:p>
    <w:p w:rsidR="006F43AA" w:rsidRPr="006F43AA" w:rsidRDefault="006F43AA" w:rsidP="006F43AA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3AA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168B6E7" wp14:editId="493D8738">
            <wp:simplePos x="0" y="0"/>
            <wp:positionH relativeFrom="column">
              <wp:posOffset>-36195</wp:posOffset>
            </wp:positionH>
            <wp:positionV relativeFrom="paragraph">
              <wp:posOffset>16510</wp:posOffset>
            </wp:positionV>
            <wp:extent cx="2501900" cy="1875790"/>
            <wp:effectExtent l="0" t="0" r="0" b="0"/>
            <wp:wrapSquare wrapText="bothSides"/>
            <wp:docPr id="2" name="Рисунок 2" descr="http://profstatus.ru/img/5800a5024e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rofstatus.ru/img/5800a5024e39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Сестринское дело</w:t>
      </w:r>
    </w:p>
    <w:p w:rsidR="006F43AA" w:rsidRPr="006F43AA" w:rsidRDefault="006F43AA" w:rsidP="006F4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 работать </w:t>
      </w: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Выпускники могут работать медицинской сестрой в больнице, поликлинике, школе, детском саду, центре социальной защиты; диетсестрой 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Что делать</w:t>
      </w:r>
      <w:proofErr w:type="gramStart"/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казывать сестринскую и неотложную помощь; наблюдать за состоянием пациента; реабилитировать пациента после заболеваний; проводить профилактические мероприятия. 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Профессиональная забота и уход!</w:t>
      </w:r>
    </w:p>
    <w:p w:rsidR="006F43AA" w:rsidRPr="006F43AA" w:rsidRDefault="006F43AA" w:rsidP="006F43A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Медико-профилактическое дело</w:t>
      </w:r>
    </w:p>
    <w:p w:rsidR="006F43AA" w:rsidRPr="006F43AA" w:rsidRDefault="006F43AA" w:rsidP="006F4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Кем работать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Специалистом по санитарному надзору, помощником санитарного врача, эпидемиолога; санитарным фельдшером.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Что делать</w:t>
      </w:r>
      <w:proofErr w:type="gramStart"/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частвовать в проведении санитарных обследований кафе, детских садов, школ и др.; выявлять опасные факторы, влияющие на здоровье; организовывать и проводить мероприятия по охране труда; защищать права потребителей, проводить профилактику профессиональных заболеваний.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Профилактика - медицина будущего</w:t>
      </w:r>
      <w:r w:rsidRPr="006F4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6F43AA" w:rsidRPr="006F43AA" w:rsidRDefault="006F43AA" w:rsidP="006F43A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3AA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8795E3D" wp14:editId="43211D68">
            <wp:simplePos x="0" y="0"/>
            <wp:positionH relativeFrom="column">
              <wp:posOffset>-106045</wp:posOffset>
            </wp:positionH>
            <wp:positionV relativeFrom="paragraph">
              <wp:posOffset>243205</wp:posOffset>
            </wp:positionV>
            <wp:extent cx="2491740" cy="1751965"/>
            <wp:effectExtent l="0" t="0" r="3810" b="635"/>
            <wp:wrapSquare wrapText="bothSides"/>
            <wp:docPr id="3" name="Рисунок 3" descr="http://www.uralpages.ru/gallery/more/112014-1360136763/DSC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uralpages.ru/gallery/more/112014-1360136763/DSC_004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диагностика</w:t>
      </w:r>
    </w:p>
    <w:p w:rsidR="006F43AA" w:rsidRPr="006F43AA" w:rsidRDefault="006F43AA" w:rsidP="006F43A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 работать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Медицинским лабораторным техником в лабораториях, диагностических центрах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Что делать</w:t>
      </w:r>
      <w:proofErr w:type="gramStart"/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роводить исследования в различных лабораториях с помощью современного оборудования и компьютеров. Именно лабораторный техник помогает врачу поставить точный диагноз!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Исследовать то, что скрыто от глаз</w:t>
      </w:r>
      <w:r w:rsidRPr="006F43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6F43AA" w:rsidRPr="006F43AA" w:rsidRDefault="006F43AA" w:rsidP="006F43A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работа</w:t>
      </w:r>
    </w:p>
    <w:p w:rsidR="006F43AA" w:rsidRPr="006F43AA" w:rsidRDefault="006F43AA" w:rsidP="006F4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 работать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Социальным работником, специалистом по социальной работе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Что делать</w:t>
      </w:r>
      <w:proofErr w:type="gramStart"/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ыявлять лиц, нуждающихся в социальном обслуживании; организовывать оказание нуждающимся социальной помощи; участвовать в исследовании социальной ситуации;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Содействовать деятельности государственных и общественных организаций по оказанию необходимой помощи населению; контролировать качество предоставляемых услуг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Помогать тем, кому трудно</w:t>
      </w:r>
      <w:r w:rsidRPr="006F43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6F43AA" w:rsidRPr="006F43AA" w:rsidRDefault="006F43AA" w:rsidP="006F43A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Стоматология ортопедическая</w:t>
      </w:r>
    </w:p>
    <w:p w:rsidR="006F43AA" w:rsidRPr="006F43AA" w:rsidRDefault="006F43AA" w:rsidP="006F4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 работать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Зубным техником в стоматологических клиниках, кабинетах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Что делать</w:t>
      </w:r>
      <w:proofErr w:type="gramStart"/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зготавливать различные виды искусственных коронок и зубных протезов.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зубного техника очень схожа с работой ювелира.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Здоровые зубы и красивая улыбка — Это наша профессия и гордость!</w:t>
      </w: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F43AA" w:rsidRPr="006F43AA" w:rsidRDefault="006F43AA" w:rsidP="006F43A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Лечебное дело</w:t>
      </w:r>
    </w:p>
    <w:p w:rsidR="006F43AA" w:rsidRPr="006F43AA" w:rsidRDefault="006F43AA" w:rsidP="006F4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Кем работать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Заведующим фельдшерско-акушерским пунктом, здравпунктом; фельдшером терапевтического и педиатрического участков, инструктором лечебной физкультуры, помощником врача общей врачебной практики, фельдшером скорой медицинской помощи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Что делать</w:t>
      </w:r>
      <w:proofErr w:type="gramStart"/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ыявлять заболевания и лечить людей, оказывать неотложную помощь в экстремальных ситуациях, проводить профилактику заболеваний, укреплять здоровье своих пациентов, руководить Здравпунктом.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Спасать жизнь, сохранять здоровье!</w:t>
      </w:r>
    </w:p>
    <w:p w:rsidR="006F43AA" w:rsidRPr="006F43AA" w:rsidRDefault="006F43AA" w:rsidP="006F43A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Акушерское дело</w:t>
      </w:r>
    </w:p>
    <w:p w:rsidR="006F43AA" w:rsidRPr="006F43AA" w:rsidRDefault="006F43AA" w:rsidP="006F43A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AA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871F10D" wp14:editId="76396A7E">
            <wp:simplePos x="0" y="0"/>
            <wp:positionH relativeFrom="column">
              <wp:posOffset>-5080</wp:posOffset>
            </wp:positionH>
            <wp:positionV relativeFrom="paragraph">
              <wp:posOffset>635</wp:posOffset>
            </wp:positionV>
            <wp:extent cx="2620010" cy="1748790"/>
            <wp:effectExtent l="0" t="0" r="8890" b="3810"/>
            <wp:wrapSquare wrapText="bothSides"/>
            <wp:docPr id="4" name="Рисунок 4" descr="http://somkural.ru/upload/iblock/d2e/d2ef70def6a6dc96cc7e54c4a5fa3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omkural.ru/upload/iblock/d2e/d2ef70def6a6dc96cc7e54c4a5fa312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 работать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Акушеркой в родильном доме, женском смотровом кабинете. Вести школы будущих родителей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Что делать</w:t>
      </w:r>
      <w:proofErr w:type="gramStart"/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бследовать беременную, оказывать помощь в родах; заботиться о новорожденном, оценивать состояние его здоровья; проводить работу по сохранению здоровья женщин, участвовать в планировании семьи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Весь мир у акушерки на руках!</w:t>
      </w:r>
    </w:p>
    <w:p w:rsidR="006F43AA" w:rsidRPr="006F43AA" w:rsidRDefault="006F43AA" w:rsidP="006F43A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Медицинская оптика</w:t>
      </w:r>
    </w:p>
    <w:p w:rsidR="006F43AA" w:rsidRPr="006F43AA" w:rsidRDefault="006F43AA" w:rsidP="006F43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 работать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Техником - оптиком оптического предприятия, оптического салона, мастерской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Что делать</w:t>
      </w:r>
      <w:proofErr w:type="gramStart"/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одбирать средства коррекции зрения, исследовать функции зрения пациентов с помощью современной диагностической аппаратуры, изготавливать все виды средств, </w:t>
      </w:r>
      <w:proofErr w:type="spellStart"/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коррегирующих</w:t>
      </w:r>
      <w:proofErr w:type="spellEnd"/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зрение, ремонтировать средства коррекции зрения. 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3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Видеть все краски жизни!</w:t>
      </w: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Медицинский массаж для лиц с ограниченными возможностями здоровья по зрению</w:t>
      </w:r>
    </w:p>
    <w:p w:rsidR="006F43AA" w:rsidRPr="006F43AA" w:rsidRDefault="006F43AA" w:rsidP="006F4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 – медицинская сестра по массажу/медицинский брат по массажу</w:t>
      </w:r>
    </w:p>
    <w:p w:rsidR="006F43AA" w:rsidRPr="006F43AA" w:rsidRDefault="006F43AA" w:rsidP="006F4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Кем работать</w:t>
      </w:r>
    </w:p>
    <w:p w:rsidR="006F43AA" w:rsidRPr="006F43AA" w:rsidRDefault="006F43AA" w:rsidP="006F43A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Медицинской сестрой по массажу/медицинским братом по массажу в сфере здравоохранения</w:t>
      </w:r>
    </w:p>
    <w:p w:rsidR="006F43AA" w:rsidRPr="006F43AA" w:rsidRDefault="006F43AA" w:rsidP="006F4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</w:t>
      </w:r>
    </w:p>
    <w:p w:rsidR="006F43AA" w:rsidRPr="006F43AA" w:rsidRDefault="006F43AA" w:rsidP="006F43A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пациента к процедуре классического массажа;</w:t>
      </w:r>
    </w:p>
    <w:p w:rsidR="006F43AA" w:rsidRPr="006F43AA" w:rsidRDefault="006F43AA" w:rsidP="006F43A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обследование пациента с целью выявления противопоказаний к классическому массажу на момент проведения процедуры;</w:t>
      </w:r>
    </w:p>
    <w:p w:rsidR="006F43AA" w:rsidRPr="006F43AA" w:rsidRDefault="006F43AA" w:rsidP="006F43A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идентифицировать участки напряжения мышечной ткани, зоны гиперестезии, болезненности и др.;</w:t>
      </w:r>
    </w:p>
    <w:p w:rsidR="006F43AA" w:rsidRPr="006F43AA" w:rsidRDefault="006F43AA" w:rsidP="006F43A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дозировку массажного воздействия в соответствии с назначением врача и особенностями физиологического состояния пациента на момент проведения процедуры;</w:t>
      </w:r>
    </w:p>
    <w:p w:rsidR="006F43AA" w:rsidRPr="006F43AA" w:rsidRDefault="006F43AA" w:rsidP="006F43A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процедуру классического массажа согласно выбранной методике</w:t>
      </w:r>
    </w:p>
    <w:p w:rsidR="006F43AA" w:rsidRPr="006F43AA" w:rsidRDefault="006F43AA" w:rsidP="006F43AA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3AA" w:rsidRDefault="006F43AA" w:rsidP="006F43A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колледжа: Екатеринбург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F43AA" w:rsidRPr="006F43AA" w:rsidRDefault="006F43AA" w:rsidP="006F43A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(343) 376-35-57, ул. Репина 2/а</w:t>
      </w:r>
      <w:r w:rsidRPr="006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(343) 347-67-49, ул. Сиреневый бульвар 6</w:t>
      </w:r>
    </w:p>
    <w:p w:rsidR="00845293" w:rsidRPr="006F43AA" w:rsidRDefault="00845293" w:rsidP="006F43A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45293" w:rsidRPr="006F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5AD"/>
    <w:multiLevelType w:val="hybridMultilevel"/>
    <w:tmpl w:val="E3BE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7FC5"/>
    <w:multiLevelType w:val="multilevel"/>
    <w:tmpl w:val="D966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E4182"/>
    <w:multiLevelType w:val="multilevel"/>
    <w:tmpl w:val="AF52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F387A"/>
    <w:multiLevelType w:val="multilevel"/>
    <w:tmpl w:val="A7C0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274B0"/>
    <w:multiLevelType w:val="hybridMultilevel"/>
    <w:tmpl w:val="487658A4"/>
    <w:lvl w:ilvl="0" w:tplc="0C628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F52368"/>
    <w:multiLevelType w:val="hybridMultilevel"/>
    <w:tmpl w:val="487658A4"/>
    <w:lvl w:ilvl="0" w:tplc="0C628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2620EC"/>
    <w:multiLevelType w:val="multilevel"/>
    <w:tmpl w:val="64DC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DC1957"/>
    <w:multiLevelType w:val="multilevel"/>
    <w:tmpl w:val="AF5C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A86D6F"/>
    <w:multiLevelType w:val="multilevel"/>
    <w:tmpl w:val="312C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2D73BD"/>
    <w:multiLevelType w:val="multilevel"/>
    <w:tmpl w:val="E17CE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242D7A"/>
    <w:multiLevelType w:val="multilevel"/>
    <w:tmpl w:val="D21C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  <w:lvlOverride w:ilvl="0">
      <w:startOverride w:val="2"/>
    </w:lvlOverride>
  </w:num>
  <w:num w:numId="5">
    <w:abstractNumId w:val="6"/>
    <w:lvlOverride w:ilvl="0">
      <w:startOverride w:val="3"/>
    </w:lvlOverride>
  </w:num>
  <w:num w:numId="6">
    <w:abstractNumId w:val="8"/>
    <w:lvlOverride w:ilvl="0">
      <w:startOverride w:val="4"/>
    </w:lvlOverride>
  </w:num>
  <w:num w:numId="7">
    <w:abstractNumId w:val="9"/>
    <w:lvlOverride w:ilvl="0">
      <w:startOverride w:val="5"/>
    </w:lvlOverride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D2"/>
    <w:rsid w:val="00655314"/>
    <w:rsid w:val="006F43AA"/>
    <w:rsid w:val="007C23D2"/>
    <w:rsid w:val="00845293"/>
    <w:rsid w:val="008F3AE1"/>
    <w:rsid w:val="009C2563"/>
    <w:rsid w:val="00A06133"/>
    <w:rsid w:val="00BE5085"/>
    <w:rsid w:val="00C45011"/>
    <w:rsid w:val="00D0445A"/>
    <w:rsid w:val="00E17CD4"/>
    <w:rsid w:val="00E3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AA"/>
  </w:style>
  <w:style w:type="paragraph" w:styleId="1">
    <w:name w:val="heading 1"/>
    <w:basedOn w:val="a"/>
    <w:link w:val="10"/>
    <w:uiPriority w:val="9"/>
    <w:qFormat/>
    <w:rsid w:val="006F4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43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3AA"/>
  </w:style>
  <w:style w:type="character" w:styleId="a5">
    <w:name w:val="Strong"/>
    <w:basedOn w:val="a0"/>
    <w:uiPriority w:val="22"/>
    <w:qFormat/>
    <w:rsid w:val="006F43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3A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04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D044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E17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AA"/>
  </w:style>
  <w:style w:type="paragraph" w:styleId="1">
    <w:name w:val="heading 1"/>
    <w:basedOn w:val="a"/>
    <w:link w:val="10"/>
    <w:uiPriority w:val="9"/>
    <w:qFormat/>
    <w:rsid w:val="006F4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43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3AA"/>
  </w:style>
  <w:style w:type="character" w:styleId="a5">
    <w:name w:val="Strong"/>
    <w:basedOn w:val="a0"/>
    <w:uiPriority w:val="22"/>
    <w:qFormat/>
    <w:rsid w:val="006F43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3A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04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D044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E1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237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571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3033">
                  <w:marLeft w:val="0"/>
                  <w:marRight w:val="0"/>
                  <w:marTop w:val="0"/>
                  <w:marBottom w:val="150"/>
                  <w:divBdr>
                    <w:top w:val="single" w:sz="12" w:space="8" w:color="DFD5BA"/>
                    <w:left w:val="none" w:sz="0" w:space="8" w:color="auto"/>
                    <w:bottom w:val="none" w:sz="0" w:space="8" w:color="auto"/>
                    <w:right w:val="none" w:sz="0" w:space="8" w:color="auto"/>
                  </w:divBdr>
                </w:div>
              </w:divsChild>
            </w:div>
          </w:divsChild>
        </w:div>
        <w:div w:id="10293759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5507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633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1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7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3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1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14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46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393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12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0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924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3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1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074330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65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8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1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02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1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72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5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4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41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n-id.ru/projects/forsayt-shkola" TargetMode="External"/><Relationship Id="rId13" Type="http://schemas.openxmlformats.org/officeDocument/2006/relationships/hyperlink" Target="http://www.miit/" TargetMode="External"/><Relationship Id="rId18" Type="http://schemas.openxmlformats.org/officeDocument/2006/relationships/hyperlink" Target="http://cheldiplom.ru/text/alma_mater/231127390576640.html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www.usurt.ru/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ii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vk.com/foresight72" TargetMode="External"/><Relationship Id="rId14" Type="http://schemas.openxmlformats.org/officeDocument/2006/relationships/hyperlink" Target="mailto:dpk@usurt.ru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2016-12-07T09:46:00Z</dcterms:created>
  <dcterms:modified xsi:type="dcterms:W3CDTF">2016-12-07T09:46:00Z</dcterms:modified>
</cp:coreProperties>
</file>