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7137" w:rsidTr="005F01AB">
        <w:tc>
          <w:tcPr>
            <w:tcW w:w="4785" w:type="dxa"/>
          </w:tcPr>
          <w:p w:rsidR="00087137" w:rsidRDefault="00547637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353666" cy="2139768"/>
                  <wp:effectExtent l="19050" t="0" r="8534" b="0"/>
                  <wp:docPr id="2" name="Рисунок 1" descr="D:\Юрова\DSC004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Юрова\DSC004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8464" r="19199" b="36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900" cy="2144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47637" w:rsidRDefault="00547637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 xml:space="preserve">Юрова </w:t>
            </w:r>
          </w:p>
          <w:p w:rsidR="00087137" w:rsidRDefault="00547637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Светлана Николаевна</w:t>
            </w:r>
          </w:p>
          <w:p w:rsidR="00087137" w:rsidRDefault="00087137" w:rsidP="00E960AD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087137" w:rsidRDefault="0008713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087137" w:rsidRDefault="009713F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Учитель </w:t>
      </w:r>
      <w:r w:rsidR="00547637">
        <w:rPr>
          <w:b/>
          <w:color w:val="000000" w:themeColor="text1"/>
          <w:sz w:val="48"/>
          <w:szCs w:val="48"/>
        </w:rPr>
        <w:t>химии</w:t>
      </w:r>
      <w:r w:rsidR="008F678D">
        <w:rPr>
          <w:b/>
          <w:color w:val="000000" w:themeColor="text1"/>
          <w:sz w:val="48"/>
          <w:szCs w:val="48"/>
        </w:rPr>
        <w:t xml:space="preserve"> </w:t>
      </w:r>
    </w:p>
    <w:p w:rsidR="00E960AD" w:rsidRPr="00E960AD" w:rsidRDefault="00087137" w:rsidP="00E960AD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Образование</w:t>
      </w:r>
      <w:r w:rsidR="00E960AD">
        <w:rPr>
          <w:rFonts w:asciiTheme="majorHAnsi" w:hAnsiTheme="majorHAnsi"/>
          <w:b/>
          <w:i/>
          <w:sz w:val="44"/>
          <w:szCs w:val="44"/>
        </w:rPr>
        <w:t xml:space="preserve"> - </w:t>
      </w:r>
      <w:r w:rsidRPr="00E960AD">
        <w:rPr>
          <w:rFonts w:asciiTheme="majorHAnsi" w:hAnsiTheme="majorHAnsi"/>
          <w:sz w:val="44"/>
          <w:szCs w:val="44"/>
        </w:rPr>
        <w:t xml:space="preserve"> </w:t>
      </w:r>
      <w:r w:rsidR="00547637" w:rsidRPr="00547637">
        <w:rPr>
          <w:rFonts w:asciiTheme="majorHAnsi" w:hAnsiTheme="majorHAnsi"/>
          <w:sz w:val="44"/>
          <w:szCs w:val="44"/>
        </w:rPr>
        <w:t>Высшее, ТГУ, 1997год, учитель географии</w:t>
      </w:r>
      <w:r w:rsidR="00547637">
        <w:rPr>
          <w:rFonts w:asciiTheme="majorHAnsi" w:hAnsiTheme="majorHAnsi"/>
          <w:sz w:val="44"/>
          <w:szCs w:val="44"/>
        </w:rPr>
        <w:t>.</w:t>
      </w:r>
    </w:p>
    <w:p w:rsidR="00547637" w:rsidRDefault="004C6163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Награды</w:t>
      </w:r>
      <w:r w:rsidRPr="00E960AD">
        <w:rPr>
          <w:rFonts w:asciiTheme="majorHAnsi" w:hAnsiTheme="majorHAnsi"/>
          <w:b/>
          <w:i/>
          <w:sz w:val="40"/>
          <w:szCs w:val="40"/>
        </w:rPr>
        <w:t xml:space="preserve"> – </w:t>
      </w:r>
      <w:r w:rsidR="00547637" w:rsidRPr="00547637">
        <w:rPr>
          <w:rFonts w:asciiTheme="majorHAnsi" w:hAnsiTheme="majorHAnsi"/>
          <w:sz w:val="44"/>
          <w:szCs w:val="44"/>
        </w:rPr>
        <w:t>Почетная грамота Департамента образования и науки Тюменской области</w:t>
      </w:r>
    </w:p>
    <w:p w:rsidR="00087137" w:rsidRPr="00E960AD" w:rsidRDefault="007E2C1D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П</w:t>
      </w:r>
      <w:r w:rsidR="00087137" w:rsidRPr="00E960AD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087137" w:rsidRPr="00E960AD" w:rsidRDefault="00547637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Химия </w:t>
      </w:r>
      <w:r w:rsidR="00E960AD" w:rsidRPr="00E960AD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8</w:t>
      </w:r>
      <w:r w:rsidR="00E960AD" w:rsidRPr="00E960AD">
        <w:rPr>
          <w:rFonts w:asciiTheme="majorHAnsi" w:hAnsiTheme="majorHAnsi"/>
          <w:sz w:val="44"/>
          <w:szCs w:val="44"/>
        </w:rPr>
        <w:t>-11 классы</w:t>
      </w:r>
    </w:p>
    <w:p w:rsidR="00E960AD" w:rsidRPr="00E960AD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 w:rsidR="00E960AD"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547637" w:rsidRPr="00547637">
        <w:rPr>
          <w:rFonts w:asciiTheme="majorHAnsi" w:hAnsiTheme="majorHAnsi"/>
          <w:sz w:val="44"/>
          <w:szCs w:val="44"/>
        </w:rPr>
        <w:t>Актуальные проблемы повышения качества школьного химического образования. 2012</w:t>
      </w:r>
    </w:p>
    <w:p w:rsidR="00087137" w:rsidRPr="00E960AD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>Аттестация</w:t>
      </w:r>
      <w:r w:rsidRPr="00E960AD">
        <w:rPr>
          <w:rFonts w:asciiTheme="majorHAnsi" w:hAnsiTheme="majorHAnsi"/>
          <w:sz w:val="44"/>
          <w:szCs w:val="44"/>
        </w:rPr>
        <w:t>-</w:t>
      </w:r>
      <w:r w:rsidRPr="00E960AD"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E960AD">
        <w:rPr>
          <w:rFonts w:asciiTheme="majorHAnsi" w:hAnsiTheme="majorHAnsi"/>
          <w:sz w:val="44"/>
          <w:szCs w:val="44"/>
        </w:rPr>
        <w:t>201</w:t>
      </w:r>
      <w:r w:rsidR="00547637">
        <w:rPr>
          <w:rFonts w:asciiTheme="majorHAnsi" w:hAnsiTheme="majorHAnsi"/>
          <w:sz w:val="44"/>
          <w:szCs w:val="44"/>
        </w:rPr>
        <w:t>3</w:t>
      </w:r>
      <w:r w:rsidRPr="00E960AD">
        <w:rPr>
          <w:rFonts w:asciiTheme="majorHAnsi" w:hAnsiTheme="majorHAnsi"/>
          <w:sz w:val="44"/>
          <w:szCs w:val="44"/>
        </w:rPr>
        <w:t>.</w:t>
      </w:r>
    </w:p>
    <w:p w:rsidR="00087137" w:rsidRPr="00E960AD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sz w:val="44"/>
          <w:szCs w:val="44"/>
        </w:rPr>
        <w:t>Высшая квалификационная категория</w:t>
      </w:r>
    </w:p>
    <w:p w:rsidR="00087137" w:rsidRPr="00E960AD" w:rsidRDefault="00087137" w:rsidP="00087137">
      <w:pPr>
        <w:spacing w:after="0" w:line="240" w:lineRule="auto"/>
        <w:rPr>
          <w:rFonts w:asciiTheme="majorHAnsi" w:hAnsiTheme="majorHAnsi"/>
          <w:sz w:val="44"/>
          <w:szCs w:val="44"/>
        </w:rPr>
      </w:pPr>
      <w:r w:rsidRPr="00E960AD"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547637" w:rsidRPr="00547637">
        <w:rPr>
          <w:rFonts w:asciiTheme="majorHAnsi" w:hAnsiTheme="majorHAnsi"/>
          <w:sz w:val="44"/>
          <w:szCs w:val="44"/>
        </w:rPr>
        <w:t>23года</w:t>
      </w:r>
    </w:p>
    <w:p w:rsidR="00DE4F56" w:rsidRDefault="00087137" w:rsidP="004C6163">
      <w:pPr>
        <w:spacing w:after="0" w:line="240" w:lineRule="auto"/>
      </w:pPr>
      <w:r w:rsidRPr="00E960AD"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547637" w:rsidRPr="00547637">
        <w:rPr>
          <w:rFonts w:asciiTheme="majorHAnsi" w:hAnsiTheme="majorHAnsi"/>
          <w:sz w:val="44"/>
          <w:szCs w:val="44"/>
        </w:rPr>
        <w:t>22года</w:t>
      </w:r>
    </w:p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7137"/>
    <w:rsid w:val="00087137"/>
    <w:rsid w:val="00291A7D"/>
    <w:rsid w:val="004340D4"/>
    <w:rsid w:val="004A0B9F"/>
    <w:rsid w:val="004C6163"/>
    <w:rsid w:val="00535283"/>
    <w:rsid w:val="00547637"/>
    <w:rsid w:val="007C0D0E"/>
    <w:rsid w:val="007E2C1D"/>
    <w:rsid w:val="008F678D"/>
    <w:rsid w:val="009713F7"/>
    <w:rsid w:val="00B1779D"/>
    <w:rsid w:val="00CF3173"/>
    <w:rsid w:val="00DE4F56"/>
    <w:rsid w:val="00E96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13</cp:revision>
  <dcterms:created xsi:type="dcterms:W3CDTF">2014-10-22T05:19:00Z</dcterms:created>
  <dcterms:modified xsi:type="dcterms:W3CDTF">2014-12-29T05:37:00Z</dcterms:modified>
</cp:coreProperties>
</file>