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6F3" w:rsidRDefault="00A716F3" w:rsidP="00A716F3">
      <w:pPr>
        <w:spacing w:after="0" w:line="240" w:lineRule="auto"/>
        <w:jc w:val="center"/>
      </w:pPr>
      <w:r>
        <w:t>МИНИСТЕРСТВО ОБРАЗОВАНИЯ РОССИЙСКОЙ ФЕДЕРАЦИИ</w:t>
      </w:r>
    </w:p>
    <w:p w:rsidR="00A716F3" w:rsidRDefault="00A716F3" w:rsidP="00A716F3">
      <w:pPr>
        <w:spacing w:after="0" w:line="240" w:lineRule="auto"/>
        <w:jc w:val="center"/>
      </w:pPr>
      <w:r>
        <w:t>(МИНОБРАЗОВАНИЕ РОССИИ)</w:t>
      </w:r>
    </w:p>
    <w:p w:rsidR="00A716F3" w:rsidRDefault="00A716F3" w:rsidP="00A716F3">
      <w:pPr>
        <w:spacing w:after="0" w:line="240" w:lineRule="auto"/>
        <w:jc w:val="center"/>
      </w:pPr>
    </w:p>
    <w:p w:rsidR="00A716F3" w:rsidRPr="00A716F3" w:rsidRDefault="00A716F3" w:rsidP="00A716F3">
      <w:pPr>
        <w:spacing w:after="0" w:line="240" w:lineRule="auto"/>
        <w:jc w:val="center"/>
        <w:rPr>
          <w:b/>
        </w:rPr>
      </w:pPr>
      <w:r w:rsidRPr="00A716F3">
        <w:rPr>
          <w:b/>
        </w:rPr>
        <w:t>ПРИКАЗ</w:t>
      </w:r>
    </w:p>
    <w:p w:rsidR="00A716F3" w:rsidRPr="00A716F3" w:rsidRDefault="00A716F3" w:rsidP="00A716F3">
      <w:pPr>
        <w:spacing w:after="0" w:line="240" w:lineRule="auto"/>
        <w:jc w:val="center"/>
        <w:rPr>
          <w:b/>
        </w:rPr>
      </w:pPr>
    </w:p>
    <w:p w:rsidR="00A716F3" w:rsidRPr="00A716F3" w:rsidRDefault="00A716F3" w:rsidP="00A716F3">
      <w:pPr>
        <w:spacing w:after="0" w:line="240" w:lineRule="auto"/>
        <w:jc w:val="center"/>
        <w:rPr>
          <w:b/>
        </w:rPr>
      </w:pPr>
      <w:r w:rsidRPr="00A716F3">
        <w:rPr>
          <w:b/>
        </w:rPr>
        <w:t>05.03.2004         Москва         № 1089</w:t>
      </w:r>
    </w:p>
    <w:p w:rsidR="00A716F3" w:rsidRPr="00A716F3" w:rsidRDefault="00A716F3" w:rsidP="00A716F3">
      <w:pPr>
        <w:spacing w:after="0" w:line="240" w:lineRule="auto"/>
        <w:rPr>
          <w:b/>
        </w:rPr>
      </w:pPr>
    </w:p>
    <w:p w:rsidR="00A716F3" w:rsidRPr="00A716F3" w:rsidRDefault="00A716F3" w:rsidP="00A716F3">
      <w:pPr>
        <w:spacing w:after="0" w:line="240" w:lineRule="auto"/>
        <w:rPr>
          <w:b/>
        </w:rPr>
      </w:pPr>
    </w:p>
    <w:p w:rsidR="00A716F3" w:rsidRPr="00A716F3" w:rsidRDefault="00A716F3" w:rsidP="00A716F3">
      <w:pPr>
        <w:spacing w:after="0" w:line="240" w:lineRule="auto"/>
        <w:rPr>
          <w:b/>
        </w:rPr>
      </w:pPr>
      <w:r w:rsidRPr="00A716F3">
        <w:rPr>
          <w:b/>
        </w:rPr>
        <w:t xml:space="preserve">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 </w:t>
      </w:r>
    </w:p>
    <w:p w:rsidR="00A716F3" w:rsidRDefault="00A716F3" w:rsidP="00A716F3">
      <w:pPr>
        <w:spacing w:after="0" w:line="240" w:lineRule="auto"/>
      </w:pPr>
    </w:p>
    <w:p w:rsidR="00A716F3" w:rsidRDefault="00A716F3" w:rsidP="00A716F3">
      <w:pPr>
        <w:spacing w:after="0" w:line="240" w:lineRule="auto"/>
      </w:pPr>
      <w:r>
        <w:t xml:space="preserve">       В соответствии с письмом Минюста РФ от 2 апреля 2004 г. N 07/3477-ЮД настоящий приказ не нуждается в государственной регистрации (информация опубликована в Бюллетене Минюста РФ, N 6, 2004 г.) </w:t>
      </w:r>
    </w:p>
    <w:p w:rsidR="00A716F3" w:rsidRDefault="00A716F3" w:rsidP="00A716F3">
      <w:pPr>
        <w:spacing w:after="0" w:line="240" w:lineRule="auto"/>
      </w:pPr>
    </w:p>
    <w:p w:rsidR="00A716F3" w:rsidRDefault="00A716F3" w:rsidP="00A716F3">
      <w:pPr>
        <w:spacing w:after="0" w:line="240" w:lineRule="auto"/>
      </w:pPr>
      <w:r>
        <w:t xml:space="preserve">      Согласно Определению Верховного Суда РФ от 28 сентября 2004 г. N ГКПИ2004-1284 настоящий приказ по своей форме не может считаться нормативным правовым актом, предусмотренным постановлением Правительства РФ от 13 августа 1997 г. N 1009 </w:t>
      </w:r>
    </w:p>
    <w:p w:rsidR="00A716F3" w:rsidRDefault="00A716F3" w:rsidP="00A716F3">
      <w:pPr>
        <w:spacing w:after="0" w:line="240" w:lineRule="auto"/>
      </w:pPr>
    </w:p>
    <w:p w:rsidR="00A716F3" w:rsidRDefault="00A716F3" w:rsidP="00A716F3">
      <w:pPr>
        <w:spacing w:after="0" w:line="240" w:lineRule="auto"/>
      </w:pPr>
      <w:r>
        <w:t xml:space="preserve">      В соответствии с Положением о Министерстве образования Российской Федерации, утвержденным постановлением Правительства Российской Федерации от 24.03.2000 N 258 "Об утверждении Положения о Министерстве образования Российской Федерации" (Собрание законодательства Российской Федерации, 2000, N 14, ст. 1496; N 43, ст. 4239; 2002, N 6, ст. 579; N 23, ст. 2166; </w:t>
      </w:r>
      <w:proofErr w:type="gramStart"/>
      <w:r>
        <w:t xml:space="preserve">2003, N 35, ст. 3435), решением коллегии Минобразования России и президиума Российской академии образования от 23.12.03 N 21/12 "О проекте федерального компонента государственного стандарта общего образования и федерального базисного учебного плана для образовательных учреждений Российской Федерации, реализующих программы общего образования", </w:t>
      </w:r>
      <w:proofErr w:type="gramEnd"/>
    </w:p>
    <w:p w:rsidR="00A716F3" w:rsidRDefault="00A716F3" w:rsidP="00A716F3">
      <w:pPr>
        <w:spacing w:after="0" w:line="240" w:lineRule="auto"/>
      </w:pPr>
      <w:r>
        <w:t xml:space="preserve">приказываю: </w:t>
      </w:r>
    </w:p>
    <w:p w:rsidR="00A716F3" w:rsidRDefault="00A716F3" w:rsidP="00A716F3">
      <w:pPr>
        <w:spacing w:after="0" w:line="240" w:lineRule="auto"/>
      </w:pPr>
    </w:p>
    <w:p w:rsidR="00A716F3" w:rsidRDefault="00A716F3" w:rsidP="00A716F3">
      <w:pPr>
        <w:spacing w:after="0" w:line="240" w:lineRule="auto"/>
      </w:pPr>
      <w:r>
        <w:t xml:space="preserve">      1. Утвердить федеральный компонент государственных образовательных стандартов начального общего, основного общего и среднего (полного) общего образования </w:t>
      </w:r>
      <w:proofErr w:type="gramStart"/>
      <w:r>
        <w:t xml:space="preserve">( </w:t>
      </w:r>
      <w:proofErr w:type="gramEnd"/>
      <w:r>
        <w:t xml:space="preserve">приложение). </w:t>
      </w:r>
    </w:p>
    <w:p w:rsidR="00A716F3" w:rsidRDefault="00A716F3" w:rsidP="00A716F3">
      <w:pPr>
        <w:spacing w:after="0" w:line="240" w:lineRule="auto"/>
      </w:pPr>
    </w:p>
    <w:p w:rsidR="00A716F3" w:rsidRDefault="00A716F3" w:rsidP="00A716F3">
      <w:pPr>
        <w:spacing w:after="0" w:line="240" w:lineRule="auto"/>
      </w:pPr>
      <w:r>
        <w:t xml:space="preserve">      2.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первого заместителя Министра В.А. </w:t>
      </w:r>
      <w:proofErr w:type="spellStart"/>
      <w:r>
        <w:t>Болотова</w:t>
      </w:r>
      <w:proofErr w:type="spellEnd"/>
      <w:r>
        <w:t xml:space="preserve">. </w:t>
      </w:r>
    </w:p>
    <w:p w:rsidR="00A716F3" w:rsidRDefault="00A716F3" w:rsidP="00A716F3">
      <w:pPr>
        <w:spacing w:after="0" w:line="240" w:lineRule="auto"/>
      </w:pPr>
    </w:p>
    <w:p w:rsidR="0044049E" w:rsidRDefault="00A716F3" w:rsidP="00A716F3">
      <w:pPr>
        <w:spacing w:after="0" w:line="240" w:lineRule="auto"/>
      </w:pPr>
      <w:r>
        <w:tab/>
        <w:t xml:space="preserve"> И.о. Министра </w:t>
      </w:r>
      <w:r>
        <w:tab/>
        <w:t xml:space="preserve"> В.М.Филиппов</w:t>
      </w:r>
    </w:p>
    <w:sectPr w:rsidR="0044049E" w:rsidSect="00440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716F3"/>
    <w:rsid w:val="0044049E"/>
    <w:rsid w:val="00A71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БНС</dc:creator>
  <cp:lastModifiedBy>БНС</cp:lastModifiedBy>
  <cp:revision>2</cp:revision>
  <dcterms:created xsi:type="dcterms:W3CDTF">2014-01-28T03:16:00Z</dcterms:created>
  <dcterms:modified xsi:type="dcterms:W3CDTF">2014-01-28T03:17:00Z</dcterms:modified>
</cp:coreProperties>
</file>