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61" w:rsidRPr="00546B61" w:rsidRDefault="00546B61" w:rsidP="00546B61">
      <w:pPr>
        <w:spacing w:after="0" w:line="240" w:lineRule="auto"/>
        <w:jc w:val="center"/>
        <w:rPr>
          <w:b/>
        </w:rPr>
      </w:pPr>
      <w:r w:rsidRPr="00546B61">
        <w:rPr>
          <w:b/>
        </w:rPr>
        <w:t>МИНИСТЕРСТВО ОБРАЗОВАНИЯ И НАУКИ РОССИЙСКОЙ ФЕДЕРАЦИИ</w:t>
      </w: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  <w:r w:rsidRPr="00546B61">
        <w:rPr>
          <w:b/>
        </w:rPr>
        <w:t>(</w:t>
      </w:r>
      <w:proofErr w:type="spellStart"/>
      <w:r w:rsidRPr="00546B61">
        <w:rPr>
          <w:b/>
        </w:rPr>
        <w:t>Минобрнауки</w:t>
      </w:r>
      <w:proofErr w:type="spellEnd"/>
      <w:r w:rsidRPr="00546B61">
        <w:rPr>
          <w:b/>
        </w:rPr>
        <w:t xml:space="preserve"> России)</w:t>
      </w: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  <w:r w:rsidRPr="00546B61">
        <w:rPr>
          <w:b/>
        </w:rPr>
        <w:t>ПРИКАЗ</w:t>
      </w: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  <w:r w:rsidRPr="00546B61">
        <w:rPr>
          <w:b/>
        </w:rPr>
        <w:t xml:space="preserve">03 июня 2008 г. </w:t>
      </w:r>
      <w:r w:rsidRPr="00546B61">
        <w:rPr>
          <w:b/>
        </w:rPr>
        <w:tab/>
        <w:t xml:space="preserve"> </w:t>
      </w:r>
      <w:r w:rsidRPr="00546B61">
        <w:rPr>
          <w:b/>
        </w:rPr>
        <w:tab/>
        <w:t>№ 164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  <w:r>
        <w:t xml:space="preserve">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  <w:r>
        <w:t xml:space="preserve">      В целях усиления роли командных (игровых) видов спорта в процессе обучения физической культуре и совершенствования ее преподавания в образовательных учреждениях Российской Федерации, реализующих основные общеобразовательные программы начального общего, основного общего и среднего (полного) общего образования, 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  <w:r>
        <w:t xml:space="preserve">      приказываю: 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  <w:r>
        <w:t xml:space="preserve">      1. Утвердить прилагаемые 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546B61" w:rsidRDefault="00546B61" w:rsidP="00546B61">
      <w:pPr>
        <w:spacing w:after="0" w:line="240" w:lineRule="auto"/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Калину И.И. </w:t>
      </w:r>
    </w:p>
    <w:p w:rsidR="00546B61" w:rsidRDefault="00546B61" w:rsidP="00546B61">
      <w:pPr>
        <w:spacing w:after="0" w:line="240" w:lineRule="auto"/>
        <w:jc w:val="both"/>
      </w:pPr>
    </w:p>
    <w:p w:rsidR="00E57973" w:rsidRDefault="00546B61" w:rsidP="00546B61">
      <w:pPr>
        <w:spacing w:after="0" w:line="240" w:lineRule="auto"/>
        <w:jc w:val="both"/>
      </w:pPr>
      <w:r>
        <w:tab/>
        <w:t xml:space="preserve"> Министр </w:t>
      </w:r>
      <w:r>
        <w:tab/>
        <w:t xml:space="preserve"> А. </w:t>
      </w:r>
      <w:proofErr w:type="spellStart"/>
      <w:r>
        <w:t>Фурсенко</w:t>
      </w:r>
      <w:proofErr w:type="spellEnd"/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right"/>
      </w:pPr>
      <w:r>
        <w:lastRenderedPageBreak/>
        <w:t>Приложение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center"/>
      </w:pPr>
      <w:r>
        <w:t>Утверждены</w:t>
      </w:r>
    </w:p>
    <w:p w:rsidR="00546B61" w:rsidRDefault="00546B61" w:rsidP="00546B61">
      <w:pPr>
        <w:spacing w:after="0" w:line="240" w:lineRule="auto"/>
        <w:jc w:val="center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</w:t>
      </w:r>
    </w:p>
    <w:p w:rsidR="00546B61" w:rsidRDefault="00546B61" w:rsidP="00546B61">
      <w:pPr>
        <w:spacing w:after="0" w:line="240" w:lineRule="auto"/>
        <w:jc w:val="center"/>
      </w:pPr>
      <w:r>
        <w:t>от 3 июня 2008 г. № 164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Pr="00546B61" w:rsidRDefault="00546B61" w:rsidP="00546B61">
      <w:pPr>
        <w:spacing w:after="0" w:line="240" w:lineRule="auto"/>
        <w:jc w:val="center"/>
        <w:rPr>
          <w:b/>
        </w:rPr>
      </w:pPr>
      <w:r w:rsidRPr="00546B61">
        <w:rPr>
          <w:b/>
        </w:rPr>
        <w:t>ИЗМЕНЕНИЯ,</w:t>
      </w:r>
    </w:p>
    <w:p w:rsidR="00546B61" w:rsidRDefault="00546B61" w:rsidP="00546B61">
      <w:pPr>
        <w:spacing w:after="0" w:line="240" w:lineRule="auto"/>
        <w:jc w:val="center"/>
      </w:pPr>
      <w:r>
        <w:t>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</w:p>
    <w:p w:rsidR="00546B61" w:rsidRDefault="00546B61" w:rsidP="00546B61">
      <w:pPr>
        <w:spacing w:after="0" w:line="240" w:lineRule="auto"/>
        <w:jc w:val="both"/>
      </w:pPr>
      <w:r>
        <w:t xml:space="preserve">      1. В части I «Начальное общее образование. Основное общее образование»: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а) в разделе «Стандарт начального общего образования по физической культуре»: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в позиции «Способы двигательной деятельности» подраздела «Обязательный минимум содержания основных образовательных программ»: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дополнить абзацем вторым следующего содержания: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«Индивидуальные и групповые упражнения с мячом: футбол (мини-футбол) - удары по мячу ногой, остановка мяча ногой, отбор мяча; баскетбол (мини-баскетбол) - ведение мяча на месте, ведение мяча в движении шагом, передачи мяча»;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последний абзац дополнить текстом следующего содержания: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«Командные (игровые) виды спорта: футбол (мини-футбол), баскетбол (мини- баскетбол). Тактические действия в защите и нападении. </w:t>
      </w:r>
      <w:proofErr w:type="gramStart"/>
      <w:r>
        <w:t xml:space="preserve">Учебно-тренировочные игры.»; </w:t>
      </w:r>
      <w:proofErr w:type="gramEnd"/>
    </w:p>
    <w:p w:rsidR="00546B61" w:rsidRDefault="00546B61" w:rsidP="00546B61">
      <w:pPr>
        <w:spacing w:after="0" w:line="240" w:lineRule="auto"/>
        <w:jc w:val="both"/>
      </w:pPr>
      <w:r>
        <w:t xml:space="preserve">     </w:t>
      </w:r>
      <w:proofErr w:type="gramStart"/>
      <w:r>
        <w:t xml:space="preserve">в подразделе «Требования к уровню подготовки оканчивающих начальную школу» текст «осуществлять индивидуальные и групповые действия в подвижных играх» изложить в следующей редакции: </w:t>
      </w:r>
      <w:proofErr w:type="gramEnd"/>
    </w:p>
    <w:p w:rsidR="00546B61" w:rsidRDefault="00546B61" w:rsidP="00546B61">
      <w:pPr>
        <w:spacing w:after="0" w:line="240" w:lineRule="auto"/>
        <w:jc w:val="both"/>
      </w:pPr>
      <w:r>
        <w:t xml:space="preserve">     «осуществлять индивидуальные и групповые действия в подвижных играх; выполнять специальные упражнения, направленные на закрепление элементов техники футбола (мини-футбола), баскетбола (мини-баскетбола)»;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б) в подразделе «Обязательный минимум содержания основных образовательных программ» раздела «Стандарт основного общего образования по физической культуре»: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последний абзац позиции «Основы физической культуры и здорового образа жизни» дополнить текстом следующего содержания: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«Командные (игровые) виды спорта. Правила соревнований по футболу (мини- футболу), баскетболу (мини-баскетболу), волейболу</w:t>
      </w:r>
      <w:proofErr w:type="gramStart"/>
      <w:r>
        <w:t xml:space="preserve">.»; </w:t>
      </w:r>
      <w:proofErr w:type="gramEnd"/>
    </w:p>
    <w:p w:rsidR="00546B61" w:rsidRDefault="00546B61" w:rsidP="00546B61">
      <w:pPr>
        <w:spacing w:after="0" w:line="240" w:lineRule="auto"/>
        <w:jc w:val="both"/>
      </w:pPr>
      <w:r>
        <w:t xml:space="preserve">     позицию «Спортивно-оздоровительная деятельность» дополнить текстом следующего содержания: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«Специальная подготовка: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футбол - передача мяча, ведение мяча, игра головой, использование корпуса, </w:t>
      </w:r>
      <w:proofErr w:type="spellStart"/>
      <w:r>
        <w:t>обыгрыш</w:t>
      </w:r>
      <w:proofErr w:type="spellEnd"/>
      <w:r>
        <w:t xml:space="preserve"> сближающихся противников, финты;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баскетбол - передача мяча, ведение мяча, броски в кольцо, действия нападающего против нескольких защитников;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волейбол - передача мяча через сетку, нижняя прямая подача, прием мяча после подачи</w:t>
      </w:r>
      <w:proofErr w:type="gramStart"/>
      <w:r>
        <w:t xml:space="preserve">.». </w:t>
      </w:r>
      <w:proofErr w:type="gramEnd"/>
    </w:p>
    <w:p w:rsidR="00546B61" w:rsidRDefault="00546B61" w:rsidP="00546B61">
      <w:pPr>
        <w:spacing w:after="0" w:line="240" w:lineRule="auto"/>
        <w:jc w:val="both"/>
      </w:pPr>
      <w:r>
        <w:t xml:space="preserve">     2. В подразделе «Обязательный минимум содержания основных образовательных программ» раздела «Стандарт среднего (полного) общего образования по физической культуре» (профильный уровень) части II «Среднее (полное) общее образование»: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в позиции «Спортивная деятельность с элементами прикладной подготовки» текст «Техническая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</w:t>
      </w:r>
      <w:proofErr w:type="gramStart"/>
      <w:r>
        <w:t>.»</w:t>
      </w:r>
      <w:proofErr w:type="gramEnd"/>
      <w:r>
        <w:t xml:space="preserve"> изложить в следующей редакции: </w:t>
      </w:r>
    </w:p>
    <w:p w:rsidR="00546B61" w:rsidRDefault="00546B61" w:rsidP="00546B61">
      <w:pPr>
        <w:spacing w:after="0" w:line="240" w:lineRule="auto"/>
        <w:jc w:val="both"/>
      </w:pPr>
      <w:r>
        <w:lastRenderedPageBreak/>
        <w:t xml:space="preserve">     «Командные (игровые) виды спорта: технические приемы и командно-тактические действия в футболе (мини-футболе), баскетболе, волейболе и др. </w:t>
      </w:r>
    </w:p>
    <w:p w:rsidR="00546B61" w:rsidRDefault="00546B61" w:rsidP="00546B61">
      <w:pPr>
        <w:spacing w:after="0" w:line="240" w:lineRule="auto"/>
        <w:jc w:val="both"/>
      </w:pPr>
      <w:r>
        <w:t xml:space="preserve">     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</w:t>
      </w:r>
      <w:proofErr w:type="gramStart"/>
      <w:r>
        <w:t>.»</w:t>
      </w:r>
      <w:proofErr w:type="gramEnd"/>
      <w:r>
        <w:t xml:space="preserve">; </w:t>
      </w:r>
    </w:p>
    <w:p w:rsidR="00546B61" w:rsidRDefault="00546B61" w:rsidP="00546B61">
      <w:pPr>
        <w:spacing w:after="0" w:line="240" w:lineRule="auto"/>
        <w:jc w:val="both"/>
      </w:pPr>
      <w:r>
        <w:t xml:space="preserve">     позицию «Введение в профессиональную деятельность» дополнить абзацем следующего содержания: </w:t>
      </w:r>
    </w:p>
    <w:p w:rsidR="00546B61" w:rsidRDefault="00546B61" w:rsidP="00546B61">
      <w:pPr>
        <w:spacing w:after="0" w:line="240" w:lineRule="auto"/>
        <w:jc w:val="both"/>
      </w:pPr>
      <w:r>
        <w:t xml:space="preserve">     «Судейство спортивных соревнований по командным (игровым) видам спорта: футболу (мини-футболу), баскетболу, волейболу и др.».</w:t>
      </w:r>
    </w:p>
    <w:sectPr w:rsidR="00546B61" w:rsidSect="00E5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6B61"/>
    <w:rsid w:val="00546B61"/>
    <w:rsid w:val="00E5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2014-01-28T03:36:00Z</dcterms:created>
  <dcterms:modified xsi:type="dcterms:W3CDTF">2014-01-28T03:39:00Z</dcterms:modified>
</cp:coreProperties>
</file>