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85" w:rsidRPr="008F1A25" w:rsidRDefault="00EB0185" w:rsidP="00EB01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A25">
        <w:rPr>
          <w:rFonts w:ascii="Times New Roman" w:hAnsi="Times New Roman" w:cs="Times New Roman"/>
          <w:b/>
          <w:sz w:val="24"/>
          <w:szCs w:val="24"/>
        </w:rPr>
        <w:t xml:space="preserve">Родительский лекторий </w:t>
      </w:r>
    </w:p>
    <w:tbl>
      <w:tblPr>
        <w:tblStyle w:val="a3"/>
        <w:tblW w:w="0" w:type="auto"/>
        <w:tblLook w:val="04A0"/>
      </w:tblPr>
      <w:tblGrid>
        <w:gridCol w:w="1526"/>
        <w:gridCol w:w="8045"/>
      </w:tblGrid>
      <w:tr w:rsidR="00EB0185" w:rsidRPr="008F1A25" w:rsidTr="00584415">
        <w:tc>
          <w:tcPr>
            <w:tcW w:w="1526" w:type="dxa"/>
          </w:tcPr>
          <w:p w:rsidR="00EB0185" w:rsidRPr="007B3CD8" w:rsidRDefault="00EB0185" w:rsidP="00584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045" w:type="dxa"/>
          </w:tcPr>
          <w:p w:rsidR="00EB0185" w:rsidRPr="007B3CD8" w:rsidRDefault="00EB0185" w:rsidP="005844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Тема лектория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43">
              <w:rPr>
                <w:rFonts w:ascii="Times New Roman" w:hAnsi="Times New Roman" w:cs="Times New Roman"/>
                <w:sz w:val="24"/>
                <w:szCs w:val="24"/>
              </w:rPr>
              <w:t>«Тестирование на выявление случаев немедицинского употребления наркотиков – важная и безопасная процедура.  Противодействие экстремизму. Безопасность на дорогах ради безопасности жизни»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43">
              <w:rPr>
                <w:rFonts w:ascii="Times New Roman" w:hAnsi="Times New Roman" w:cs="Times New Roman"/>
                <w:sz w:val="24"/>
                <w:szCs w:val="24"/>
              </w:rPr>
              <w:t xml:space="preserve">«Делами добрыми </w:t>
            </w:r>
            <w:proofErr w:type="gramStart"/>
            <w:r w:rsidRPr="00FF3C43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Pr="00FF3C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tabs>
                <w:tab w:val="left" w:pos="36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начинается в семье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 без жестокости и насилия. Безопасность ребенка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разных поколений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spacing w:before="100" w:beforeAutospacing="1" w:after="100" w:afterAutospacing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«Как бороться с трудностями и перегрузками детей. Профилактика простудных заболеваний» 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«Педагогика сотрудничества в воспитании</w:t>
            </w:r>
            <w:r w:rsidRPr="009437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счастливого человека»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Профессиональное самоопределение ребенка</w:t>
            </w:r>
            <w:r w:rsidRPr="009437BA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0185" w:rsidRPr="009437BA" w:rsidTr="00584415">
        <w:tc>
          <w:tcPr>
            <w:tcW w:w="1526" w:type="dxa"/>
          </w:tcPr>
          <w:p w:rsidR="00EB0185" w:rsidRPr="009437BA" w:rsidRDefault="00EB0185" w:rsidP="00584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045" w:type="dxa"/>
          </w:tcPr>
          <w:p w:rsidR="00EB0185" w:rsidRPr="009437BA" w:rsidRDefault="00EB0185" w:rsidP="00584415">
            <w:pPr>
              <w:tabs>
                <w:tab w:val="left" w:pos="185"/>
              </w:tabs>
              <w:suppressAutoHyphens/>
              <w:snapToGrid w:val="0"/>
              <w:ind w:left="185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437B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комфортных условий для эмоционального психологического комфорта ребенка.</w:t>
            </w:r>
            <w:r w:rsidRPr="009437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экзаменам»</w:t>
            </w:r>
          </w:p>
        </w:tc>
      </w:tr>
    </w:tbl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85"/>
    <w:rsid w:val="00825FF3"/>
    <w:rsid w:val="00DE4F56"/>
    <w:rsid w:val="00EB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1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</cp:revision>
  <dcterms:created xsi:type="dcterms:W3CDTF">2014-11-25T08:12:00Z</dcterms:created>
  <dcterms:modified xsi:type="dcterms:W3CDTF">2014-11-25T08:12:00Z</dcterms:modified>
</cp:coreProperties>
</file>