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704A85">
      <w:r>
        <w:rPr>
          <w:noProof/>
          <w:lang w:eastAsia="ru-RU"/>
        </w:rPr>
        <w:drawing>
          <wp:inline distT="0" distB="0" distL="0" distR="0">
            <wp:extent cx="5940425" cy="7687609"/>
            <wp:effectExtent l="0" t="0" r="3175" b="8890"/>
            <wp:docPr id="1" name="Рисунок 1" descr="C:\Users\User\Downloads\8\тех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техн.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704A85" w:rsidRDefault="00704A85"/>
    <w:p w:rsidR="00704A85" w:rsidRDefault="00704A85"/>
    <w:p w:rsidR="00704A85" w:rsidRDefault="00704A85"/>
    <w:p w:rsidR="00704A85" w:rsidRDefault="00704A85"/>
    <w:p w:rsidR="00704A85" w:rsidRDefault="00704A85" w:rsidP="00704A85">
      <w:pPr>
        <w:spacing w:line="240" w:lineRule="auto"/>
        <w:ind w:left="142"/>
        <w:jc w:val="center"/>
        <w:rPr>
          <w:rFonts w:ascii="Times New Roman" w:hAnsi="Times New Roman" w:cs="Times New Roman"/>
          <w:b/>
          <w:sz w:val="24"/>
          <w:szCs w:val="24"/>
        </w:rPr>
      </w:pPr>
    </w:p>
    <w:p w:rsidR="00704A85" w:rsidRDefault="00704A85" w:rsidP="00704A85">
      <w:pPr>
        <w:spacing w:line="240" w:lineRule="auto"/>
        <w:ind w:left="142"/>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Пояснительная записка.</w:t>
      </w:r>
    </w:p>
    <w:p w:rsidR="00704A85" w:rsidRDefault="00704A85" w:rsidP="00704A85">
      <w:pPr>
        <w:spacing w:line="24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Программа разработана на основе примерной программы  по технологии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w:t>
      </w:r>
      <w:r>
        <w:rPr>
          <w:rFonts w:ascii="Times New Roman" w:hAnsi="Times New Roman" w:cs="Times New Roman"/>
          <w:sz w:val="24"/>
          <w:szCs w:val="24"/>
        </w:rPr>
        <w:t>и авторской программы А.Т. Тищенко, Н.В. Синица, В.Д. Симоненко.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704A85" w:rsidRDefault="00704A85" w:rsidP="00704A8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учебного предмета</w:t>
      </w:r>
    </w:p>
    <w:p w:rsidR="00704A85" w:rsidRDefault="00704A85" w:rsidP="00704A85">
      <w:pPr>
        <w:tabs>
          <w:tab w:val="left" w:pos="851"/>
        </w:tabs>
        <w:spacing w:after="0" w:line="240" w:lineRule="auto"/>
        <w:ind w:firstLine="709"/>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704A85" w:rsidRDefault="00704A85" w:rsidP="00704A85">
      <w:pP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Программа предмета «Технология» составлена с учетом полученных учащимися при обучении в начальной школе технологических знаний и опыта трудовой деятельности. </w:t>
      </w:r>
    </w:p>
    <w:p w:rsidR="00704A85" w:rsidRDefault="00704A85" w:rsidP="00704A85">
      <w:pP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Содержанием рабочей программы предусматривается освоение материала по следующим сквозным образовательным линиям:</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технологическая культура производства;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распространенные технологии современного производства;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культура, эргономика и эстетика труда;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получение, обработка, хранение и использование технической и технологической информации;</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основы черчения, графики, дизайна;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элементы домашней и прикладной экономики, предпринимательства;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миром профессий, выбор учащимися жизненных, профессиональных планов;</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влияние технологических процессов на окружающую среду и здоровье человека;</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методы технической, творческой, проектной деятельности;</w:t>
      </w:r>
    </w:p>
    <w:p w:rsidR="00704A85" w:rsidRDefault="00704A85" w:rsidP="00704A85">
      <w:pPr>
        <w:pStyle w:val="aa"/>
        <w:numPr>
          <w:ilvl w:val="0"/>
          <w:numId w:val="1"/>
        </w:numPr>
        <w:spacing w:after="0" w:line="240" w:lineRule="auto"/>
        <w:ind w:left="709"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история, перспективы и социальные последствия развития технологии и техники.</w:t>
      </w:r>
    </w:p>
    <w:p w:rsidR="00704A85" w:rsidRDefault="00704A85" w:rsidP="00704A85">
      <w:pPr>
        <w:autoSpaceDE w:val="0"/>
        <w:autoSpaceDN w:val="0"/>
        <w:adjustRightInd w:val="0"/>
        <w:spacing w:after="0" w:line="240" w:lineRule="auto"/>
        <w:ind w:firstLine="360"/>
        <w:jc w:val="both"/>
        <w:rPr>
          <w:rFonts w:ascii="Times New Roman" w:eastAsiaTheme="minorEastAsia" w:hAnsi="Times New Roman" w:cs="Times New Roman"/>
          <w:color w:val="000000"/>
          <w:sz w:val="24"/>
          <w:szCs w:val="24"/>
        </w:rPr>
      </w:pPr>
      <w:r>
        <w:rPr>
          <w:rFonts w:ascii="Times New Roman" w:eastAsia="Times New Roman" w:hAnsi="Times New Roman" w:cs="Times New Roman"/>
          <w:color w:val="000000"/>
          <w:sz w:val="24"/>
          <w:szCs w:val="24"/>
        </w:rPr>
        <w:t>Каждый компонент рабочей программы включает в себя основные теоретические сведения и практические работы. В программе предусмотрено выполнение школьниками творческих или проектных работ.  Значительная часть проектных работ будет выполняться во внеурочное время</w:t>
      </w:r>
      <w:r>
        <w:rPr>
          <w:rFonts w:ascii="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704A85" w:rsidRDefault="00704A85" w:rsidP="00704A85">
      <w:pPr>
        <w:spacing w:after="0" w:line="240" w:lineRule="auto"/>
        <w:ind w:firstLine="360"/>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В </w:t>
      </w:r>
      <w:r>
        <w:rPr>
          <w:rFonts w:ascii="Times New Roman" w:hAnsi="Times New Roman" w:cs="Times New Roman"/>
          <w:sz w:val="24"/>
          <w:szCs w:val="24"/>
        </w:rPr>
        <w:t xml:space="preserve">филиале МАОУ Тоболовская СОШ-Карасульская СОШ </w:t>
      </w:r>
      <w:r>
        <w:rPr>
          <w:rFonts w:ascii="Times New Roman" w:eastAsia="Times New Roman" w:hAnsi="Times New Roman" w:cs="Times New Roman"/>
          <w:color w:val="000000"/>
          <w:sz w:val="24"/>
          <w:szCs w:val="24"/>
        </w:rPr>
        <w:t>сложилась практика комбинированного изучения технологии. Для учащихся школы, с учётом сезонности работ в сельском хозяйстве, создана комплексная программа по технологии  для 8-ых</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классов, так как школа является сельской. В нее включены базовые разделы по </w:t>
      </w:r>
      <w:r>
        <w:rPr>
          <w:rFonts w:ascii="Times New Roman" w:eastAsia="Times New Roman" w:hAnsi="Times New Roman" w:cs="Times New Roman"/>
          <w:sz w:val="24"/>
          <w:szCs w:val="24"/>
        </w:rPr>
        <w:t>направлению</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Сельскохозяйственные технологии» (агротехнологии, технологии животноводства), а также базовый раздел «Технологии домашнего хозяйства», Кроме того, программа содержит инвариантные разделы: «Технологии исследовательской и опытнической деятельности», «Электротехника». </w:t>
      </w:r>
    </w:p>
    <w:p w:rsidR="00704A85" w:rsidRDefault="00704A85" w:rsidP="00704A85">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В связи с перераспределением времени между указанными разделами в программе по направлению «Сельскохозяйственные технологии» уменьшены объем и сложность практических работ с сохранением всех информационных составляющих минимума содержания обучения технологии.</w:t>
      </w:r>
    </w:p>
    <w:p w:rsidR="00704A85" w:rsidRDefault="00704A85" w:rsidP="00704A85">
      <w:pPr>
        <w:spacing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w:t>
      </w:r>
    </w:p>
    <w:p w:rsidR="00704A85" w:rsidRDefault="00704A85" w:rsidP="00704A85">
      <w:pPr>
        <w:shd w:val="clear" w:color="auto" w:fill="FFFFFF"/>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Цели изучения предмета «Технология» в системе основного общего образования</w:t>
      </w:r>
    </w:p>
    <w:p w:rsidR="00704A85" w:rsidRDefault="00704A85" w:rsidP="00704A85">
      <w:pPr>
        <w:shd w:val="clear" w:color="auto" w:fill="FFFFFF"/>
        <w:spacing w:after="0" w:line="240" w:lineRule="auto"/>
        <w:jc w:val="both"/>
        <w:rPr>
          <w:rFonts w:ascii="Times New Roman" w:eastAsia="Times New Roman" w:hAnsi="Times New Roman" w:cs="Times New Roman"/>
          <w:b/>
          <w:bCs/>
          <w:color w:val="000000"/>
          <w:sz w:val="24"/>
          <w:szCs w:val="24"/>
        </w:rPr>
      </w:pPr>
    </w:p>
    <w:p w:rsidR="00704A85" w:rsidRDefault="00704A85" w:rsidP="00704A85">
      <w:pPr>
        <w:pStyle w:val="aa"/>
        <w:numPr>
          <w:ilvl w:val="0"/>
          <w:numId w:val="2"/>
        </w:numPr>
        <w:spacing w:line="240" w:lineRule="auto"/>
        <w:ind w:left="142"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704A85" w:rsidRDefault="00704A85" w:rsidP="00704A85">
      <w:pPr>
        <w:pStyle w:val="aa"/>
        <w:numPr>
          <w:ilvl w:val="0"/>
          <w:numId w:val="2"/>
        </w:numPr>
        <w:spacing w:line="240" w:lineRule="auto"/>
        <w:ind w:left="142"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технологической культуры и проектно-технологического мышления обучающихся.</w:t>
      </w:r>
    </w:p>
    <w:p w:rsidR="00704A85" w:rsidRDefault="00704A85" w:rsidP="00704A85">
      <w:pPr>
        <w:pStyle w:val="aa"/>
        <w:numPr>
          <w:ilvl w:val="0"/>
          <w:numId w:val="2"/>
        </w:numPr>
        <w:spacing w:after="0" w:line="240" w:lineRule="auto"/>
        <w:ind w:left="142"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704A85" w:rsidRDefault="00704A85" w:rsidP="00704A85">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704A85" w:rsidRDefault="00704A85" w:rsidP="00704A85">
      <w:pPr>
        <w:tabs>
          <w:tab w:val="left" w:pos="851"/>
        </w:tabs>
        <w:spacing w:after="0" w:line="240" w:lineRule="auto"/>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ab/>
        <w:t>В соответствии с целями выстроено содержание деятельности в структуре трех блоков, обеспечивая получение заявленных результатов.</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Первый блок</w:t>
      </w:r>
      <w:r>
        <w:rPr>
          <w:rFonts w:ascii="Times New Roman" w:hAnsi="Times New Roman" w:cs="Times New Roman"/>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Второй блок</w:t>
      </w:r>
      <w:r>
        <w:rPr>
          <w:rFonts w:ascii="Times New Roman" w:hAnsi="Times New Roman" w:cs="Times New Roman"/>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Блок 2 реализуется в следующих организационных формах:</w:t>
      </w:r>
    </w:p>
    <w:p w:rsidR="00704A85" w:rsidRDefault="00704A85" w:rsidP="00704A85">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704A85" w:rsidRDefault="00704A85" w:rsidP="00704A85">
      <w:pPr>
        <w:tabs>
          <w:tab w:val="left" w:pos="0"/>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проектная деятельность в рамках урочной и внеурочной деятельности.</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Третий блок </w:t>
      </w:r>
      <w:r>
        <w:rPr>
          <w:rFonts w:ascii="Times New Roman" w:hAnsi="Times New Roman" w:cs="Times New Roman"/>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704A85" w:rsidRDefault="00704A85" w:rsidP="00704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704A85" w:rsidRDefault="00704A85" w:rsidP="00704A85">
      <w:pPr>
        <w:spacing w:before="240"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Место предмета в учебном плане</w:t>
      </w:r>
    </w:p>
    <w:p w:rsidR="00704A85" w:rsidRDefault="00704A85" w:rsidP="00704A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Федеральный базисный учебный план для образовательных учреждений Российской Федерации отводит </w:t>
      </w:r>
      <w:r>
        <w:rPr>
          <w:rFonts w:ascii="Times New Roman" w:eastAsia="Times New Roman" w:hAnsi="Times New Roman" w:cs="Times New Roman"/>
          <w:color w:val="000000"/>
          <w:sz w:val="24"/>
          <w:szCs w:val="24"/>
        </w:rPr>
        <w:t xml:space="preserve">245 </w:t>
      </w:r>
      <w:r>
        <w:rPr>
          <w:rFonts w:ascii="Times New Roman" w:eastAsia="Times New Roman" w:hAnsi="Times New Roman" w:cs="Times New Roman"/>
          <w:sz w:val="24"/>
          <w:szCs w:val="24"/>
        </w:rPr>
        <w:t xml:space="preserve">часов для обязательного изучения технологии на ступени основного общего образования. Согласно учебному плану </w:t>
      </w:r>
      <w:r>
        <w:rPr>
          <w:rFonts w:ascii="Times New Roman" w:eastAsia="Times New Roman" w:hAnsi="Times New Roman" w:cs="Times New Roman"/>
        </w:rPr>
        <w:t>2018-2019 учебного года</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филиал МАОУ Тоболовская СОШ-Карасульская СОШ </w:t>
      </w:r>
      <w:r>
        <w:rPr>
          <w:rFonts w:ascii="Times New Roman" w:eastAsia="Times New Roman" w:hAnsi="Times New Roman" w:cs="Times New Roman"/>
          <w:sz w:val="24"/>
          <w:szCs w:val="24"/>
        </w:rPr>
        <w:t>на изучение технологии в 8 классе отводится 1 ч в неделю (34 часа в год).</w:t>
      </w:r>
      <w:r>
        <w:rPr>
          <w:rFonts w:ascii="Times New Roman" w:eastAsia="Times New Roman" w:hAnsi="Times New Roman" w:cs="Times New Roman"/>
          <w:color w:val="000000"/>
          <w:sz w:val="24"/>
          <w:szCs w:val="24"/>
        </w:rPr>
        <w:t xml:space="preserve"> Тематическое планирование составлено с учетом сезонности сельскохозяйственных работ в </w:t>
      </w:r>
      <w:r>
        <w:rPr>
          <w:rFonts w:ascii="Times New Roman" w:eastAsia="Times New Roman" w:hAnsi="Times New Roman" w:cs="Times New Roman"/>
          <w:sz w:val="24"/>
          <w:szCs w:val="24"/>
        </w:rPr>
        <w:t>Тюменской области.</w:t>
      </w:r>
    </w:p>
    <w:p w:rsidR="00704A85" w:rsidRDefault="00704A85" w:rsidP="00704A85">
      <w:pPr>
        <w:shd w:val="clear" w:color="auto" w:fill="FFFFFF"/>
        <w:spacing w:before="24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освоения учебного предмета «Технология» в 8 классе:</w:t>
      </w:r>
    </w:p>
    <w:p w:rsidR="00704A85" w:rsidRDefault="00704A85" w:rsidP="00704A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Личностными результатами являются: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проявление познавательных интересов и активности в данной области предметной технологической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трудолюбия и ответственности за качество своей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овладение установками, нормами и правилами научной организации умственного и физического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необходимости общественно полезного труда как условия безопасной и эффективной социализации;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бережное отношение к природным и хозяйственным ресурсам;</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готовность к рациональному ведению домашнего хозяйства;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проявление технико-технологического и экономического мышления при организации своей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Метапредметными результатами являются: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алгоритмизированное планирование процесса познавательно-трудовой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виртуальное и натурное моделирование технических объектов и технологических процессов;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выявление потребностей, проектирование и создание объектов, имеющих потребительную стоимость;</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диагностика результатов познавательно-трудовой деятельности по принятым критериям и показателям;</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норм и правил культуры труда в соответствии с технологической культурой производства;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соблюдение норм и правил безопасности познавательно-трудовой деятельности и созидательного труда.</w:t>
      </w:r>
    </w:p>
    <w:p w:rsidR="00704A85" w:rsidRDefault="00704A85" w:rsidP="00704A85">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Предметными результатами являются: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познавательной сфере:</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оценка технологических свойств сырья, материалов и областей их применения;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ориентация в имеющихся и возможных средствах и технологиях создания объектов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распознавание видов, назначения материалов, инструментов и оборудования, применяемого в технологических процессах;</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владение методами чтения и способами графического представления технической, технологической и инструктивной информации;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владение формами деятельности, соответствующими культуре труда и технологической культуре производства;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применение элементов прикладной экономики при обосновании технологий и проектов.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трудовой сфере: </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планирование технологического процесса и процесса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подбор материалов с учетом характера объекта труда и технологии;</w:t>
      </w:r>
    </w:p>
    <w:p w:rsidR="00704A85" w:rsidRDefault="00704A85" w:rsidP="00704A8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подбор инструментов и оборудования с учетом требований технологии и материально-энергетических ресурсов;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технологических операций с соблюдением установленных норм, стандартов и ограничений;</w:t>
      </w:r>
      <w:r>
        <w:rPr>
          <w:rFonts w:ascii="Times New Roman" w:eastAsia="Times New Roman" w:hAnsi="Times New Roman" w:cs="Times New Roman"/>
          <w:color w:val="000000"/>
          <w:sz w:val="24"/>
          <w:szCs w:val="24"/>
        </w:rPr>
        <w:br/>
        <w:t>• соблюдение норм и правил безопасности труда, пожарной безопасности, правил санитарии и гигиены;</w:t>
      </w:r>
      <w:r>
        <w:rPr>
          <w:rFonts w:ascii="Times New Roman" w:eastAsia="Times New Roman" w:hAnsi="Times New Roman" w:cs="Times New Roman"/>
          <w:color w:val="000000"/>
          <w:sz w:val="24"/>
          <w:szCs w:val="24"/>
        </w:rPr>
        <w:br/>
        <w:t>• соблюдение трудовой и технологической дисциплины;</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подбор и применение инструментов, приборов и оборудования в технологических процессах с учетом областей их применения;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выявление допущенных ошибок в процессе труда и обоснование способов их исправления;</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документирование результатов труда и проектной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расчет себестоимости продукта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мотивационной сфере:</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оценивание своей способности и готовности к труду в конкретной предметной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согласование своих потребностей и требований с потребностями и требованиями других участников познавательно-трудовой деятельности;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осознание ответственности за качество результатов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наличие экологической культуры при обосновании объекта труда и выполнении работ;</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стремление к экономии и бережливости в расходовании времени, материалов, денежных средств и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эстетической сфере:</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дизайнерское проектирование изделия или рациональная эстетическая организация работ;</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моделирование художественного оформления объекта труда и оптимальное планирование работ;</w:t>
      </w:r>
      <w:r>
        <w:rPr>
          <w:rFonts w:ascii="Times New Roman" w:eastAsia="Times New Roman" w:hAnsi="Times New Roman" w:cs="Times New Roman"/>
          <w:color w:val="000000"/>
          <w:sz w:val="24"/>
          <w:szCs w:val="24"/>
        </w:rPr>
        <w:br/>
        <w:t>• эстетическое и рациональное оснащение рабочего места с учетом требований эргономики и научной организации труда;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рациональный выбор рабочего костюма и опрятное содержание рабочей одежды.</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коммуникативной сфере:</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рабочей группы для выполнения проекта с учетом общности интересов и возможностей будущих членов трудового коллектива</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оформление коммуникационной и технологической документации с учетом требований действующих нормативов и стандартов;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публичная презентация и защита проекта изделия, продукта труда или услуги;</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физиолого-психологической сфере:</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достижение необходимой точности движений при выполнении различных технологических операций;</w:t>
      </w:r>
      <w:r>
        <w:rPr>
          <w:rFonts w:ascii="Times New Roman" w:eastAsia="Times New Roman" w:hAnsi="Times New Roman" w:cs="Times New Roman"/>
          <w:color w:val="000000"/>
          <w:sz w:val="24"/>
          <w:szCs w:val="24"/>
        </w:rPr>
        <w:br/>
        <w:t>• соблюдение требуемой величины усилия, прикладываемого к инструменту, с учетом технологических требований;</w:t>
      </w:r>
    </w:p>
    <w:p w:rsidR="00704A85" w:rsidRDefault="00704A85" w:rsidP="00704A85">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сочетание образного и логического мышления в процессе проектной деятельности.</w:t>
      </w:r>
    </w:p>
    <w:p w:rsidR="00704A85" w:rsidRDefault="00704A85" w:rsidP="00704A85">
      <w:pPr>
        <w:spacing w:after="0" w:line="240" w:lineRule="auto"/>
        <w:ind w:firstLine="360"/>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планируемые</w:t>
      </w:r>
      <w:r>
        <w:rPr>
          <w:rFonts w:ascii="Times New Roman" w:hAnsi="Times New Roman" w:cs="Times New Roman"/>
          <w:sz w:val="24"/>
          <w:szCs w:val="24"/>
        </w:rPr>
        <w:t xml:space="preserve"> результаты освоения предмета «Технология» отражают: </w:t>
      </w:r>
    </w:p>
    <w:p w:rsidR="00704A85" w:rsidRDefault="00704A85" w:rsidP="00704A85">
      <w:pPr>
        <w:pStyle w:val="aa"/>
        <w:numPr>
          <w:ilvl w:val="0"/>
          <w:numId w:val="3"/>
        </w:numPr>
        <w:tabs>
          <w:tab w:val="left" w:pos="993"/>
        </w:tabs>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704A85" w:rsidRDefault="00704A85" w:rsidP="00704A85">
      <w:pPr>
        <w:pStyle w:val="aa"/>
        <w:numPr>
          <w:ilvl w:val="0"/>
          <w:numId w:val="3"/>
        </w:numPr>
        <w:tabs>
          <w:tab w:val="left" w:pos="993"/>
        </w:tabs>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704A85" w:rsidRDefault="00704A85" w:rsidP="00704A85">
      <w:pPr>
        <w:pStyle w:val="aa"/>
        <w:numPr>
          <w:ilvl w:val="0"/>
          <w:numId w:val="3"/>
        </w:numPr>
        <w:tabs>
          <w:tab w:val="left" w:pos="993"/>
        </w:tabs>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704A85" w:rsidRDefault="00704A85" w:rsidP="00704A85">
      <w:pPr>
        <w:pStyle w:val="aa"/>
        <w:numPr>
          <w:ilvl w:val="0"/>
          <w:numId w:val="3"/>
        </w:numPr>
        <w:tabs>
          <w:tab w:val="left" w:pos="993"/>
        </w:tabs>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формирование умений устанавливать взаимосвязь знаний по разным учебным предметам для решения прикладных учебных задач;</w:t>
      </w:r>
    </w:p>
    <w:p w:rsidR="00704A85" w:rsidRDefault="00704A85" w:rsidP="00704A85">
      <w:pPr>
        <w:pStyle w:val="aa"/>
        <w:numPr>
          <w:ilvl w:val="0"/>
          <w:numId w:val="3"/>
        </w:numPr>
        <w:tabs>
          <w:tab w:val="left" w:pos="993"/>
        </w:tabs>
        <w:spacing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704A85" w:rsidRDefault="00704A85" w:rsidP="00704A85">
      <w:pPr>
        <w:pStyle w:val="aa"/>
        <w:numPr>
          <w:ilvl w:val="0"/>
          <w:numId w:val="3"/>
        </w:numPr>
        <w:tabs>
          <w:tab w:val="left" w:pos="993"/>
        </w:tabs>
        <w:spacing w:before="240" w:after="0" w:line="240" w:lineRule="auto"/>
        <w:ind w:left="0" w:firstLine="709"/>
        <w:jc w:val="both"/>
        <w:rPr>
          <w:rFonts w:ascii="Times New Roman" w:hAnsi="Times New Roman" w:cs="Times New Roman"/>
          <w:sz w:val="24"/>
          <w:szCs w:val="28"/>
        </w:rPr>
      </w:pPr>
      <w:r>
        <w:rPr>
          <w:rFonts w:ascii="Times New Roman" w:hAnsi="Times New Roman" w:cs="Times New Roman"/>
          <w:sz w:val="24"/>
          <w:szCs w:val="28"/>
        </w:rPr>
        <w:t>формирование представлений о мире профессий, связанных с изучаемыми технологиями, их востребованности на рынке труда.</w:t>
      </w:r>
    </w:p>
    <w:p w:rsidR="00704A85" w:rsidRDefault="00704A85" w:rsidP="00704A85">
      <w:pPr>
        <w:pStyle w:val="a6"/>
        <w:spacing w:before="240" w:beforeAutospacing="0" w:after="0" w:afterAutospacing="0"/>
        <w:contextualSpacing/>
        <w:jc w:val="both"/>
        <w:rPr>
          <w:rFonts w:eastAsia="Calibri"/>
          <w:b/>
        </w:rPr>
      </w:pPr>
      <w:r>
        <w:rPr>
          <w:rFonts w:eastAsia="Calibri"/>
          <w:b/>
        </w:rPr>
        <w:t>Содержание курса:</w:t>
      </w:r>
    </w:p>
    <w:p w:rsidR="00704A85" w:rsidRDefault="00704A85" w:rsidP="00704A85">
      <w:pPr>
        <w:pStyle w:val="a6"/>
        <w:spacing w:before="0" w:beforeAutospacing="0" w:after="0" w:afterAutospacing="0"/>
        <w:contextualSpacing/>
        <w:jc w:val="both"/>
        <w:rPr>
          <w:b/>
        </w:rPr>
      </w:pPr>
      <w:r>
        <w:rPr>
          <w:b/>
        </w:rPr>
        <w:t>Сельскохозяйственные технологии (8 ч.)</w:t>
      </w:r>
    </w:p>
    <w:p w:rsidR="00704A85" w:rsidRDefault="00704A85" w:rsidP="00704A85">
      <w:pPr>
        <w:spacing w:after="0" w:line="240" w:lineRule="auto"/>
        <w:jc w:val="both"/>
        <w:rPr>
          <w:b/>
        </w:rPr>
      </w:pPr>
      <w:r>
        <w:rPr>
          <w:rFonts w:ascii="Times New Roman" w:eastAsia="Times New Roman" w:hAnsi="Times New Roman" w:cs="Times New Roman"/>
          <w:sz w:val="24"/>
          <w:szCs w:val="24"/>
        </w:rPr>
        <w:t>Технологии растениеводства (осенний период)</w:t>
      </w:r>
    </w:p>
    <w:p w:rsidR="00704A85" w:rsidRDefault="00704A85" w:rsidP="00704A85">
      <w:pPr>
        <w:pStyle w:val="a7"/>
        <w:spacing w:line="240" w:lineRule="auto"/>
        <w:ind w:firstLine="0"/>
        <w:jc w:val="both"/>
        <w:rPr>
          <w:sz w:val="24"/>
        </w:rPr>
      </w:pPr>
      <w:r>
        <w:rPr>
          <w:sz w:val="24"/>
        </w:rPr>
        <w:t xml:space="preserve">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 Профессии, связанные с технологиями выращивания растений. </w:t>
      </w:r>
    </w:p>
    <w:p w:rsidR="00704A85" w:rsidRDefault="00704A85" w:rsidP="00704A85">
      <w:pPr>
        <w:pStyle w:val="a7"/>
        <w:spacing w:line="240" w:lineRule="auto"/>
        <w:ind w:firstLine="0"/>
        <w:jc w:val="both"/>
        <w:rPr>
          <w:sz w:val="24"/>
        </w:rPr>
      </w:pPr>
      <w:r>
        <w:rPr>
          <w:sz w:val="24"/>
        </w:rPr>
        <w:t xml:space="preserve">Технологии животноводства </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Чистопородное разведение, скрещивание, гибридизация. Понятие «порода». Генетическая инженерия (генная инженерия). Клонирование животных. Профессии: селекционер по племенному животноводству, ветеринарный врач.</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Технологии растениеводства (весенний период)</w:t>
      </w:r>
    </w:p>
    <w:p w:rsidR="00704A85" w:rsidRDefault="00704A85" w:rsidP="00704A85">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Грибы в природе и жизни человека </w:t>
      </w:r>
    </w:p>
    <w:p w:rsidR="00704A85" w:rsidRDefault="00704A85" w:rsidP="00704A85">
      <w:pPr>
        <w:spacing w:after="0" w:line="24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Значение грибов в природе и жизни человека. Микология как наука. Дикорастущие грибы. Безопасные технологии сбора</w:t>
      </w:r>
      <w:r>
        <w:rPr>
          <w:rFonts w:ascii="Times New Roman" w:hAnsi="Times New Roman" w:cs="Times New Roman"/>
          <w:sz w:val="24"/>
          <w:szCs w:val="24"/>
        </w:rPr>
        <w:t xml:space="preserve"> и </w:t>
      </w:r>
      <w:r>
        <w:rPr>
          <w:rFonts w:ascii="Times New Roman" w:eastAsia="Times New Roman" w:hAnsi="Times New Roman" w:cs="Times New Roman"/>
          <w:sz w:val="24"/>
          <w:szCs w:val="24"/>
        </w:rPr>
        <w:t xml:space="preserve">заготовки дикорастущих грибов. Характеристика искусственно выращиваемых съедобных грибов. Требования к среде и условиям выращивания </w:t>
      </w:r>
      <w:r>
        <w:rPr>
          <w:rFonts w:ascii="Times New Roman" w:eastAsia="Times New Roman" w:hAnsi="Times New Roman" w:cs="Times New Roman"/>
          <w:sz w:val="24"/>
          <w:szCs w:val="24"/>
        </w:rPr>
        <w:lastRenderedPageBreak/>
        <w:t>культивируемых грибов. Технологии ухода за грибницами и получение урожая шампиньонов и вёшенок.</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Понятие о биотехнологии </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Биотехнология как наука и технология. Краткие сведения об истории развития биотехнологий. Основные направления биотехнологий. Объекты биотехнологий. Применение биотехнологий в сельском хозяйстве. Профессия специалист-технолог в области природоохранных (экологических) биотехнологий.</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Сферы применения биотехнологий </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биотехнологий в растениеводстве, животноводстве, рыбном хозяйстве, энергетике и добыче полезных ископаемых, в тяжёлой, лёгкой и пищевой промышленности, экологии, медицине, здравоохранении, фармакологии, биоэлектронике, космонавтике, получении химических веществ. Применение биопрепаратов при выращивании земляники садовой. Биофунгициды, биоудобрения, биоинсектициды.</w:t>
      </w:r>
    </w:p>
    <w:p w:rsidR="00704A85" w:rsidRDefault="00704A85" w:rsidP="00704A85">
      <w:pPr>
        <w:pStyle w:val="a7"/>
        <w:spacing w:line="240" w:lineRule="auto"/>
        <w:ind w:firstLine="0"/>
        <w:jc w:val="both"/>
        <w:rPr>
          <w:sz w:val="24"/>
        </w:rPr>
      </w:pPr>
      <w:r>
        <w:rPr>
          <w:sz w:val="24"/>
        </w:rPr>
        <w:t xml:space="preserve">Технологии животноводства </w:t>
      </w:r>
    </w:p>
    <w:p w:rsidR="00704A85" w:rsidRDefault="00704A85" w:rsidP="00704A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Молочные, мясные и мясомолочные породы коров. Условия содержания животных. Профессия оператор машинного доения. Ветеринарная защита животных от болезней.</w:t>
      </w:r>
    </w:p>
    <w:p w:rsidR="00704A85" w:rsidRDefault="00704A85" w:rsidP="00704A85">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Дезинфекция, дезинсекция, дератизация. Ветеринарный паспорт. Профессия ветеринарный врач</w:t>
      </w:r>
    </w:p>
    <w:p w:rsidR="00704A85" w:rsidRDefault="00704A85" w:rsidP="00704A85">
      <w:pPr>
        <w:pStyle w:val="a6"/>
        <w:spacing w:before="0" w:beforeAutospacing="0" w:after="0" w:afterAutospacing="0"/>
        <w:contextualSpacing/>
        <w:jc w:val="both"/>
        <w:rPr>
          <w:b/>
        </w:rPr>
      </w:pPr>
      <w:r>
        <w:rPr>
          <w:b/>
        </w:rPr>
        <w:t>Технологии домашнего хозяйства (11 час.)</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семьи</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w:t>
      </w:r>
      <w:r>
        <w:rPr>
          <w:rFonts w:ascii="Times New Roman" w:hAnsi="Times New Roman" w:cs="Times New Roman"/>
          <w:sz w:val="24"/>
          <w:szCs w:val="24"/>
        </w:rPr>
        <w:br/>
        <w:t>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w:t>
      </w:r>
      <w:r>
        <w:rPr>
          <w:rFonts w:ascii="Times New Roman" w:hAnsi="Times New Roman" w:cs="Times New Roman"/>
          <w:sz w:val="24"/>
          <w:szCs w:val="24"/>
        </w:rPr>
        <w:br/>
        <w:t>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рыка потребительских товаров</w:t>
      </w:r>
      <w:r>
        <w:rPr>
          <w:rFonts w:ascii="Times New Roman" w:hAnsi="Times New Roman" w:cs="Times New Roman"/>
          <w:i/>
          <w:iCs/>
          <w:sz w:val="24"/>
          <w:szCs w:val="24"/>
        </w:rPr>
        <w:t xml:space="preserve">. </w:t>
      </w:r>
      <w:r>
        <w:rPr>
          <w:rFonts w:ascii="Times New Roman" w:hAnsi="Times New Roman" w:cs="Times New Roman"/>
          <w:sz w:val="24"/>
          <w:szCs w:val="24"/>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Технологии  ремонта элементов систем водоснабжения и канализации</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Утилизация сточных вод системы водоснабжения и канализации. Экологические проблемы, связанные с их утилизацией. Профессии, связанные с выполнением санитарно-технических работ.</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Эстетика и экология жилища </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основных элементов систем энергоснабжения, теплоснабжения, водопровода</w:t>
      </w:r>
      <w:r>
        <w:rPr>
          <w:rFonts w:ascii="Times New Roman" w:hAnsi="Times New Roman" w:cs="Times New Roman"/>
          <w:sz w:val="24"/>
          <w:szCs w:val="24"/>
        </w:rPr>
        <w:br/>
        <w:t xml:space="preserve">и канализации в городском и сельском (дачном) домах. Правила их эксплуатации. Современные системы фильтрации воды. Система безопасности жилища. Ознакомление с приточно-вытяжной естественной вентиляцией в помещении. Ознакомление с системой фильтрации воды (на лабораторном стенде). Изучение конструкции водопроводных смесителей. </w:t>
      </w:r>
    </w:p>
    <w:p w:rsidR="00704A85" w:rsidRDefault="00704A85" w:rsidP="00704A85">
      <w:pPr>
        <w:spacing w:after="0" w:line="240" w:lineRule="auto"/>
        <w:jc w:val="both"/>
        <w:rPr>
          <w:rFonts w:ascii="Times New Roman" w:hAnsi="Times New Roman" w:cs="Times New Roman"/>
          <w:color w:val="231F20"/>
          <w:sz w:val="24"/>
          <w:szCs w:val="24"/>
        </w:rPr>
      </w:pPr>
      <w:r>
        <w:rPr>
          <w:rFonts w:ascii="Times New Roman" w:eastAsia="Times New Roman" w:hAnsi="Times New Roman" w:cs="Times New Roman"/>
          <w:b/>
          <w:sz w:val="24"/>
          <w:szCs w:val="24"/>
        </w:rPr>
        <w:t>Электротехника</w:t>
      </w:r>
      <w:r>
        <w:rPr>
          <w:rFonts w:ascii="Times New Roman" w:hAnsi="Times New Roman" w:cs="Times New Roman"/>
          <w:color w:val="231F20"/>
          <w:sz w:val="24"/>
          <w:szCs w:val="24"/>
        </w:rPr>
        <w:t xml:space="preserve"> </w:t>
      </w:r>
      <w:r>
        <w:rPr>
          <w:rFonts w:ascii="Times New Roman" w:hAnsi="Times New Roman" w:cs="Times New Roman"/>
          <w:b/>
          <w:color w:val="231F20"/>
          <w:sz w:val="24"/>
          <w:szCs w:val="24"/>
        </w:rPr>
        <w:t>(9 час.)</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w:t>
      </w:r>
      <w:r>
        <w:rPr>
          <w:rFonts w:ascii="Times New Roman" w:hAnsi="Times New Roman" w:cs="Times New Roman"/>
          <w:sz w:val="24"/>
          <w:szCs w:val="24"/>
        </w:rPr>
        <w:lastRenderedPageBreak/>
        <w:t>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Понятие о преобразовании не электрических величин в электрические сигналы. Виды датчиков (механические, контактные, реостат), биметаллические реле. Понятие об автоматическом</w:t>
      </w:r>
      <w:r>
        <w:rPr>
          <w:rFonts w:ascii="Times New Roman" w:hAnsi="Times New Roman" w:cs="Times New Roman"/>
          <w:sz w:val="24"/>
          <w:szCs w:val="24"/>
        </w:rPr>
        <w:br/>
        <w:t>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704A85" w:rsidRDefault="00704A85" w:rsidP="00704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w:t>
      </w:r>
    </w:p>
    <w:p w:rsidR="00704A85" w:rsidRDefault="00704A85" w:rsidP="00704A85">
      <w:pPr>
        <w:pStyle w:val="a6"/>
        <w:spacing w:before="0" w:beforeAutospacing="0" w:after="0" w:afterAutospacing="0"/>
        <w:contextualSpacing/>
        <w:jc w:val="both"/>
        <w:rPr>
          <w:b/>
        </w:rPr>
      </w:pPr>
      <w:r>
        <w:rPr>
          <w:b/>
        </w:rPr>
        <w:t>Творческие, проектные работы (6 час.)</w:t>
      </w: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подбор материалов). Составление последовательности выполнения проекта. Поиск информации в различных источниках. Технологический этап (изготовление изделий, выполнение технологических карт). Заключительный этап (оценка проделанной работы и защита проекта). Критерии оценки работ, выполнение рекламы изделия. </w:t>
      </w: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spacing w:after="0" w:line="240" w:lineRule="auto"/>
        <w:rPr>
          <w:rFonts w:ascii="Times New Roman" w:eastAsia="Times New Roman" w:hAnsi="Times New Roman" w:cs="Times New Roman"/>
          <w:b/>
          <w:bCs/>
          <w:sz w:val="24"/>
          <w:szCs w:val="24"/>
        </w:rPr>
        <w:sectPr w:rsidR="00704A85">
          <w:pgSz w:w="11906" w:h="16838"/>
          <w:pgMar w:top="1135" w:right="991" w:bottom="720" w:left="1134" w:header="708" w:footer="454" w:gutter="0"/>
          <w:cols w:space="720"/>
        </w:sectPr>
      </w:pPr>
    </w:p>
    <w:p w:rsidR="00704A85" w:rsidRDefault="00704A85" w:rsidP="00704A85">
      <w:pPr>
        <w:pStyle w:val="a6"/>
        <w:spacing w:before="240" w:beforeAutospacing="0" w:after="0" w:afterAutospacing="0"/>
        <w:contextualSpacing/>
        <w:jc w:val="center"/>
        <w:rPr>
          <w:b/>
          <w:bCs/>
        </w:rPr>
      </w:pPr>
      <w:r>
        <w:rPr>
          <w:b/>
          <w:bCs/>
        </w:rPr>
        <w:lastRenderedPageBreak/>
        <w:t>Тематическое планирование.</w:t>
      </w: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6947"/>
        <w:gridCol w:w="4962"/>
        <w:gridCol w:w="1702"/>
      </w:tblGrid>
      <w:tr w:rsidR="00704A85" w:rsidTr="00704A85">
        <w:trPr>
          <w:trHeight w:val="630"/>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№п/п</w:t>
            </w:r>
          </w:p>
        </w:tc>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Кол. час.</w:t>
            </w: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rPr>
            </w:pPr>
            <w:r>
              <w:rPr>
                <w:rFonts w:ascii="Times New Roman" w:eastAsia="Calibri" w:hAnsi="Times New Roman" w:cs="Times New Roman"/>
                <w:b/>
              </w:rPr>
              <w:t>Основное содержание по темам</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Характеристика основных видов деятельности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rPr>
              <w:t>Контрольные работы</w:t>
            </w:r>
          </w:p>
        </w:tc>
      </w:tr>
      <w:tr w:rsidR="00704A85" w:rsidTr="00704A85">
        <w:trPr>
          <w:trHeight w:val="181"/>
        </w:trPr>
        <w:tc>
          <w:tcPr>
            <w:tcW w:w="14743" w:type="dxa"/>
            <w:gridSpan w:val="5"/>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b/>
                <w:sz w:val="22"/>
              </w:rPr>
            </w:pPr>
            <w:r>
              <w:rPr>
                <w:b/>
                <w:sz w:val="22"/>
              </w:rPr>
              <w:t>1. Сельскохозяйственные технологии (8ч.)</w:t>
            </w: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1</w:t>
            </w:r>
          </w:p>
        </w:tc>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jc w:val="both"/>
              <w:rPr>
                <w:rFonts w:ascii="Times New Roman" w:hAnsi="Times New Roman" w:cs="Times New Roman"/>
                <w:b/>
                <w:szCs w:val="24"/>
              </w:rPr>
            </w:pPr>
            <w:r>
              <w:rPr>
                <w:rFonts w:ascii="Times New Roman" w:hAnsi="Times New Roman" w:cs="Times New Roman"/>
              </w:rPr>
              <w:t>3</w:t>
            </w:r>
          </w:p>
          <w:p w:rsidR="00704A85" w:rsidRDefault="00704A85">
            <w:pPr>
              <w:spacing w:after="0"/>
              <w:rPr>
                <w:rFonts w:ascii="Times New Roman" w:hAnsi="Times New Roman" w:cs="Times New Roman"/>
                <w:szCs w:val="24"/>
              </w:rPr>
            </w:pPr>
          </w:p>
          <w:p w:rsidR="00704A85" w:rsidRDefault="00704A85">
            <w:pPr>
              <w:rPr>
                <w:rFonts w:ascii="Times New Roman" w:hAnsi="Times New Roman" w:cs="Times New Roman"/>
                <w:szCs w:val="24"/>
              </w:rPr>
            </w:pPr>
          </w:p>
          <w:p w:rsidR="00704A85" w:rsidRDefault="00704A85">
            <w:pPr>
              <w:spacing w:after="0" w:line="240" w:lineRule="auto"/>
              <w:rPr>
                <w:rFonts w:ascii="Times New Roman" w:hAnsi="Times New Roman" w:cs="Times New Roman"/>
                <w:szCs w:val="24"/>
              </w:rPr>
            </w:pPr>
          </w:p>
          <w:p w:rsidR="00704A85" w:rsidRDefault="00704A85">
            <w:pPr>
              <w:spacing w:after="0" w:line="240" w:lineRule="auto"/>
              <w:rPr>
                <w:rFonts w:ascii="Times New Roman" w:hAnsi="Times New Roman" w:cs="Times New Roman"/>
                <w:szCs w:val="24"/>
              </w:rPr>
            </w:pPr>
            <w:r>
              <w:rPr>
                <w:rFonts w:ascii="Times New Roman" w:hAnsi="Times New Roman" w:cs="Times New Roman"/>
                <w:szCs w:val="24"/>
              </w:rPr>
              <w:t>1</w:t>
            </w:r>
          </w:p>
          <w:p w:rsidR="00704A85" w:rsidRDefault="00704A85">
            <w:pPr>
              <w:spacing w:after="0"/>
              <w:rPr>
                <w:rFonts w:ascii="Times New Roman" w:hAnsi="Times New Roman" w:cs="Times New Roman"/>
                <w:szCs w:val="24"/>
              </w:rPr>
            </w:pP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szCs w:val="22"/>
              </w:rPr>
            </w:pPr>
            <w:r>
              <w:rPr>
                <w:b/>
                <w:sz w:val="22"/>
                <w:szCs w:val="22"/>
              </w:rPr>
              <w:t>Технологии растениеводства</w:t>
            </w:r>
            <w:r>
              <w:rPr>
                <w:sz w:val="22"/>
                <w:szCs w:val="22"/>
              </w:rPr>
              <w:t xml:space="preserve"> (осенний период)</w:t>
            </w:r>
          </w:p>
          <w:p w:rsidR="00704A85" w:rsidRDefault="00704A85">
            <w:pPr>
              <w:pStyle w:val="a7"/>
              <w:spacing w:line="240" w:lineRule="auto"/>
              <w:ind w:firstLine="0"/>
              <w:jc w:val="both"/>
              <w:rPr>
                <w:sz w:val="22"/>
                <w:szCs w:val="22"/>
              </w:rPr>
            </w:pPr>
            <w:r>
              <w:rPr>
                <w:sz w:val="22"/>
                <w:szCs w:val="22"/>
              </w:rPr>
              <w:t xml:space="preserve">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 Профессии, связанные с технологиями выращивания растений. </w:t>
            </w:r>
          </w:p>
          <w:p w:rsidR="00704A85" w:rsidRDefault="00704A85">
            <w:pPr>
              <w:pStyle w:val="a6"/>
              <w:spacing w:before="0" w:beforeAutospacing="0" w:after="0" w:afterAutospacing="0" w:line="276" w:lineRule="auto"/>
              <w:contextualSpacing/>
              <w:jc w:val="both"/>
              <w:rPr>
                <w:sz w:val="22"/>
                <w:szCs w:val="22"/>
              </w:rPr>
            </w:pPr>
            <w:r>
              <w:rPr>
                <w:b/>
                <w:sz w:val="22"/>
                <w:szCs w:val="22"/>
              </w:rPr>
              <w:t>Технологии разведения животных</w:t>
            </w:r>
            <w:r>
              <w:rPr>
                <w:sz w:val="22"/>
                <w:szCs w:val="22"/>
              </w:rPr>
              <w:t xml:space="preserve"> </w:t>
            </w:r>
          </w:p>
          <w:p w:rsidR="00704A85" w:rsidRDefault="00704A85">
            <w:pPr>
              <w:pStyle w:val="a6"/>
              <w:spacing w:before="0" w:beforeAutospacing="0" w:after="0" w:afterAutospacing="0" w:line="276" w:lineRule="auto"/>
              <w:contextualSpacing/>
              <w:jc w:val="both"/>
              <w:rPr>
                <w:rFonts w:eastAsia="Calibri"/>
                <w:b/>
                <w:sz w:val="22"/>
                <w:szCs w:val="22"/>
              </w:rPr>
            </w:pPr>
            <w:r>
              <w:rPr>
                <w:sz w:val="22"/>
                <w:szCs w:val="22"/>
              </w:rPr>
              <w:t>Чистопородное разведение, скрещивание, гибридизация. Понятие «порода». Генетическая инженерия (генная инженерия). Клонирование животных. Профессии: селекционер по племенному животноводству, ветеринарный врач</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rPr>
            </w:pPr>
            <w:r>
              <w:rPr>
                <w:sz w:val="22"/>
              </w:rPr>
              <w:t>Рассчитывать себестоимость выращенной продукции, планировать примерный доход от неё. Давать оценку влияния агротехнологий на почву, воду, воздух. Изучить информацию о профессиях,</w:t>
            </w:r>
          </w:p>
          <w:p w:rsidR="00704A85" w:rsidRDefault="00704A85">
            <w:pPr>
              <w:pStyle w:val="a6"/>
              <w:spacing w:before="0" w:beforeAutospacing="0" w:after="0" w:afterAutospacing="0" w:line="276" w:lineRule="auto"/>
              <w:contextualSpacing/>
              <w:jc w:val="both"/>
              <w:rPr>
                <w:sz w:val="22"/>
              </w:rPr>
            </w:pPr>
            <w:r>
              <w:rPr>
                <w:sz w:val="22"/>
              </w:rPr>
              <w:t>связанные с технологиями выращивания растений</w:t>
            </w:r>
          </w:p>
          <w:p w:rsidR="00704A85" w:rsidRDefault="00704A85">
            <w:pPr>
              <w:pStyle w:val="a6"/>
              <w:spacing w:before="0" w:beforeAutospacing="0" w:after="0" w:afterAutospacing="0" w:line="276" w:lineRule="auto"/>
              <w:contextualSpacing/>
              <w:jc w:val="both"/>
            </w:pPr>
            <w:r>
              <w:rPr>
                <w:sz w:val="22"/>
              </w:rPr>
              <w:t>Изучать информацию о методах улучшения пород домашних животных. Находить и предъявлять информацию о молочных породах коров, которые разводят в регионе</w:t>
            </w: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2</w:t>
            </w:r>
          </w:p>
        </w:tc>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hAnsi="Times New Roman" w:cs="Times New Roman"/>
              </w:rPr>
            </w:pPr>
            <w:r>
              <w:rPr>
                <w:rFonts w:ascii="Times New Roman" w:hAnsi="Times New Roman" w:cs="Times New Roman"/>
              </w:rPr>
              <w:t>3</w:t>
            </w: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rPr>
                <w:rFonts w:ascii="Times New Roman" w:hAnsi="Times New Roman" w:cs="Times New Roman"/>
              </w:rPr>
            </w:pPr>
          </w:p>
          <w:p w:rsidR="00704A85" w:rsidRDefault="00704A85">
            <w:pPr>
              <w:spacing w:after="0" w:line="240" w:lineRule="auto"/>
              <w:rPr>
                <w:rFonts w:ascii="Times New Roman" w:hAnsi="Times New Roman" w:cs="Times New Roman"/>
              </w:rPr>
            </w:pPr>
          </w:p>
          <w:p w:rsidR="00704A85" w:rsidRDefault="00704A85">
            <w:pPr>
              <w:spacing w:after="0" w:line="240" w:lineRule="auto"/>
              <w:rPr>
                <w:rFonts w:ascii="Times New Roman" w:hAnsi="Times New Roman" w:cs="Times New Roman"/>
              </w:rPr>
            </w:pPr>
            <w:r>
              <w:rPr>
                <w:rFonts w:ascii="Times New Roman" w:hAnsi="Times New Roman" w:cs="Times New Roman"/>
              </w:rPr>
              <w:t>1</w:t>
            </w:r>
          </w:p>
          <w:p w:rsidR="00704A85" w:rsidRDefault="00704A85">
            <w:pPr>
              <w:spacing w:after="0"/>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szCs w:val="22"/>
              </w:rPr>
            </w:pPr>
            <w:r>
              <w:rPr>
                <w:b/>
                <w:sz w:val="22"/>
                <w:szCs w:val="22"/>
              </w:rPr>
              <w:t>Технологии растениеводства</w:t>
            </w:r>
            <w:r>
              <w:rPr>
                <w:sz w:val="22"/>
                <w:szCs w:val="22"/>
              </w:rPr>
              <w:t xml:space="preserve"> </w:t>
            </w:r>
            <w:r>
              <w:rPr>
                <w:b/>
                <w:sz w:val="22"/>
                <w:szCs w:val="22"/>
              </w:rPr>
              <w:t>(</w:t>
            </w:r>
            <w:r>
              <w:rPr>
                <w:sz w:val="22"/>
                <w:szCs w:val="22"/>
              </w:rPr>
              <w:t>весенний период)</w:t>
            </w:r>
          </w:p>
          <w:p w:rsidR="00704A85" w:rsidRDefault="00704A85">
            <w:pPr>
              <w:pStyle w:val="a6"/>
              <w:spacing w:before="0" w:beforeAutospacing="0" w:after="0" w:afterAutospacing="0" w:line="276" w:lineRule="auto"/>
              <w:contextualSpacing/>
              <w:jc w:val="both"/>
              <w:rPr>
                <w:sz w:val="22"/>
                <w:szCs w:val="22"/>
              </w:rPr>
            </w:pPr>
            <w:r>
              <w:rPr>
                <w:sz w:val="22"/>
                <w:szCs w:val="22"/>
              </w:rPr>
              <w:t>Грибы в природе и жизни человека. Значение грибов в природе и жизни человека. Микология как наука. Характеристика искусственно выращиваемых съедобных грибов. Требования к среде и условиям выращивания культивируемых грибов. Технологии ухода за грибницами и получение урожая шампиньонов и вёшенок</w:t>
            </w:r>
          </w:p>
          <w:p w:rsidR="00704A85" w:rsidRDefault="00704A85">
            <w:pPr>
              <w:pStyle w:val="a6"/>
              <w:spacing w:before="0" w:beforeAutospacing="0" w:after="0" w:afterAutospacing="0" w:line="276" w:lineRule="auto"/>
              <w:contextualSpacing/>
              <w:jc w:val="both"/>
              <w:rPr>
                <w:sz w:val="22"/>
                <w:szCs w:val="22"/>
              </w:rPr>
            </w:pPr>
            <w:r>
              <w:rPr>
                <w:sz w:val="22"/>
                <w:szCs w:val="22"/>
              </w:rPr>
              <w:t>Понятие о биотехнологии. Биотехнология как наука и технология. Краткие сведения об истории развития биотехнологий. Основные направления биотехнологий. Объекты биотехнологий. Применение</w:t>
            </w:r>
          </w:p>
          <w:p w:rsidR="00704A85" w:rsidRDefault="00704A85">
            <w:pPr>
              <w:pStyle w:val="a6"/>
              <w:spacing w:before="0" w:beforeAutospacing="0" w:after="0" w:afterAutospacing="0" w:line="276" w:lineRule="auto"/>
              <w:contextualSpacing/>
              <w:jc w:val="both"/>
              <w:rPr>
                <w:sz w:val="22"/>
                <w:szCs w:val="22"/>
              </w:rPr>
            </w:pPr>
            <w:r>
              <w:rPr>
                <w:sz w:val="22"/>
                <w:szCs w:val="22"/>
              </w:rPr>
              <w:t>биотехнологий в сельском хозяйстве. Профессия специалист-технолог в области природоохранных (экологических) биотехнологий.</w:t>
            </w:r>
          </w:p>
          <w:p w:rsidR="00704A85" w:rsidRDefault="00704A85">
            <w:pPr>
              <w:spacing w:after="0" w:line="240" w:lineRule="auto"/>
              <w:rPr>
                <w:rFonts w:ascii="Times New Roman" w:eastAsia="Times New Roman" w:hAnsi="Times New Roman" w:cs="Times New Roman"/>
              </w:rPr>
            </w:pPr>
            <w:r>
              <w:rPr>
                <w:rFonts w:ascii="Times New Roman" w:eastAsia="Times New Roman" w:hAnsi="Times New Roman" w:cs="Times New Roman"/>
              </w:rPr>
              <w:t>Сферы применения биотехнологий . Применение биопрепаратов при выращивании земляники садовой. Биофунгициды, биоудобрения, биоинсектициды</w:t>
            </w:r>
          </w:p>
          <w:p w:rsidR="00704A85" w:rsidRDefault="00704A85">
            <w:pPr>
              <w:pStyle w:val="a6"/>
              <w:spacing w:before="0" w:beforeAutospacing="0" w:after="0" w:afterAutospacing="0" w:line="276" w:lineRule="auto"/>
              <w:contextualSpacing/>
              <w:jc w:val="both"/>
              <w:rPr>
                <w:b/>
                <w:sz w:val="22"/>
                <w:szCs w:val="22"/>
              </w:rPr>
            </w:pPr>
            <w:r>
              <w:rPr>
                <w:b/>
                <w:sz w:val="22"/>
                <w:szCs w:val="22"/>
              </w:rPr>
              <w:t>Технологии животноводства</w:t>
            </w:r>
          </w:p>
          <w:p w:rsidR="00704A85" w:rsidRDefault="00704A85">
            <w:pPr>
              <w:spacing w:after="0" w:line="240" w:lineRule="auto"/>
              <w:rPr>
                <w:rFonts w:ascii="Times New Roman" w:eastAsia="Times New Roman" w:hAnsi="Times New Roman" w:cs="Times New Roman"/>
              </w:rPr>
            </w:pPr>
            <w:r>
              <w:rPr>
                <w:rFonts w:ascii="Times New Roman" w:eastAsia="Times New Roman" w:hAnsi="Times New Roman" w:cs="Times New Roman"/>
              </w:rPr>
              <w:t>Молочные, мясные и мясомолочные породы</w:t>
            </w:r>
          </w:p>
          <w:p w:rsidR="00704A85" w:rsidRDefault="00704A85">
            <w:pPr>
              <w:spacing w:after="0" w:line="240" w:lineRule="auto"/>
              <w:rPr>
                <w:rFonts w:ascii="Times New Roman" w:eastAsia="Times New Roman" w:hAnsi="Times New Roman" w:cs="Times New Roman"/>
              </w:rPr>
            </w:pPr>
            <w:r>
              <w:rPr>
                <w:rFonts w:ascii="Times New Roman" w:eastAsia="Times New Roman" w:hAnsi="Times New Roman" w:cs="Times New Roman"/>
              </w:rPr>
              <w:t>коров. Условия содержания животных.  Профессия оператор машинного доения. Ветеринарная защита животных от болезней.</w:t>
            </w:r>
          </w:p>
          <w:p w:rsidR="00704A85" w:rsidRDefault="00704A85">
            <w:pPr>
              <w:spacing w:after="0" w:line="240" w:lineRule="auto"/>
              <w:rPr>
                <w:rFonts w:ascii="Times New Roman" w:eastAsia="Times New Roman" w:hAnsi="Times New Roman" w:cs="Times New Roman"/>
              </w:rPr>
            </w:pPr>
            <w:r>
              <w:rPr>
                <w:rFonts w:ascii="Times New Roman" w:eastAsia="Times New Roman" w:hAnsi="Times New Roman" w:cs="Times New Roman"/>
              </w:rPr>
              <w:t>Дезинфекция, дезинсекция, дератизация. Ветеринарный</w:t>
            </w:r>
          </w:p>
          <w:p w:rsidR="00704A85" w:rsidRDefault="00704A85">
            <w:pPr>
              <w:spacing w:after="0" w:line="240" w:lineRule="auto"/>
              <w:rPr>
                <w:b/>
              </w:rPr>
            </w:pPr>
            <w:r>
              <w:rPr>
                <w:rFonts w:ascii="Times New Roman" w:eastAsia="Times New Roman" w:hAnsi="Times New Roman" w:cs="Times New Roman"/>
              </w:rPr>
              <w:lastRenderedPageBreak/>
              <w:t>паспорт. Профессия ветеринарный врач.</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rPr>
            </w:pPr>
            <w:r>
              <w:rPr>
                <w:sz w:val="22"/>
              </w:rPr>
              <w:lastRenderedPageBreak/>
              <w:t>Определять культивируемые грибы по внешнему виду. Создавать условия для искусственного выращивания культивируемых грибов.</w:t>
            </w:r>
          </w:p>
          <w:p w:rsidR="00704A85" w:rsidRDefault="00704A85">
            <w:pPr>
              <w:pStyle w:val="a6"/>
              <w:spacing w:before="0" w:beforeAutospacing="0" w:after="0" w:afterAutospacing="0" w:line="276" w:lineRule="auto"/>
              <w:contextualSpacing/>
              <w:jc w:val="both"/>
              <w:rPr>
                <w:sz w:val="22"/>
              </w:rPr>
            </w:pPr>
            <w:r>
              <w:rPr>
                <w:sz w:val="22"/>
              </w:rPr>
              <w:t>Овладевать безопасными способами сбора и заготовки грибов. Находить и предъявлять информацию о технологии выращивания вёшенки в домашних условиях.</w:t>
            </w:r>
          </w:p>
          <w:p w:rsidR="00704A85" w:rsidRDefault="00704A85">
            <w:pPr>
              <w:pStyle w:val="a6"/>
              <w:spacing w:before="0" w:beforeAutospacing="0" w:after="0" w:afterAutospacing="0" w:line="276" w:lineRule="auto"/>
              <w:contextualSpacing/>
              <w:jc w:val="both"/>
              <w:rPr>
                <w:sz w:val="22"/>
                <w:szCs w:val="22"/>
              </w:rPr>
            </w:pPr>
            <w:r>
              <w:rPr>
                <w:sz w:val="22"/>
                <w:szCs w:val="22"/>
              </w:rPr>
              <w:t>Изучать объект биотехнологии (на примере дрожжевых грибков). Изготовлять кисломолочный продукт (на примере йогурта).</w:t>
            </w:r>
          </w:p>
          <w:p w:rsidR="00704A85" w:rsidRDefault="00704A85">
            <w:pPr>
              <w:pStyle w:val="a6"/>
              <w:spacing w:before="0" w:beforeAutospacing="0" w:after="0" w:afterAutospacing="0" w:line="276" w:lineRule="auto"/>
              <w:contextualSpacing/>
              <w:jc w:val="both"/>
              <w:rPr>
                <w:sz w:val="22"/>
                <w:szCs w:val="22"/>
              </w:rPr>
            </w:pPr>
            <w:r>
              <w:rPr>
                <w:sz w:val="22"/>
                <w:szCs w:val="22"/>
              </w:rPr>
              <w:t>Находить и предъявлять информацию о генетически модифицированных организмах.</w:t>
            </w:r>
          </w:p>
          <w:p w:rsidR="00704A85" w:rsidRDefault="00704A85">
            <w:pPr>
              <w:pStyle w:val="a6"/>
              <w:spacing w:before="0" w:beforeAutospacing="0" w:after="0" w:afterAutospacing="0" w:line="276" w:lineRule="auto"/>
              <w:contextualSpacing/>
              <w:jc w:val="both"/>
              <w:rPr>
                <w:sz w:val="22"/>
                <w:szCs w:val="22"/>
              </w:rPr>
            </w:pPr>
            <w:r>
              <w:rPr>
                <w:sz w:val="22"/>
                <w:szCs w:val="22"/>
              </w:rPr>
              <w:t>Изучение технологии выращивания земляники</w:t>
            </w:r>
          </w:p>
          <w:p w:rsidR="00704A85" w:rsidRDefault="00704A85">
            <w:pPr>
              <w:pStyle w:val="a6"/>
              <w:spacing w:before="0" w:beforeAutospacing="0" w:after="0" w:afterAutospacing="0" w:line="276" w:lineRule="auto"/>
              <w:contextualSpacing/>
              <w:jc w:val="both"/>
              <w:rPr>
                <w:sz w:val="22"/>
                <w:szCs w:val="22"/>
              </w:rPr>
            </w:pPr>
            <w:r>
              <w:rPr>
                <w:sz w:val="22"/>
                <w:szCs w:val="22"/>
              </w:rPr>
              <w:t>садовой с применением биофунгицидов, биоудобрений, биоинсектицидов.</w:t>
            </w:r>
            <w:r>
              <w:rPr>
                <w:rFonts w:ascii="Arial" w:eastAsia="Arial" w:hAnsi="Arial" w:cs="Arial"/>
                <w:w w:val="98"/>
                <w:sz w:val="19"/>
                <w:szCs w:val="19"/>
              </w:rPr>
              <w:t xml:space="preserve"> </w:t>
            </w:r>
            <w:r>
              <w:rPr>
                <w:sz w:val="22"/>
                <w:szCs w:val="22"/>
              </w:rPr>
              <w:t>Находить и предъявлять информацию о технологии</w:t>
            </w:r>
          </w:p>
          <w:p w:rsidR="00704A85" w:rsidRDefault="00704A85">
            <w:pPr>
              <w:pStyle w:val="a6"/>
              <w:spacing w:before="0" w:beforeAutospacing="0" w:after="0" w:afterAutospacing="0" w:line="276" w:lineRule="auto"/>
              <w:contextualSpacing/>
              <w:jc w:val="both"/>
              <w:rPr>
                <w:sz w:val="22"/>
                <w:szCs w:val="22"/>
              </w:rPr>
            </w:pPr>
            <w:r>
              <w:rPr>
                <w:sz w:val="22"/>
                <w:szCs w:val="22"/>
              </w:rPr>
              <w:t>вертикального выращивания земляники садовой.</w:t>
            </w:r>
          </w:p>
          <w:p w:rsidR="00704A85" w:rsidRDefault="00704A85">
            <w:pPr>
              <w:pStyle w:val="a6"/>
              <w:spacing w:before="0" w:beforeAutospacing="0" w:after="0" w:afterAutospacing="0" w:line="276" w:lineRule="auto"/>
              <w:contextualSpacing/>
              <w:jc w:val="both"/>
              <w:rPr>
                <w:sz w:val="22"/>
                <w:szCs w:val="22"/>
              </w:rPr>
            </w:pPr>
            <w:r>
              <w:rPr>
                <w:sz w:val="22"/>
                <w:szCs w:val="22"/>
              </w:rPr>
              <w:t xml:space="preserve">Находить и предъявлять информацию о </w:t>
            </w:r>
            <w:r>
              <w:rPr>
                <w:sz w:val="22"/>
                <w:szCs w:val="22"/>
              </w:rPr>
              <w:lastRenderedPageBreak/>
              <w:t>заболеваниях домашних животных. Знакомиться с ветеринарными документами домашних животных. Рассчитывать количество кормов для животного.</w:t>
            </w: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tcPr>
          <w:p w:rsidR="00704A85" w:rsidRDefault="00704A85">
            <w:pPr>
              <w:pStyle w:val="a6"/>
              <w:spacing w:before="0" w:beforeAutospacing="0" w:after="0" w:afterAutospacing="0" w:line="276" w:lineRule="auto"/>
              <w:contextualSpacing/>
              <w:jc w:val="both"/>
              <w:rPr>
                <w:b/>
                <w:sz w:val="22"/>
                <w:szCs w:val="22"/>
              </w:rPr>
            </w:pPr>
          </w:p>
        </w:tc>
        <w:tc>
          <w:tcPr>
            <w:tcW w:w="4961" w:type="dxa"/>
            <w:tcBorders>
              <w:top w:val="single" w:sz="4" w:space="0" w:color="auto"/>
              <w:left w:val="single" w:sz="4" w:space="0" w:color="auto"/>
              <w:bottom w:val="single" w:sz="4" w:space="0" w:color="auto"/>
              <w:right w:val="single" w:sz="4" w:space="0" w:color="auto"/>
            </w:tcBorders>
            <w:vAlign w:val="bottom"/>
          </w:tcPr>
          <w:p w:rsidR="00704A85" w:rsidRDefault="00704A85">
            <w:pPr>
              <w:pStyle w:val="a6"/>
              <w:spacing w:before="0" w:beforeAutospacing="0" w:after="0" w:afterAutospacing="0" w:line="276" w:lineRule="auto"/>
              <w:contextualSpacing/>
              <w:jc w:val="both"/>
              <w:rPr>
                <w:sz w:val="20"/>
                <w:szCs w:val="20"/>
              </w:rPr>
            </w:pP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14743" w:type="dxa"/>
            <w:gridSpan w:val="5"/>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eastAsia="Calibri" w:hAnsi="Times New Roman" w:cs="Times New Roman"/>
                <w:b/>
              </w:rPr>
            </w:pPr>
            <w:r>
              <w:rPr>
                <w:rFonts w:ascii="Times New Roman" w:eastAsia="Calibri" w:hAnsi="Times New Roman" w:cs="Times New Roman"/>
                <w:b/>
              </w:rPr>
              <w:t xml:space="preserve">2. </w:t>
            </w:r>
            <w:r>
              <w:rPr>
                <w:rFonts w:ascii="Times New Roman" w:hAnsi="Times New Roman" w:cs="Times New Roman"/>
                <w:b/>
              </w:rPr>
              <w:t>Технологии домашнего хозяйства (11 часов)</w:t>
            </w: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hAnsi="Times New Roman" w:cs="Times New Roman"/>
              </w:rPr>
            </w:pPr>
            <w:r>
              <w:rPr>
                <w:rFonts w:ascii="Times New Roman" w:hAnsi="Times New Roman" w:cs="Times New Roman"/>
              </w:rPr>
              <w:t>7</w:t>
            </w: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hAnsi="Times New Roman" w:cs="Times New Roman"/>
                <w:b/>
              </w:rPr>
            </w:pPr>
            <w:r>
              <w:rPr>
                <w:rFonts w:ascii="Times New Roman" w:hAnsi="Times New Roman" w:cs="Times New Roman"/>
                <w:b/>
              </w:rPr>
              <w:t>Бюджет семьи</w:t>
            </w:r>
          </w:p>
          <w:p w:rsidR="00704A85" w:rsidRDefault="00704A85">
            <w:pPr>
              <w:spacing w:after="0" w:line="240" w:lineRule="auto"/>
              <w:jc w:val="both"/>
              <w:rPr>
                <w:rFonts w:ascii="NewBaskervilleC-Roman" w:hAnsi="NewBaskervilleC-Roman"/>
                <w:sz w:val="24"/>
              </w:rPr>
            </w:pPr>
            <w:r>
              <w:rPr>
                <w:rFonts w:ascii="Times New Roman" w:hAnsi="Times New Roman" w:cs="Times New Roman"/>
              </w:rPr>
              <w:t>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семьи.</w:t>
            </w:r>
            <w:r>
              <w:rPr>
                <w:rFonts w:ascii="Times New Roman" w:hAnsi="Times New Roman" w:cs="Times New Roman"/>
              </w:rPr>
              <w:br/>
              <w:t>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рыка потребительских товаров</w:t>
            </w:r>
            <w:r>
              <w:rPr>
                <w:rFonts w:ascii="Times New Roman" w:hAnsi="Times New Roman" w:cs="Times New Roman"/>
                <w:i/>
                <w:iCs/>
              </w:rPr>
              <w:t xml:space="preserve">. </w:t>
            </w:r>
            <w:r>
              <w:rPr>
                <w:rFonts w:ascii="Times New Roman" w:hAnsi="Times New Roman" w:cs="Times New Roman"/>
              </w:rPr>
              <w:t>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rPr>
            </w:pPr>
            <w:r>
              <w:rPr>
                <w:rFonts w:ascii="NewBaskervilleC-Roman" w:hAnsi="NewBaskervilleC-Roman"/>
                <w:color w:val="231F20"/>
                <w:sz w:val="22"/>
                <w:szCs w:val="22"/>
              </w:rPr>
              <w:t>Оценивать имеющиеся и возможные источники доходов семьи. Анализировать потребности членов семьи. Планировать недельные, месячные и годовые расходы семьи с учётом её со става. Анализировать качество и потребительские свойства товаров. Планировать возможную индивидуальную трудовую деятельность.</w:t>
            </w:r>
          </w:p>
        </w:tc>
        <w:tc>
          <w:tcPr>
            <w:tcW w:w="1702"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1</w:t>
            </w: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2</w:t>
            </w:r>
          </w:p>
        </w:tc>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hAnsi="Times New Roman" w:cs="Times New Roman"/>
              </w:rPr>
            </w:pPr>
            <w:r>
              <w:rPr>
                <w:rFonts w:ascii="Times New Roman" w:hAnsi="Times New Roman" w:cs="Times New Roman"/>
              </w:rPr>
              <w:t>2</w:t>
            </w: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b/>
              </w:rPr>
            </w:pPr>
            <w:r>
              <w:rPr>
                <w:b/>
              </w:rPr>
              <w:t>Эстетика и экология жилища</w:t>
            </w:r>
          </w:p>
          <w:p w:rsidR="00704A85" w:rsidRDefault="00704A85">
            <w:pPr>
              <w:spacing w:after="0" w:line="240" w:lineRule="auto"/>
              <w:jc w:val="both"/>
              <w:rPr>
                <w:rFonts w:ascii="Times New Roman" w:hAnsi="Times New Roman" w:cs="Times New Roman"/>
                <w:sz w:val="24"/>
                <w:szCs w:val="24"/>
              </w:rPr>
            </w:pPr>
            <w:r>
              <w:rPr>
                <w:rFonts w:ascii="Times New Roman" w:hAnsi="Times New Roman" w:cs="Times New Roman"/>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 Ознакомление с приточно-вытяжной естественной вентиляцией в помещении. Ознакомление с системой фильтрации воды.  Изучение конструкции водопроводных смесителей.</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sz w:val="22"/>
              </w:rPr>
            </w:pPr>
            <w:r>
              <w:rPr>
                <w:rFonts w:ascii="NewBaskervilleC-Roman" w:hAnsi="NewBaskervilleC-Roman"/>
                <w:color w:val="231F20"/>
                <w:sz w:val="22"/>
                <w:szCs w:val="22"/>
              </w:rPr>
              <w:t>Знакомиться с приточно-вытяжной естественной вентиляцией в помещении. Ознакомиться с системой фильтрации воды. Определять составляющие системы водоснабжения и канализации в школе и дома. Определять расход</w:t>
            </w:r>
            <w:r>
              <w:rPr>
                <w:rFonts w:ascii="NewBaskervilleC-Roman" w:hAnsi="NewBaskervilleC-Roman"/>
                <w:color w:val="231F20"/>
                <w:sz w:val="22"/>
                <w:szCs w:val="22"/>
              </w:rPr>
              <w:br/>
              <w:t>и стоимость горячей и холодной воды за месяц</w:t>
            </w: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eastAsia="Calibri" w:hAnsi="Times New Roman" w:cs="Times New Roman"/>
                <w:b/>
                <w:szCs w:val="24"/>
              </w:rPr>
            </w:pPr>
            <w:r>
              <w:rPr>
                <w:rFonts w:ascii="Times New Roman" w:eastAsia="Calibri" w:hAnsi="Times New Roman" w:cs="Times New Roman"/>
                <w:b/>
                <w:szCs w:val="24"/>
              </w:rPr>
              <w:t>3</w:t>
            </w:r>
          </w:p>
        </w:tc>
        <w:tc>
          <w:tcPr>
            <w:tcW w:w="567" w:type="dxa"/>
            <w:tcBorders>
              <w:top w:val="single" w:sz="4" w:space="0" w:color="auto"/>
              <w:left w:val="single" w:sz="4" w:space="0" w:color="auto"/>
              <w:bottom w:val="single" w:sz="4" w:space="0" w:color="auto"/>
              <w:right w:val="single" w:sz="4" w:space="0" w:color="auto"/>
            </w:tcBorders>
            <w:hideMark/>
          </w:tcPr>
          <w:p w:rsidR="00704A85" w:rsidRDefault="00704A85">
            <w:pPr>
              <w:spacing w:line="240" w:lineRule="auto"/>
              <w:jc w:val="both"/>
              <w:rPr>
                <w:rFonts w:ascii="Times New Roman" w:hAnsi="Times New Roman" w:cs="Times New Roman"/>
              </w:rPr>
            </w:pPr>
            <w:r>
              <w:rPr>
                <w:rFonts w:ascii="Times New Roman" w:hAnsi="Times New Roman" w:cs="Times New Roman"/>
              </w:rPr>
              <w:t>2</w:t>
            </w: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pStyle w:val="a6"/>
              <w:spacing w:before="0" w:beforeAutospacing="0" w:after="0" w:afterAutospacing="0" w:line="276" w:lineRule="auto"/>
              <w:contextualSpacing/>
              <w:jc w:val="both"/>
              <w:rPr>
                <w:b/>
                <w:sz w:val="22"/>
              </w:rPr>
            </w:pPr>
            <w:r>
              <w:rPr>
                <w:b/>
                <w:sz w:val="22"/>
              </w:rPr>
              <w:t xml:space="preserve">Технологии ремонта элементов систем водоснабжения и </w:t>
            </w:r>
            <w:r>
              <w:rPr>
                <w:b/>
                <w:sz w:val="22"/>
              </w:rPr>
              <w:lastRenderedPageBreak/>
              <w:t xml:space="preserve">канализации </w:t>
            </w:r>
            <w:r>
              <w:rPr>
                <w:sz w:val="22"/>
              </w:rPr>
              <w:t>Схемы горячего и холодного водоснабжения в многоэтажном доме. Система канализации в доме. Мусоропроводы и мусоросборники. Водопровод и канализация: типичные неисправности и простейший ремонт. Способы монтажа кранов, вентилей и смесителей. Устройство сливных бачков различных типов. Приёмы работы с инструментами и приспособлениями для санитарно-технических работ. Утилизация сточных вод системы водоснабжения и канализации. Экологические проблемы, связанные с их утилизацией. Профессии, связанные с выполнением санитарно-технических работ.</w:t>
            </w:r>
          </w:p>
        </w:tc>
        <w:tc>
          <w:tcPr>
            <w:tcW w:w="4961" w:type="dxa"/>
            <w:tcBorders>
              <w:top w:val="single" w:sz="4" w:space="0" w:color="auto"/>
              <w:left w:val="single" w:sz="4" w:space="0" w:color="auto"/>
              <w:bottom w:val="single" w:sz="4" w:space="0" w:color="auto"/>
              <w:right w:val="single" w:sz="4" w:space="0" w:color="auto"/>
            </w:tcBorders>
            <w:hideMark/>
          </w:tcPr>
          <w:p w:rsidR="00704A85" w:rsidRDefault="00704A85">
            <w:pPr>
              <w:widowControl w:val="0"/>
              <w:spacing w:after="0" w:line="240" w:lineRule="auto"/>
              <w:rPr>
                <w:rFonts w:ascii="Times New Roman" w:hAnsi="Times New Roman" w:cs="Times New Roman"/>
              </w:rPr>
            </w:pPr>
            <w:r>
              <w:rPr>
                <w:rFonts w:ascii="Times New Roman" w:hAnsi="Times New Roman" w:cs="Times New Roman"/>
              </w:rPr>
              <w:lastRenderedPageBreak/>
              <w:t>Организовывать рабочее  место для выполнения санитарно-технических работ.</w:t>
            </w:r>
          </w:p>
          <w:p w:rsidR="00704A85" w:rsidRDefault="00704A85">
            <w:pPr>
              <w:widowControl w:val="0"/>
              <w:spacing w:after="0" w:line="240" w:lineRule="auto"/>
              <w:rPr>
                <w:rFonts w:ascii="Times New Roman" w:hAnsi="Times New Roman" w:cs="Times New Roman"/>
                <w:b/>
              </w:rPr>
            </w:pPr>
            <w:r>
              <w:rPr>
                <w:rFonts w:ascii="Times New Roman" w:hAnsi="Times New Roman" w:cs="Times New Roman"/>
              </w:rPr>
              <w:lastRenderedPageBreak/>
              <w:t>Планировать  работу, подбирать и использовать материалы, инструменты, приспособления и оснастку при выполнении санитарно-технических работ. Соблюдать правила безопасного труда и правиа предотвращения аварийных ситуаций в сети водопровода и канализации. Производить простейший ремонт элементов систем водоснабжения и канализации.</w:t>
            </w: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14743" w:type="dxa"/>
            <w:gridSpan w:val="5"/>
            <w:tcBorders>
              <w:top w:val="single" w:sz="4" w:space="0" w:color="auto"/>
              <w:left w:val="single" w:sz="4" w:space="0" w:color="auto"/>
              <w:bottom w:val="single" w:sz="4" w:space="0" w:color="auto"/>
              <w:right w:val="single" w:sz="4" w:space="0" w:color="auto"/>
            </w:tcBorders>
            <w:hideMark/>
          </w:tcPr>
          <w:p w:rsidR="00704A85" w:rsidRDefault="00704A85" w:rsidP="00811D5B">
            <w:pPr>
              <w:pStyle w:val="aa"/>
              <w:numPr>
                <w:ilvl w:val="0"/>
                <w:numId w:val="4"/>
              </w:numPr>
              <w:spacing w:after="0" w:line="240" w:lineRule="auto"/>
              <w:ind w:left="459" w:hanging="459"/>
              <w:jc w:val="both"/>
              <w:rPr>
                <w:rFonts w:ascii="Times New Roman" w:eastAsia="Calibri" w:hAnsi="Times New Roman" w:cs="Times New Roman"/>
                <w:b/>
                <w:szCs w:val="24"/>
              </w:rPr>
            </w:pPr>
            <w:r>
              <w:rPr>
                <w:rFonts w:ascii="Times New Roman" w:eastAsia="Times New Roman" w:hAnsi="Times New Roman" w:cs="Times New Roman"/>
                <w:b/>
                <w:sz w:val="24"/>
                <w:szCs w:val="24"/>
              </w:rPr>
              <w:lastRenderedPageBreak/>
              <w:t>Электротехника (9 час.)</w:t>
            </w: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jc w:val="both"/>
              <w:rPr>
                <w:rFonts w:ascii="Times New Roman" w:eastAsia="Calibri"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jc w:val="both"/>
              <w:rPr>
                <w:rFonts w:ascii="Times New Roman" w:hAnsi="Times New Roman" w:cs="Times New Roman"/>
                <w:szCs w:val="24"/>
              </w:rPr>
            </w:pPr>
            <w:r>
              <w:rPr>
                <w:rFonts w:ascii="Times New Roman" w:hAnsi="Times New Roman" w:cs="Times New Roman"/>
                <w:szCs w:val="24"/>
              </w:rPr>
              <w:t>Общее понятие об электрическом токе, о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704A85" w:rsidRDefault="00704A85">
            <w:pPr>
              <w:spacing w:after="0" w:line="240" w:lineRule="auto"/>
              <w:jc w:val="both"/>
              <w:rPr>
                <w:rFonts w:ascii="Times New Roman" w:hAnsi="Times New Roman" w:cs="Times New Roman"/>
                <w:szCs w:val="24"/>
              </w:rPr>
            </w:pPr>
            <w:r>
              <w:rPr>
                <w:rFonts w:ascii="Times New Roman" w:hAnsi="Times New Roman" w:cs="Times New Roman"/>
                <w:szCs w:val="24"/>
              </w:rPr>
              <w:t xml:space="preserve">Принципы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w:t>
            </w:r>
          </w:p>
          <w:p w:rsidR="00704A85" w:rsidRDefault="00704A85">
            <w:pPr>
              <w:spacing w:after="0" w:line="240" w:lineRule="auto"/>
              <w:jc w:val="both"/>
              <w:rPr>
                <w:rFonts w:ascii="Times New Roman" w:hAnsi="Times New Roman" w:cs="Times New Roman"/>
                <w:szCs w:val="24"/>
              </w:rPr>
            </w:pPr>
            <w:r>
              <w:rPr>
                <w:rFonts w:ascii="Times New Roman" w:hAnsi="Times New Roman" w:cs="Times New Roman"/>
                <w:szCs w:val="24"/>
              </w:rPr>
              <w:t>Понятие о преобразовании не электрических величин в электрические сигналы. Виды датчиков (механические, контактные, реостат), биметаллические реле. Понятие об автоматическом</w:t>
            </w:r>
            <w:r>
              <w:rPr>
                <w:rFonts w:ascii="Times New Roman" w:hAnsi="Times New Roman" w:cs="Times New Roman"/>
                <w:szCs w:val="24"/>
              </w:rPr>
              <w:br/>
              <w:t>контроле и о регулировании. Виды и назначение автоматических устройств. Элементы автоматики в бытовых электротехнических устройствах. Простейшие схемы устройств автоматики.</w:t>
            </w:r>
          </w:p>
          <w:p w:rsidR="00704A85" w:rsidRDefault="00704A85">
            <w:pPr>
              <w:spacing w:after="0" w:line="240" w:lineRule="auto"/>
              <w:jc w:val="both"/>
              <w:rPr>
                <w:rFonts w:ascii="Times New Roman" w:hAnsi="Times New Roman" w:cs="Times New Roman"/>
                <w:szCs w:val="24"/>
              </w:rPr>
            </w:pPr>
            <w:r>
              <w:rPr>
                <w:rFonts w:ascii="Times New Roman" w:hAnsi="Times New Roman" w:cs="Times New Roman"/>
                <w:szCs w:val="24"/>
              </w:rPr>
              <w:t>Влияние электротехнических и электронных приборов на окружающую среду и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704A85" w:rsidRDefault="00704A85">
            <w:pPr>
              <w:spacing w:after="0" w:line="240" w:lineRule="auto"/>
              <w:jc w:val="both"/>
              <w:rPr>
                <w:rFonts w:ascii="Times New Roman" w:hAnsi="Times New Roman" w:cs="Times New Roman"/>
                <w:sz w:val="24"/>
                <w:szCs w:val="24"/>
              </w:rPr>
            </w:pPr>
            <w:r>
              <w:rPr>
                <w:rFonts w:ascii="Times New Roman" w:hAnsi="Times New Roman" w:cs="Times New Roman"/>
                <w:szCs w:val="24"/>
              </w:rPr>
              <w:lastRenderedPageBreak/>
              <w:t>Применение электрической энергии в промышленности, на транспорте и в быту. Электроосветительные и электронагревательные приборы, их безопасная эксплуатация. Характеристики бытовых приборов по их мощности и рабочему напряжению. Виды электронагревательных приборов. Пути экономии электрической энергии в быту. Технические характеристики ламп накаливания и люминесцентных энергосберегающих ламп. Их преимущества, недостатки и особенности эксплуатации. Общие сведения о бытовых микроволновых печах, об их устройстве и о правилах эксплуатации. Общие сведения о принципе работы, видах и правилах эксплуатации бытовых холодильников и стиральных машин. Цифровые приборы.</w:t>
            </w:r>
          </w:p>
        </w:tc>
        <w:tc>
          <w:tcPr>
            <w:tcW w:w="4961" w:type="dxa"/>
            <w:tcBorders>
              <w:top w:val="single" w:sz="4" w:space="0" w:color="auto"/>
              <w:left w:val="single" w:sz="4" w:space="0" w:color="auto"/>
              <w:bottom w:val="single" w:sz="4" w:space="0" w:color="auto"/>
              <w:right w:val="single" w:sz="4" w:space="0" w:color="auto"/>
            </w:tcBorders>
          </w:tcPr>
          <w:p w:rsidR="00704A85" w:rsidRDefault="00704A85">
            <w:pPr>
              <w:pStyle w:val="a6"/>
              <w:spacing w:before="0" w:beforeAutospacing="0" w:after="0" w:afterAutospacing="0" w:line="276" w:lineRule="auto"/>
              <w:contextualSpacing/>
              <w:jc w:val="both"/>
              <w:rPr>
                <w:sz w:val="22"/>
              </w:rPr>
            </w:pP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r w:rsidR="00704A85" w:rsidTr="00704A85">
        <w:trPr>
          <w:trHeight w:val="221"/>
        </w:trPr>
        <w:tc>
          <w:tcPr>
            <w:tcW w:w="14743" w:type="dxa"/>
            <w:gridSpan w:val="5"/>
            <w:tcBorders>
              <w:top w:val="single" w:sz="4" w:space="0" w:color="auto"/>
              <w:left w:val="single" w:sz="4" w:space="0" w:color="auto"/>
              <w:bottom w:val="single" w:sz="4" w:space="0" w:color="auto"/>
              <w:right w:val="single" w:sz="4" w:space="0" w:color="auto"/>
            </w:tcBorders>
            <w:hideMark/>
          </w:tcPr>
          <w:p w:rsidR="00704A85" w:rsidRDefault="00704A85" w:rsidP="00811D5B">
            <w:pPr>
              <w:pStyle w:val="aa"/>
              <w:numPr>
                <w:ilvl w:val="0"/>
                <w:numId w:val="4"/>
              </w:numPr>
              <w:spacing w:after="0" w:line="240" w:lineRule="auto"/>
              <w:ind w:left="459" w:hanging="425"/>
              <w:jc w:val="both"/>
              <w:rPr>
                <w:rFonts w:ascii="Times New Roman" w:eastAsia="Calibri" w:hAnsi="Times New Roman" w:cs="Times New Roman"/>
                <w:b/>
                <w:szCs w:val="24"/>
              </w:rPr>
            </w:pPr>
            <w:r>
              <w:rPr>
                <w:rFonts w:ascii="Times New Roman" w:hAnsi="Times New Roman" w:cs="Times New Roman"/>
                <w:b/>
                <w:sz w:val="24"/>
                <w:szCs w:val="24"/>
              </w:rPr>
              <w:lastRenderedPageBreak/>
              <w:t>Творческие, проектные работы (6 час.)</w:t>
            </w:r>
          </w:p>
        </w:tc>
      </w:tr>
      <w:tr w:rsidR="00704A85" w:rsidTr="00704A85">
        <w:trPr>
          <w:trHeight w:val="221"/>
        </w:trPr>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jc w:val="both"/>
              <w:rPr>
                <w:rFonts w:ascii="Times New Roman" w:eastAsia="Calibri" w:hAnsi="Times New Roman" w:cs="Times New Roman"/>
                <w:b/>
                <w:szCs w:val="24"/>
              </w:rPr>
            </w:pPr>
          </w:p>
        </w:tc>
        <w:tc>
          <w:tcPr>
            <w:tcW w:w="567"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hAnsi="Times New Roman" w:cs="Times New Roman"/>
              </w:rPr>
            </w:pPr>
          </w:p>
        </w:tc>
        <w:tc>
          <w:tcPr>
            <w:tcW w:w="6946" w:type="dxa"/>
            <w:tcBorders>
              <w:top w:val="single" w:sz="4" w:space="0" w:color="auto"/>
              <w:left w:val="single" w:sz="4" w:space="0" w:color="auto"/>
              <w:bottom w:val="single" w:sz="4" w:space="0" w:color="auto"/>
              <w:right w:val="single" w:sz="4" w:space="0" w:color="auto"/>
            </w:tcBorders>
            <w:hideMark/>
          </w:tcPr>
          <w:p w:rsidR="00704A85" w:rsidRDefault="00704A85">
            <w:pPr>
              <w:tabs>
                <w:tab w:val="left" w:pos="684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Cs w:val="24"/>
              </w:rPr>
              <w:t xml:space="preserve">Тематика творческих проектов и этапы их выполнения. Организационно-подготовительный этап (выбор темы проекта и его обсуждение, обоснование выбора, разработка эскиза, подбор материалов). Составление последовательности выполнения проекта. Поиск информации в различных источниках. Технологический этап (изготовление изделий, выполнение технологических карт). Заключительный этап (оценка проделанной работы и защита проекта). Критерии оценки работ, выполнение рекламы изделия. </w:t>
            </w:r>
          </w:p>
        </w:tc>
        <w:tc>
          <w:tcPr>
            <w:tcW w:w="4961" w:type="dxa"/>
            <w:tcBorders>
              <w:top w:val="single" w:sz="4" w:space="0" w:color="auto"/>
              <w:left w:val="single" w:sz="4" w:space="0" w:color="auto"/>
              <w:bottom w:val="single" w:sz="4" w:space="0" w:color="auto"/>
              <w:right w:val="single" w:sz="4" w:space="0" w:color="auto"/>
            </w:tcBorders>
          </w:tcPr>
          <w:p w:rsidR="00704A85" w:rsidRDefault="00704A85">
            <w:pPr>
              <w:pStyle w:val="a6"/>
              <w:spacing w:before="0" w:beforeAutospacing="0" w:after="0" w:afterAutospacing="0" w:line="276" w:lineRule="auto"/>
              <w:contextualSpacing/>
              <w:jc w:val="both"/>
              <w:rPr>
                <w:sz w:val="22"/>
              </w:rPr>
            </w:pPr>
          </w:p>
        </w:tc>
        <w:tc>
          <w:tcPr>
            <w:tcW w:w="1702" w:type="dxa"/>
            <w:tcBorders>
              <w:top w:val="single" w:sz="4" w:space="0" w:color="auto"/>
              <w:left w:val="single" w:sz="4" w:space="0" w:color="auto"/>
              <w:bottom w:val="single" w:sz="4" w:space="0" w:color="auto"/>
              <w:right w:val="single" w:sz="4" w:space="0" w:color="auto"/>
            </w:tcBorders>
          </w:tcPr>
          <w:p w:rsidR="00704A85" w:rsidRDefault="00704A85">
            <w:pPr>
              <w:spacing w:line="240" w:lineRule="auto"/>
              <w:jc w:val="both"/>
              <w:rPr>
                <w:rFonts w:ascii="Times New Roman" w:eastAsia="Calibri" w:hAnsi="Times New Roman" w:cs="Times New Roman"/>
                <w:b/>
                <w:szCs w:val="24"/>
              </w:rPr>
            </w:pPr>
          </w:p>
        </w:tc>
      </w:tr>
    </w:tbl>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spacing w:after="0" w:line="240" w:lineRule="auto"/>
        <w:rPr>
          <w:rFonts w:ascii="Times New Roman" w:eastAsia="Times New Roman" w:hAnsi="Times New Roman" w:cs="Times New Roman"/>
          <w:sz w:val="24"/>
          <w:szCs w:val="24"/>
        </w:rPr>
        <w:sectPr w:rsidR="00704A85">
          <w:type w:val="continuous"/>
          <w:pgSz w:w="16838" w:h="11906" w:orient="landscape"/>
          <w:pgMar w:top="993" w:right="1134" w:bottom="992" w:left="720" w:header="709" w:footer="454" w:gutter="0"/>
          <w:cols w:space="720"/>
        </w:sectPr>
      </w:pPr>
    </w:p>
    <w:p w:rsidR="00704A85" w:rsidRDefault="00704A85" w:rsidP="00704A85">
      <w:pPr>
        <w:spacing w:after="0" w:line="240" w:lineRule="auto"/>
        <w:jc w:val="both"/>
        <w:rPr>
          <w:rFonts w:ascii="Times New Roman" w:eastAsiaTheme="minorEastAsia" w:hAnsi="Times New Roman" w:cs="Times New Roman"/>
          <w:b/>
          <w:sz w:val="24"/>
        </w:rPr>
      </w:pPr>
      <w:r>
        <w:rPr>
          <w:rFonts w:ascii="Times New Roman" w:hAnsi="Times New Roman" w:cs="Times New Roman"/>
          <w:b/>
          <w:sz w:val="24"/>
        </w:rPr>
        <w:lastRenderedPageBreak/>
        <w:t>Учебно-методическое и материально-техническое обеспечение:</w:t>
      </w:r>
    </w:p>
    <w:p w:rsidR="00704A85" w:rsidRDefault="00704A85" w:rsidP="00704A85">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rPr>
      </w:pPr>
    </w:p>
    <w:p w:rsidR="00704A85" w:rsidRDefault="00704A85" w:rsidP="00704A85">
      <w:pPr>
        <w:pStyle w:val="a6"/>
        <w:spacing w:before="0" w:beforeAutospacing="0" w:after="0" w:afterAutospacing="0"/>
        <w:contextualSpacing/>
        <w:jc w:val="both"/>
        <w:rPr>
          <w:color w:val="000000"/>
          <w:sz w:val="18"/>
          <w:szCs w:val="18"/>
          <w:shd w:val="clear" w:color="auto" w:fill="FFFFFF"/>
        </w:rPr>
      </w:pPr>
      <w:r>
        <w:rPr>
          <w:b/>
        </w:rPr>
        <w:t>Интернет ресурсы:</w:t>
      </w:r>
      <w:r>
        <w:rPr>
          <w:color w:val="000000"/>
          <w:sz w:val="18"/>
          <w:szCs w:val="18"/>
          <w:shd w:val="clear" w:color="auto" w:fill="FFFFFF"/>
        </w:rPr>
        <w:t xml:space="preserve">   </w:t>
      </w:r>
    </w:p>
    <w:p w:rsidR="00704A85" w:rsidRDefault="00704A85" w:rsidP="00704A85">
      <w:pPr>
        <w:pStyle w:val="a6"/>
        <w:spacing w:before="0" w:beforeAutospacing="0" w:after="0" w:afterAutospacing="0"/>
        <w:contextualSpacing/>
        <w:jc w:val="both"/>
        <w:rPr>
          <w:b/>
        </w:rPr>
      </w:pPr>
    </w:p>
    <w:tbl>
      <w:tblPr>
        <w:tblStyle w:val="ab"/>
        <w:tblW w:w="10084" w:type="dxa"/>
        <w:tblInd w:w="0" w:type="dxa"/>
        <w:tblLook w:val="04A0" w:firstRow="1" w:lastRow="0" w:firstColumn="1" w:lastColumn="0" w:noHBand="0" w:noVBand="1"/>
      </w:tblPr>
      <w:tblGrid>
        <w:gridCol w:w="5042"/>
        <w:gridCol w:w="5042"/>
      </w:tblGrid>
      <w:tr w:rsidR="00704A85" w:rsidTr="00704A85">
        <w:trPr>
          <w:trHeight w:val="424"/>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pPr>
            <w:r>
              <w:t>«Российское образование»</w:t>
            </w:r>
          </w:p>
          <w:p w:rsidR="00704A85" w:rsidRDefault="00704A85">
            <w:pPr>
              <w:pStyle w:val="a6"/>
              <w:spacing w:before="0" w:beforeAutospacing="0" w:after="0" w:afterAutospacing="0"/>
              <w:contextualSpacing/>
              <w:jc w:val="both"/>
            </w:pPr>
            <w:r>
              <w:t>Федеральный портал</w:t>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rPr>
                <w:b/>
              </w:rPr>
            </w:pPr>
            <w:r>
              <w:rPr>
                <w:rStyle w:val="a5"/>
                <w:color w:val="D05E0B"/>
                <w:sz w:val="19"/>
                <w:szCs w:val="19"/>
                <w:bdr w:val="none" w:sz="0" w:space="0" w:color="auto" w:frame="1"/>
                <w:shd w:val="clear" w:color="auto" w:fill="FFFFFF"/>
              </w:rPr>
              <w:t>http://www.edu.ru/index.php</w:t>
            </w:r>
          </w:p>
        </w:tc>
      </w:tr>
      <w:tr w:rsidR="00704A85" w:rsidTr="00704A85">
        <w:trPr>
          <w:trHeight w:val="630"/>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line="326" w:lineRule="atLeast"/>
              <w:rPr>
                <w:rFonts w:ascii="Times New Roman" w:hAnsi="Times New Roman" w:cs="Times New Roman"/>
                <w:sz w:val="24"/>
                <w:szCs w:val="24"/>
              </w:rPr>
            </w:pPr>
            <w:r>
              <w:rPr>
                <w:rFonts w:ascii="Times New Roman" w:hAnsi="Times New Roman" w:cs="Times New Roman"/>
                <w:sz w:val="24"/>
                <w:szCs w:val="24"/>
              </w:rPr>
              <w:t>Единая коллекция цифровых образовательных ресурсов</w:t>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rPr>
                <w:b/>
              </w:rPr>
            </w:pPr>
            <w:hyperlink r:id="rId7" w:tgtFrame="_blank" w:history="1">
              <w:r>
                <w:rPr>
                  <w:rStyle w:val="a5"/>
                  <w:color w:val="D05E0B"/>
                  <w:sz w:val="19"/>
                  <w:szCs w:val="19"/>
                  <w:bdr w:val="none" w:sz="0" w:space="0" w:color="auto" w:frame="1"/>
                  <w:shd w:val="clear" w:color="auto" w:fill="FFFFFF"/>
                </w:rPr>
                <w:t>http://school-collection.edu.ru/</w:t>
              </w:r>
            </w:hyperlink>
          </w:p>
        </w:tc>
      </w:tr>
      <w:tr w:rsidR="00704A85" w:rsidTr="00704A85">
        <w:trPr>
          <w:trHeight w:val="324"/>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pPr>
            <w:r>
              <w:t>Федеральный центр информационно-образовательных ресурсов</w:t>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rPr>
                <w:b/>
              </w:rPr>
            </w:pPr>
            <w:hyperlink r:id="rId8" w:tgtFrame="_blank" w:history="1">
              <w:r>
                <w:rPr>
                  <w:rStyle w:val="a5"/>
                  <w:color w:val="D05E0B"/>
                  <w:sz w:val="19"/>
                  <w:szCs w:val="19"/>
                  <w:bdr w:val="none" w:sz="0" w:space="0" w:color="auto" w:frame="1"/>
                  <w:shd w:val="clear" w:color="auto" w:fill="FFFFFF"/>
                </w:rPr>
                <w:t>http://www.fcior.edu.ru/</w:t>
              </w:r>
            </w:hyperlink>
          </w:p>
        </w:tc>
      </w:tr>
      <w:tr w:rsidR="00704A85" w:rsidTr="00704A85">
        <w:trPr>
          <w:trHeight w:val="339"/>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pPr>
            <w:r>
              <w:t>Единое окно доступа к образовательным ресурсам</w:t>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rPr>
                <w:b/>
              </w:rPr>
            </w:pPr>
            <w:hyperlink r:id="rId9" w:tgtFrame="_blank" w:history="1">
              <w:r>
                <w:rPr>
                  <w:rStyle w:val="a5"/>
                  <w:color w:val="D05E0B"/>
                  <w:sz w:val="19"/>
                  <w:szCs w:val="19"/>
                  <w:bdr w:val="none" w:sz="0" w:space="0" w:color="auto" w:frame="1"/>
                  <w:shd w:val="clear" w:color="auto" w:fill="FFFFFF"/>
                </w:rPr>
                <w:t>http://window.edu.ru/window</w:t>
              </w:r>
            </w:hyperlink>
          </w:p>
        </w:tc>
      </w:tr>
      <w:tr w:rsidR="00704A85" w:rsidTr="00704A85">
        <w:trPr>
          <w:trHeight w:val="339"/>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pStyle w:val="a6"/>
              <w:spacing w:before="0" w:beforeAutospacing="0" w:after="0" w:afterAutospacing="0"/>
              <w:contextualSpacing/>
              <w:jc w:val="both"/>
            </w:pPr>
            <w:r>
              <w:rPr>
                <w:color w:val="000000"/>
              </w:rPr>
              <w:t>Электронные образовательные ресурсы</w:t>
            </w: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shd w:val="clear" w:color="auto" w:fill="FFFFFF"/>
              <w:spacing w:line="303" w:lineRule="atLeast"/>
              <w:rPr>
                <w:rFonts w:ascii="Times New Roman" w:hAnsi="Times New Roman" w:cs="Times New Roman"/>
                <w:color w:val="000000"/>
                <w:sz w:val="19"/>
                <w:szCs w:val="19"/>
              </w:rPr>
            </w:pPr>
            <w:hyperlink r:id="rId10" w:tgtFrame="_blank" w:history="1">
              <w:r>
                <w:rPr>
                  <w:rStyle w:val="a5"/>
                  <w:rFonts w:ascii="Times New Roman" w:hAnsi="Times New Roman" w:cs="Times New Roman"/>
                  <w:color w:val="D05E0B"/>
                  <w:sz w:val="19"/>
                  <w:szCs w:val="19"/>
                  <w:bdr w:val="none" w:sz="0" w:space="0" w:color="auto" w:frame="1"/>
                </w:rPr>
                <w:t>http://eor-np.ru/</w:t>
              </w:r>
            </w:hyperlink>
            <w:r>
              <w:rPr>
                <w:rFonts w:ascii="Times New Roman" w:hAnsi="Times New Roman" w:cs="Times New Roman"/>
                <w:color w:val="000000"/>
                <w:sz w:val="19"/>
                <w:szCs w:val="19"/>
              </w:rPr>
              <w:t> </w:t>
            </w:r>
          </w:p>
          <w:p w:rsidR="00704A85" w:rsidRDefault="00704A85">
            <w:pPr>
              <w:pStyle w:val="a6"/>
              <w:spacing w:before="0" w:beforeAutospacing="0" w:after="0" w:afterAutospacing="0"/>
              <w:contextualSpacing/>
              <w:jc w:val="both"/>
              <w:rPr>
                <w:b/>
              </w:rPr>
            </w:pPr>
          </w:p>
        </w:tc>
      </w:tr>
      <w:tr w:rsidR="00704A85" w:rsidTr="00704A85">
        <w:trPr>
          <w:trHeight w:val="339"/>
        </w:trPr>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pStyle w:val="a6"/>
              <w:spacing w:before="0" w:beforeAutospacing="0" w:after="0" w:afterAutospacing="0"/>
              <w:contextualSpacing/>
              <w:jc w:val="both"/>
              <w:rPr>
                <w:color w:val="000000"/>
              </w:rPr>
            </w:pPr>
            <w:hyperlink r:id="rId11" w:tgtFrame="_blank" w:history="1">
              <w:r>
                <w:rPr>
                  <w:rStyle w:val="a5"/>
                  <w:color w:val="000000"/>
                </w:rPr>
                <w:t>Цифровые Образовательные Ресурсы по Технологии</w:t>
              </w:r>
            </w:hyperlink>
          </w:p>
          <w:p w:rsidR="00704A85" w:rsidRDefault="00704A85">
            <w:pPr>
              <w:pStyle w:val="a6"/>
              <w:spacing w:before="0" w:beforeAutospacing="0" w:after="0" w:afterAutospacing="0"/>
              <w:contextualSpacing/>
              <w:jc w:val="both"/>
            </w:pPr>
          </w:p>
        </w:tc>
        <w:tc>
          <w:tcPr>
            <w:tcW w:w="50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hd w:val="clear" w:color="auto" w:fill="FFFFFF"/>
              <w:spacing w:line="303" w:lineRule="atLeast"/>
              <w:rPr>
                <w:rFonts w:ascii="Times New Roman" w:eastAsia="Times New Roman" w:hAnsi="Times New Roman" w:cs="Times New Roman"/>
                <w:color w:val="808080"/>
                <w:sz w:val="24"/>
                <w:szCs w:val="24"/>
              </w:rPr>
            </w:pPr>
            <w:r>
              <w:rPr>
                <w:rStyle w:val="a5"/>
                <w:rFonts w:ascii="Times New Roman" w:hAnsi="Times New Roman" w:cs="Times New Roman"/>
                <w:color w:val="D05E0B"/>
                <w:szCs w:val="19"/>
                <w:bdr w:val="none" w:sz="0" w:space="0" w:color="auto" w:frame="1"/>
              </w:rPr>
              <w:t>http://cortechnology.ru</w:t>
            </w:r>
          </w:p>
        </w:tc>
      </w:tr>
    </w:tbl>
    <w:p w:rsidR="00704A85" w:rsidRDefault="00704A85" w:rsidP="00704A85">
      <w:pPr>
        <w:tabs>
          <w:tab w:val="left" w:pos="142"/>
        </w:tabs>
        <w:autoSpaceDE w:val="0"/>
        <w:autoSpaceDN w:val="0"/>
        <w:adjustRightInd w:val="0"/>
        <w:spacing w:after="0" w:line="240" w:lineRule="auto"/>
        <w:ind w:right="190"/>
        <w:jc w:val="both"/>
        <w:rPr>
          <w:rFonts w:ascii="Times New Roman" w:hAnsi="Times New Roman" w:cs="Times New Roman"/>
          <w:b/>
          <w:bCs/>
          <w:sz w:val="24"/>
        </w:rPr>
      </w:pPr>
    </w:p>
    <w:p w:rsidR="00704A85" w:rsidRDefault="00704A85" w:rsidP="00704A85">
      <w:pPr>
        <w:tabs>
          <w:tab w:val="left" w:pos="142"/>
        </w:tabs>
        <w:autoSpaceDE w:val="0"/>
        <w:autoSpaceDN w:val="0"/>
        <w:adjustRightInd w:val="0"/>
        <w:spacing w:after="0" w:line="240" w:lineRule="auto"/>
        <w:ind w:right="190"/>
        <w:jc w:val="both"/>
        <w:rPr>
          <w:rFonts w:ascii="Times New Roman" w:hAnsi="Times New Roman" w:cs="Times New Roman"/>
          <w:b/>
          <w:bCs/>
        </w:rPr>
      </w:pPr>
      <w:r>
        <w:rPr>
          <w:rFonts w:ascii="Times New Roman" w:hAnsi="Times New Roman" w:cs="Times New Roman"/>
          <w:b/>
          <w:bCs/>
          <w:sz w:val="24"/>
        </w:rPr>
        <w:t xml:space="preserve">Технические средства обучения: </w:t>
      </w:r>
    </w:p>
    <w:p w:rsidR="00704A85" w:rsidRDefault="00704A85" w:rsidP="00704A85">
      <w:pPr>
        <w:pStyle w:val="a6"/>
        <w:spacing w:before="0" w:beforeAutospacing="0" w:after="0" w:afterAutospacing="0"/>
        <w:contextualSpacing/>
        <w:jc w:val="both"/>
        <w:rPr>
          <w:b/>
        </w:rPr>
      </w:pPr>
    </w:p>
    <w:tbl>
      <w:tblPr>
        <w:tblStyle w:val="ab"/>
        <w:tblW w:w="6675" w:type="dxa"/>
        <w:tblInd w:w="108" w:type="dxa"/>
        <w:tblLayout w:type="fixed"/>
        <w:tblLook w:val="04A0" w:firstRow="1" w:lastRow="0" w:firstColumn="1" w:lastColumn="0" w:noHBand="0" w:noVBand="1"/>
      </w:tblPr>
      <w:tblGrid>
        <w:gridCol w:w="851"/>
        <w:gridCol w:w="2848"/>
        <w:gridCol w:w="1984"/>
        <w:gridCol w:w="992"/>
      </w:tblGrid>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rPr>
                <w:rFonts w:ascii="Times New Roman" w:hAnsi="Times New Roman" w:cs="Times New Roman"/>
                <w:sz w:val="24"/>
                <w:szCs w:val="24"/>
              </w:rPr>
            </w:pPr>
            <w:r>
              <w:rPr>
                <w:rFonts w:ascii="Times New Roman" w:hAnsi="Times New Roman" w:cs="Times New Roman"/>
                <w:sz w:val="24"/>
                <w:szCs w:val="24"/>
              </w:rPr>
              <w:t>№ п./п.</w:t>
            </w: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bCs/>
              </w:rPr>
              <w:t>Наименование ТСО</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bCs/>
              </w:rPr>
              <w:t>Марка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bCs/>
              </w:rPr>
            </w:pPr>
            <w:r>
              <w:rPr>
                <w:rFonts w:ascii="Times New Roman" w:hAnsi="Times New Roman" w:cs="Times New Roman"/>
                <w:bCs/>
              </w:rPr>
              <w:t xml:space="preserve">Кол-во </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jc w:val="both"/>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Ноутбук</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lang w:val="en-US"/>
              </w:rPr>
              <w:t>ASUS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rPr>
                <w:rFonts w:ascii="Times New Roman" w:hAnsi="Times New Roman" w:cs="Times New Roman"/>
              </w:rPr>
            </w:pPr>
            <w:r>
              <w:rPr>
                <w:rFonts w:ascii="Times New Roman" w:hAnsi="Times New Roman" w:cs="Times New Roman"/>
              </w:rPr>
              <w:t>1</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jc w:val="both"/>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 xml:space="preserve">Мышка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spacing w:before="100" w:beforeAutospacing="1" w:after="100" w:afterAutospacing="1"/>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rPr>
                <w:rFonts w:ascii="Times New Roman" w:hAnsi="Times New Roman" w:cs="Times New Roman"/>
              </w:rPr>
            </w:pPr>
            <w:r>
              <w:rPr>
                <w:rFonts w:ascii="Times New Roman" w:hAnsi="Times New Roman" w:cs="Times New Roman"/>
              </w:rPr>
              <w:t>1</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Мультимедиа-проектор</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lang w:val="en-US"/>
              </w:rPr>
              <w:t>Infocus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rPr>
                <w:rFonts w:ascii="Times New Roman" w:hAnsi="Times New Roman" w:cs="Times New Roman"/>
              </w:rPr>
            </w:pPr>
            <w:r>
              <w:rPr>
                <w:rFonts w:ascii="Times New Roman" w:hAnsi="Times New Roman" w:cs="Times New Roman"/>
              </w:rPr>
              <w:t>1</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 xml:space="preserve">Экран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spacing w:before="100" w:beforeAutospacing="1" w:after="100" w:afterAutospacing="1"/>
              <w:jc w:val="center"/>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tabs>
                <w:tab w:val="left" w:pos="462"/>
              </w:tabs>
              <w:spacing w:before="100" w:beforeAutospacing="1" w:after="100" w:afterAutospacing="1"/>
              <w:ind w:right="865"/>
              <w:rPr>
                <w:rFonts w:ascii="Times New Roman" w:hAnsi="Times New Roman" w:cs="Times New Roman"/>
              </w:rPr>
            </w:pPr>
            <w:r>
              <w:rPr>
                <w:rFonts w:ascii="Times New Roman" w:hAnsi="Times New Roman" w:cs="Times New Roman"/>
              </w:rPr>
              <w:t>1</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Швейная машина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spacing w:before="100" w:beforeAutospacing="1" w:after="100" w:afterAutospacing="1"/>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rPr>
                <w:rFonts w:ascii="Times New Roman" w:hAnsi="Times New Roman" w:cs="Times New Roman"/>
              </w:rPr>
            </w:pPr>
            <w:r>
              <w:rPr>
                <w:rFonts w:ascii="Times New Roman" w:hAnsi="Times New Roman" w:cs="Times New Roman"/>
              </w:rPr>
              <w:t>4</w:t>
            </w:r>
          </w:p>
        </w:tc>
      </w:tr>
      <w:tr w:rsidR="00704A85" w:rsidTr="00704A8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rsidP="00811D5B">
            <w:pPr>
              <w:pStyle w:val="aa"/>
              <w:numPr>
                <w:ilvl w:val="0"/>
                <w:numId w:val="5"/>
              </w:numPr>
              <w:rPr>
                <w:rFonts w:ascii="Times New Roman" w:hAnsi="Times New Roman" w:cs="Times New Roman"/>
                <w:sz w:val="24"/>
                <w:szCs w:val="24"/>
              </w:rPr>
            </w:pPr>
          </w:p>
        </w:tc>
        <w:tc>
          <w:tcPr>
            <w:tcW w:w="2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jc w:val="both"/>
              <w:rPr>
                <w:rFonts w:ascii="Times New Roman" w:hAnsi="Times New Roman" w:cs="Times New Roman"/>
              </w:rPr>
            </w:pPr>
            <w:r>
              <w:rPr>
                <w:rFonts w:ascii="Times New Roman" w:hAnsi="Times New Roman" w:cs="Times New Roman"/>
              </w:rPr>
              <w:t>Электрическая плита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4A85" w:rsidRDefault="00704A85">
            <w:pPr>
              <w:spacing w:before="100" w:beforeAutospacing="1" w:after="100" w:afterAutospacing="1"/>
              <w:jc w:val="both"/>
              <w:rPr>
                <w:rFonts w:ascii="Times New Roman" w:hAnsi="Times New Roman" w:cs="Times New Roman"/>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4A85" w:rsidRDefault="00704A85">
            <w:pPr>
              <w:spacing w:before="100" w:beforeAutospacing="1" w:after="100" w:afterAutospacing="1"/>
              <w:rPr>
                <w:rFonts w:ascii="Times New Roman" w:hAnsi="Times New Roman" w:cs="Times New Roman"/>
              </w:rPr>
            </w:pPr>
            <w:r>
              <w:rPr>
                <w:rFonts w:ascii="Times New Roman" w:hAnsi="Times New Roman" w:cs="Times New Roman"/>
              </w:rPr>
              <w:t>1</w:t>
            </w:r>
          </w:p>
        </w:tc>
      </w:tr>
    </w:tbl>
    <w:p w:rsidR="00704A85" w:rsidRDefault="00704A85" w:rsidP="00704A85">
      <w:pPr>
        <w:spacing w:after="0" w:line="240" w:lineRule="auto"/>
        <w:rPr>
          <w:rFonts w:ascii="Times New Roman" w:hAnsi="Times New Roman" w:cs="Times New Roman"/>
          <w:b/>
          <w:sz w:val="24"/>
          <w:szCs w:val="24"/>
        </w:rPr>
      </w:pPr>
    </w:p>
    <w:p w:rsidR="00704A85" w:rsidRDefault="00704A85" w:rsidP="00704A85">
      <w:pPr>
        <w:pStyle w:val="a6"/>
        <w:spacing w:before="0" w:beforeAutospacing="0" w:after="0" w:afterAutospacing="0"/>
        <w:contextualSpacing/>
        <w:jc w:val="both"/>
        <w:rPr>
          <w:b/>
        </w:rPr>
      </w:pPr>
      <w:r>
        <w:rPr>
          <w:b/>
        </w:rPr>
        <w:t>Материальное обеспечение</w:t>
      </w:r>
    </w:p>
    <w:tbl>
      <w:tblPr>
        <w:tblpPr w:leftFromText="180" w:rightFromText="180" w:bottomFromText="200" w:vertAnchor="page" w:horzAnchor="margin" w:tblpX="-318" w:tblpY="10041"/>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3831"/>
        <w:gridCol w:w="708"/>
        <w:gridCol w:w="709"/>
        <w:gridCol w:w="3688"/>
        <w:gridCol w:w="708"/>
      </w:tblGrid>
      <w:tr w:rsidR="00704A85" w:rsidTr="00704A85">
        <w:trPr>
          <w:trHeight w:val="241"/>
        </w:trPr>
        <w:tc>
          <w:tcPr>
            <w:tcW w:w="675"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w:t>
            </w:r>
          </w:p>
          <w:p w:rsidR="00704A85" w:rsidRDefault="00704A85">
            <w:pPr>
              <w:spacing w:after="0" w:line="240" w:lineRule="auto"/>
              <w:ind w:left="-284" w:firstLine="284"/>
              <w:jc w:val="both"/>
              <w:rPr>
                <w:rFonts w:ascii="Times New Roman" w:hAnsi="Times New Roman" w:cs="Times New Roman"/>
                <w:sz w:val="24"/>
                <w:szCs w:val="24"/>
              </w:rPr>
            </w:pPr>
            <w:r>
              <w:rPr>
                <w:rFonts w:ascii="Times New Roman" w:hAnsi="Times New Roman" w:cs="Times New Roman"/>
                <w:sz w:val="24"/>
                <w:szCs w:val="24"/>
              </w:rPr>
              <w:t>п/п</w:t>
            </w: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c>
          <w:tcPr>
            <w:tcW w:w="708"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ind w:right="317"/>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b/>
                <w:sz w:val="24"/>
                <w:szCs w:val="24"/>
              </w:rPr>
            </w:pPr>
            <w:r>
              <w:rPr>
                <w:rFonts w:ascii="Times New Roman" w:hAnsi="Times New Roman" w:cs="Times New Roman"/>
                <w:b/>
                <w:sz w:val="24"/>
                <w:szCs w:val="24"/>
              </w:rPr>
              <w:t>Инструменты и приспособления</w:t>
            </w:r>
          </w:p>
        </w:tc>
        <w:tc>
          <w:tcPr>
            <w:tcW w:w="708"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rPr>
                <w:rFonts w:ascii="Times New Roman" w:hAnsi="Times New Roman" w:cs="Times New Roman"/>
                <w:sz w:val="24"/>
                <w:szCs w:val="24"/>
              </w:rPr>
            </w:pPr>
          </w:p>
        </w:tc>
      </w:tr>
      <w:tr w:rsidR="00704A85" w:rsidTr="00704A85">
        <w:trPr>
          <w:trHeight w:val="218"/>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Чайный сервиз на 6 персон</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 xml:space="preserve">Ножницы </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04A85" w:rsidTr="00704A85">
        <w:trPr>
          <w:trHeight w:val="224"/>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Столовый сервиз на 6 персон</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Иглы для ручных работ (набор)</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04A85" w:rsidTr="00704A85">
        <w:trPr>
          <w:trHeight w:val="86"/>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Столовые приборы</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Пяльцы</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704A85" w:rsidTr="00704A85">
        <w:trPr>
          <w:trHeight w:val="218"/>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 xml:space="preserve">Стаканы </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Спицы для вязания (набор из 5 шт.)</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04A85" w:rsidTr="00704A85">
        <w:trPr>
          <w:trHeight w:val="80"/>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Кухонный набор посуды</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Крючки для вязания</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704A85" w:rsidTr="00704A85">
        <w:trPr>
          <w:trHeight w:val="226"/>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Набор кухонных принадлежностей</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Нитки (набор)</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704A85" w:rsidTr="00704A85">
        <w:trPr>
          <w:trHeight w:val="226"/>
        </w:trPr>
        <w:tc>
          <w:tcPr>
            <w:tcW w:w="675"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6"/>
              </w:numPr>
              <w:spacing w:after="0" w:line="240" w:lineRule="auto"/>
              <w:ind w:left="284" w:hanging="284"/>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ind w:right="-197"/>
              <w:rPr>
                <w:rFonts w:ascii="Times New Roman" w:hAnsi="Times New Roman" w:cs="Times New Roman"/>
                <w:sz w:val="24"/>
                <w:szCs w:val="24"/>
              </w:rPr>
            </w:pPr>
            <w:r>
              <w:rPr>
                <w:rFonts w:ascii="Times New Roman" w:hAnsi="Times New Roman" w:cs="Times New Roman"/>
                <w:sz w:val="24"/>
                <w:szCs w:val="24"/>
              </w:rPr>
              <w:t xml:space="preserve">Ножи </w:t>
            </w:r>
          </w:p>
        </w:tc>
        <w:tc>
          <w:tcPr>
            <w:tcW w:w="708" w:type="dxa"/>
            <w:tcBorders>
              <w:top w:val="single" w:sz="4" w:space="0" w:color="auto"/>
              <w:left w:val="single" w:sz="4" w:space="0" w:color="auto"/>
              <w:bottom w:val="single" w:sz="4" w:space="0" w:color="auto"/>
              <w:right w:val="single" w:sz="4" w:space="0" w:color="auto"/>
            </w:tcBorders>
            <w:hideMark/>
          </w:tcPr>
          <w:p w:rsidR="00704A85" w:rsidRDefault="00704A85">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704A85" w:rsidRDefault="00704A85" w:rsidP="00811D5B">
            <w:pPr>
              <w:pStyle w:val="aa"/>
              <w:numPr>
                <w:ilvl w:val="0"/>
                <w:numId w:val="7"/>
              </w:numPr>
              <w:spacing w:after="0" w:line="240" w:lineRule="auto"/>
              <w:ind w:left="318" w:right="1310" w:hanging="284"/>
              <w:rPr>
                <w:rFonts w:ascii="Times New Roman" w:hAnsi="Times New Roman" w:cs="Times New Roman"/>
                <w:sz w:val="24"/>
                <w:szCs w:val="24"/>
              </w:rPr>
            </w:pPr>
          </w:p>
        </w:tc>
        <w:tc>
          <w:tcPr>
            <w:tcW w:w="3686"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704A85" w:rsidRDefault="00704A85">
            <w:pPr>
              <w:spacing w:after="0" w:line="240" w:lineRule="auto"/>
              <w:rPr>
                <w:rFonts w:ascii="Times New Roman" w:hAnsi="Times New Roman" w:cs="Times New Roman"/>
                <w:sz w:val="24"/>
                <w:szCs w:val="24"/>
              </w:rPr>
            </w:pPr>
          </w:p>
        </w:tc>
      </w:tr>
    </w:tbl>
    <w:p w:rsidR="00704A85" w:rsidRDefault="00704A85" w:rsidP="00704A85">
      <w:pPr>
        <w:spacing w:after="0" w:line="240" w:lineRule="auto"/>
        <w:rPr>
          <w:rFonts w:ascii="Times New Roman" w:hAnsi="Times New Roman" w:cs="Times New Roman"/>
          <w:b/>
          <w:sz w:val="24"/>
          <w:szCs w:val="24"/>
        </w:rPr>
      </w:pPr>
    </w:p>
    <w:p w:rsidR="00704A85" w:rsidRDefault="00704A85" w:rsidP="00704A85">
      <w:pPr>
        <w:spacing w:after="0" w:line="240" w:lineRule="auto"/>
        <w:rPr>
          <w:rFonts w:ascii="Times New Roman" w:hAnsi="Times New Roman" w:cs="Times New Roman"/>
          <w:b/>
          <w:sz w:val="24"/>
          <w:szCs w:val="24"/>
        </w:rPr>
      </w:pPr>
    </w:p>
    <w:p w:rsidR="00704A85" w:rsidRDefault="00704A85" w:rsidP="00704A85">
      <w:pPr>
        <w:spacing w:after="0" w:line="240" w:lineRule="auto"/>
        <w:rPr>
          <w:rFonts w:ascii="Times New Roman" w:hAnsi="Times New Roman" w:cs="Times New Roman"/>
          <w:b/>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tabs>
          <w:tab w:val="left" w:pos="6840"/>
        </w:tabs>
        <w:spacing w:after="0" w:line="240" w:lineRule="auto"/>
        <w:jc w:val="both"/>
        <w:rPr>
          <w:rFonts w:ascii="Times New Roman" w:eastAsia="Times New Roman" w:hAnsi="Times New Roman" w:cs="Times New Roman"/>
          <w:sz w:val="24"/>
          <w:szCs w:val="24"/>
        </w:rPr>
      </w:pPr>
    </w:p>
    <w:p w:rsidR="00704A85" w:rsidRDefault="00704A85" w:rsidP="00704A85">
      <w:pPr>
        <w:pStyle w:val="a6"/>
        <w:spacing w:before="0" w:beforeAutospacing="0" w:after="0" w:afterAutospacing="0"/>
        <w:contextualSpacing/>
        <w:jc w:val="center"/>
        <w:rPr>
          <w:b/>
          <w:bCs/>
        </w:rPr>
      </w:pPr>
      <w:r>
        <w:rPr>
          <w:b/>
        </w:rPr>
        <w:t>Список дополнительной литературы:</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Научно-методический журнал «Школа и производство» </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Обучение технологии в средней школе: 5-11 кл. /Методическое пособие. – М.: ВЛАДОС, 2003.-208с.</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В.М.Казакевич, А.В.Марченко. Оценка качества подготовки выпускников основной школы по технологии,  М.:Дрофа, 2001. – 256с.</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Павлова М.Б., Питт Дж., Гуревич М.И., Сасова И.А. Метод проектов в технологическом образовании школьников. Пособие для учителя /Под ред. Сасовой И.А. – М.: Вентана-Графф, 2003.-296с.</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Правдюк В.Н. Практикум по методике преподавания основ сельского хозяйства в школе./Учебно-методическое пособие для студентов педвузов. – М.: Вентана-Графф, 2005. – 96с.</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Марченко А.В., Сасова И.А., Сборник нормативно-методических материалов по технологии,  М.: Вентана-Графф, 2002. – 224с.</w:t>
      </w:r>
    </w:p>
    <w:p w:rsidR="00704A85" w:rsidRDefault="00704A85" w:rsidP="00704A85">
      <w:pPr>
        <w:pStyle w:val="aa"/>
        <w:numPr>
          <w:ilvl w:val="0"/>
          <w:numId w:val="8"/>
        </w:numPr>
        <w:tabs>
          <w:tab w:val="left" w:pos="3557"/>
        </w:tabs>
        <w:spacing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Володина Е.Д., Суслина В.Ю.,Технология. 5-11 класс: предметные недели в школе,  Волгоград: Учитель, 2008. – 156с.</w:t>
      </w:r>
    </w:p>
    <w:p w:rsidR="00704A85" w:rsidRDefault="00704A85" w:rsidP="00704A85">
      <w:pPr>
        <w:shd w:val="clear" w:color="auto" w:fill="FFFFFF"/>
        <w:spacing w:before="24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Результаты по блокам содержания</w:t>
      </w:r>
    </w:p>
    <w:p w:rsidR="00704A85" w:rsidRDefault="00704A85" w:rsidP="00704A85">
      <w:pPr>
        <w:pStyle w:val="-11"/>
        <w:ind w:left="0" w:firstLine="709"/>
        <w:jc w:val="both"/>
        <w:rPr>
          <w:b/>
          <w:lang w:eastAsia="en-US"/>
        </w:rPr>
      </w:pPr>
      <w:r>
        <w:rPr>
          <w:b/>
          <w:lang w:eastAsia="en-US"/>
        </w:rPr>
        <w:t>Современные материальные, информационные и гуманитарные технологии и перспективы их развития</w:t>
      </w:r>
    </w:p>
    <w:p w:rsidR="00704A85" w:rsidRDefault="00704A85" w:rsidP="00704A85">
      <w:pPr>
        <w:pStyle w:val="-11"/>
        <w:ind w:left="0"/>
        <w:jc w:val="both"/>
        <w:rPr>
          <w:rFonts w:eastAsia="MS Mincho"/>
        </w:rPr>
      </w:pPr>
      <w:r>
        <w:t>ученик научится:</w:t>
      </w:r>
    </w:p>
    <w:p w:rsidR="00704A85" w:rsidRDefault="00704A85" w:rsidP="00704A85">
      <w:pPr>
        <w:pStyle w:val="-11"/>
        <w:numPr>
          <w:ilvl w:val="0"/>
          <w:numId w:val="9"/>
        </w:numPr>
        <w:tabs>
          <w:tab w:val="left" w:pos="993"/>
        </w:tabs>
        <w:ind w:left="0" w:firstLine="709"/>
        <w:jc w:val="both"/>
        <w:rPr>
          <w:lang w:eastAsia="en-US"/>
        </w:rPr>
      </w:pPr>
      <w:r>
        <w:rPr>
          <w:lang w:eastAsia="en-US"/>
        </w:rPr>
        <w:t xml:space="preserve">называть и характеризовать </w:t>
      </w:r>
      <w:r>
        <w:rPr>
          <w:szCs w:val="28"/>
          <w:lang w:eastAsia="en-US"/>
        </w:rPr>
        <w:t xml:space="preserve">технологии производства </w:t>
      </w:r>
      <w:r>
        <w:rPr>
          <w:lang w:eastAsia="en-US"/>
        </w:rPr>
        <w:t xml:space="preserve"> и обработки материалов;</w:t>
      </w:r>
    </w:p>
    <w:p w:rsidR="00704A85" w:rsidRDefault="00704A85" w:rsidP="00704A85">
      <w:pPr>
        <w:pStyle w:val="-11"/>
        <w:numPr>
          <w:ilvl w:val="0"/>
          <w:numId w:val="9"/>
        </w:numPr>
        <w:tabs>
          <w:tab w:val="left" w:pos="993"/>
        </w:tabs>
        <w:ind w:left="0" w:firstLine="709"/>
        <w:jc w:val="both"/>
        <w:rPr>
          <w:lang w:eastAsia="en-US"/>
        </w:rPr>
      </w:pPr>
      <w:r>
        <w:rPr>
          <w:lang w:eastAsia="en-US"/>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w:t>
      </w:r>
    </w:p>
    <w:p w:rsidR="00704A85" w:rsidRDefault="00704A85" w:rsidP="00704A85">
      <w:pPr>
        <w:spacing w:after="0" w:line="240" w:lineRule="auto"/>
        <w:jc w:val="both"/>
        <w:rPr>
          <w:rFonts w:ascii="Times New Roman" w:hAnsi="Times New Roman" w:cs="Times New Roman"/>
          <w:i/>
          <w:sz w:val="24"/>
          <w:szCs w:val="24"/>
          <w:lang w:eastAsia="ru-RU"/>
        </w:rPr>
      </w:pPr>
      <w:r>
        <w:rPr>
          <w:rFonts w:ascii="Times New Roman" w:hAnsi="Times New Roman" w:cs="Times New Roman"/>
          <w:i/>
          <w:sz w:val="24"/>
          <w:szCs w:val="24"/>
        </w:rPr>
        <w:t>ученик  получит возможность научиться:</w:t>
      </w:r>
    </w:p>
    <w:p w:rsidR="00704A85" w:rsidRDefault="00704A85" w:rsidP="00704A85">
      <w:pPr>
        <w:pStyle w:val="-11"/>
        <w:numPr>
          <w:ilvl w:val="0"/>
          <w:numId w:val="9"/>
        </w:numPr>
        <w:tabs>
          <w:tab w:val="left" w:pos="993"/>
        </w:tabs>
        <w:ind w:left="0" w:firstLine="709"/>
        <w:jc w:val="both"/>
        <w:rPr>
          <w:i/>
          <w:lang w:eastAsia="en-US"/>
        </w:rPr>
      </w:pPr>
      <w:r>
        <w:rPr>
          <w:i/>
          <w:lang w:eastAsia="en-US"/>
        </w:rPr>
        <w:t>приводить рассуждения, содержащие аргументированные оценки и прогнозы развития технологий в сфере обработки материалов, производства продуктов питания, сервиса, информационной сфере.</w:t>
      </w:r>
    </w:p>
    <w:p w:rsidR="00704A85" w:rsidRDefault="00704A85" w:rsidP="00704A85">
      <w:pPr>
        <w:pStyle w:val="-11"/>
        <w:ind w:left="0" w:firstLine="709"/>
        <w:jc w:val="both"/>
        <w:rPr>
          <w:b/>
          <w:lang w:eastAsia="en-US"/>
        </w:rPr>
      </w:pPr>
      <w:r>
        <w:rPr>
          <w:b/>
          <w:lang w:eastAsia="en-US"/>
        </w:rPr>
        <w:t>Формирование технологической культуры и проектно-технологического мышления обучающихся</w:t>
      </w:r>
    </w:p>
    <w:p w:rsidR="00704A85" w:rsidRDefault="00704A85" w:rsidP="00704A85">
      <w:pPr>
        <w:pStyle w:val="-11"/>
        <w:ind w:left="0"/>
        <w:jc w:val="both"/>
        <w:rPr>
          <w:rFonts w:eastAsia="MS Mincho"/>
        </w:rPr>
      </w:pPr>
      <w:r>
        <w:t>Ученик научится:</w:t>
      </w:r>
    </w:p>
    <w:p w:rsidR="00704A85" w:rsidRDefault="00704A85" w:rsidP="00704A85">
      <w:pPr>
        <w:pStyle w:val="-11"/>
        <w:numPr>
          <w:ilvl w:val="1"/>
          <w:numId w:val="10"/>
        </w:numPr>
        <w:tabs>
          <w:tab w:val="left" w:pos="993"/>
        </w:tabs>
        <w:ind w:left="0" w:firstLine="709"/>
        <w:jc w:val="both"/>
        <w:rPr>
          <w:lang w:eastAsia="en-US"/>
        </w:rPr>
      </w:pPr>
      <w:r>
        <w:rPr>
          <w:lang w:eastAsia="en-US"/>
        </w:rPr>
        <w:t>следовать технологии, в том числе в процессе изготовления субъективно нового продукта;</w:t>
      </w:r>
    </w:p>
    <w:p w:rsidR="00704A85" w:rsidRDefault="00704A85" w:rsidP="00704A85">
      <w:pPr>
        <w:pStyle w:val="-11"/>
        <w:numPr>
          <w:ilvl w:val="1"/>
          <w:numId w:val="10"/>
        </w:numPr>
        <w:tabs>
          <w:tab w:val="left" w:pos="993"/>
        </w:tabs>
        <w:ind w:left="0" w:firstLine="709"/>
        <w:jc w:val="both"/>
        <w:rPr>
          <w:lang w:eastAsia="en-US"/>
        </w:rPr>
      </w:pPr>
      <w:r>
        <w:rPr>
          <w:lang w:eastAsia="en-US"/>
        </w:rPr>
        <w:t>проводить оценку и испытание полученного продукта;</w:t>
      </w:r>
    </w:p>
    <w:p w:rsidR="00704A85" w:rsidRDefault="00704A85" w:rsidP="00704A85">
      <w:pPr>
        <w:pStyle w:val="-11"/>
        <w:numPr>
          <w:ilvl w:val="1"/>
          <w:numId w:val="10"/>
        </w:numPr>
        <w:tabs>
          <w:tab w:val="left" w:pos="993"/>
        </w:tabs>
        <w:ind w:left="0" w:firstLine="709"/>
        <w:jc w:val="both"/>
        <w:rPr>
          <w:lang w:eastAsia="en-US"/>
        </w:rPr>
      </w:pPr>
      <w:r>
        <w:rPr>
          <w:lang w:eastAsia="en-US"/>
        </w:rPr>
        <w:t>проводить анализ потребностей в тех или иных материальных или информационных продуктах;</w:t>
      </w:r>
    </w:p>
    <w:p w:rsidR="00704A85" w:rsidRDefault="00704A85" w:rsidP="00704A85">
      <w:pPr>
        <w:pStyle w:val="-11"/>
        <w:numPr>
          <w:ilvl w:val="1"/>
          <w:numId w:val="10"/>
        </w:numPr>
        <w:tabs>
          <w:tab w:val="left" w:pos="993"/>
        </w:tabs>
        <w:ind w:left="0" w:firstLine="709"/>
        <w:jc w:val="both"/>
        <w:rPr>
          <w:lang w:eastAsia="en-US"/>
        </w:rPr>
      </w:pPr>
      <w:r>
        <w:rPr>
          <w:lang w:eastAsia="en-US"/>
        </w:rPr>
        <w:t>описывать технологическое решение с помощью текста, рисунков, графического изображения;</w:t>
      </w:r>
    </w:p>
    <w:p w:rsidR="00704A85" w:rsidRDefault="00704A85" w:rsidP="00704A85">
      <w:pPr>
        <w:pStyle w:val="-11"/>
        <w:numPr>
          <w:ilvl w:val="1"/>
          <w:numId w:val="10"/>
        </w:numPr>
        <w:tabs>
          <w:tab w:val="left" w:pos="993"/>
        </w:tabs>
        <w:ind w:left="0" w:firstLine="709"/>
        <w:jc w:val="both"/>
        <w:rPr>
          <w:lang w:eastAsia="en-US"/>
        </w:rPr>
      </w:pPr>
      <w:r>
        <w:rPr>
          <w:lang w:eastAsia="en-US"/>
        </w:rPr>
        <w:t>анализировать возможные технологические решения, определять их достоинства и недостатки в контексте заданной ситуации;</w:t>
      </w:r>
    </w:p>
    <w:p w:rsidR="00704A85" w:rsidRDefault="00704A85" w:rsidP="00704A85">
      <w:pPr>
        <w:pStyle w:val="-11"/>
        <w:numPr>
          <w:ilvl w:val="1"/>
          <w:numId w:val="10"/>
        </w:numPr>
        <w:tabs>
          <w:tab w:val="left" w:pos="993"/>
        </w:tabs>
        <w:ind w:left="0" w:firstLine="709"/>
        <w:jc w:val="both"/>
        <w:rPr>
          <w:lang w:eastAsia="en-US"/>
        </w:rPr>
      </w:pPr>
      <w:r>
        <w:rPr>
          <w:lang w:eastAsia="en-US"/>
        </w:rPr>
        <w:t>проводить и анализировать разработку и / или реализацию прикладных проектов, предполагающих:</w:t>
      </w:r>
    </w:p>
    <w:p w:rsidR="00704A85" w:rsidRDefault="00704A85" w:rsidP="00704A85">
      <w:pPr>
        <w:pStyle w:val="-11"/>
        <w:numPr>
          <w:ilvl w:val="1"/>
          <w:numId w:val="11"/>
        </w:numPr>
        <w:ind w:left="709" w:firstLine="11"/>
        <w:jc w:val="both"/>
        <w:rPr>
          <w:lang w:eastAsia="en-US"/>
        </w:rPr>
      </w:pPr>
      <w:r>
        <w:rPr>
          <w:lang w:eastAsia="en-US"/>
        </w:rPr>
        <w:t>изготовление материального продукта на основе технологической документации с применением элементарных (не требующих регулирования) рабочих инструментов / технологического оборудования;</w:t>
      </w:r>
    </w:p>
    <w:p w:rsidR="00704A85" w:rsidRDefault="00704A85" w:rsidP="00704A85">
      <w:pPr>
        <w:pStyle w:val="-11"/>
        <w:numPr>
          <w:ilvl w:val="1"/>
          <w:numId w:val="11"/>
        </w:numPr>
        <w:ind w:left="709" w:firstLine="11"/>
        <w:jc w:val="both"/>
        <w:rPr>
          <w:lang w:eastAsia="en-US"/>
        </w:rPr>
      </w:pPr>
      <w:r>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704A85" w:rsidRDefault="00704A85" w:rsidP="00704A85">
      <w:pPr>
        <w:pStyle w:val="-11"/>
        <w:numPr>
          <w:ilvl w:val="1"/>
          <w:numId w:val="11"/>
        </w:numPr>
        <w:ind w:left="709" w:firstLine="11"/>
        <w:jc w:val="both"/>
        <w:rPr>
          <w:lang w:eastAsia="en-US"/>
        </w:rPr>
      </w:pPr>
      <w:r>
        <w:rPr>
          <w:lang w:eastAsia="en-US"/>
        </w:rPr>
        <w:lastRenderedPageBreak/>
        <w:t>определение характеристик и разработку материального продукта, включая его моделирование в информационной среде (конструкторе);</w:t>
      </w:r>
    </w:p>
    <w:p w:rsidR="00704A85" w:rsidRDefault="00704A85" w:rsidP="00704A85">
      <w:pPr>
        <w:pStyle w:val="-11"/>
        <w:numPr>
          <w:ilvl w:val="1"/>
          <w:numId w:val="11"/>
        </w:numPr>
        <w:ind w:left="709" w:firstLine="11"/>
        <w:jc w:val="both"/>
        <w:rPr>
          <w:lang w:eastAsia="en-US"/>
        </w:rPr>
      </w:pPr>
      <w:r>
        <w:rPr>
          <w:lang w:eastAsia="en-US"/>
        </w:rPr>
        <w:t>встраивание созданного информационного продукта в заданную оболочку;</w:t>
      </w:r>
    </w:p>
    <w:p w:rsidR="00704A85" w:rsidRDefault="00704A85" w:rsidP="00704A85">
      <w:pPr>
        <w:pStyle w:val="-11"/>
        <w:numPr>
          <w:ilvl w:val="1"/>
          <w:numId w:val="11"/>
        </w:numPr>
        <w:ind w:left="709" w:firstLine="11"/>
        <w:jc w:val="both"/>
        <w:rPr>
          <w:lang w:eastAsia="en-US"/>
        </w:rPr>
      </w:pPr>
      <w:r>
        <w:rPr>
          <w:lang w:eastAsia="en-US"/>
        </w:rPr>
        <w:t>изготовление информационного продукта по заданному алгоритму в заданной оболочке;</w:t>
      </w:r>
    </w:p>
    <w:p w:rsidR="00704A85" w:rsidRDefault="00704A85" w:rsidP="00704A85">
      <w:pPr>
        <w:pStyle w:val="-11"/>
        <w:numPr>
          <w:ilvl w:val="1"/>
          <w:numId w:val="10"/>
        </w:numPr>
        <w:tabs>
          <w:tab w:val="left" w:pos="993"/>
        </w:tabs>
        <w:ind w:left="0" w:firstLine="709"/>
        <w:jc w:val="both"/>
        <w:rPr>
          <w:lang w:eastAsia="en-US"/>
        </w:rPr>
      </w:pPr>
      <w:r>
        <w:rPr>
          <w:lang w:eastAsia="en-US"/>
        </w:rPr>
        <w:t>проводить и анализировать разработку и / или реализацию технологических проектов, предполагающих:</w:t>
      </w:r>
    </w:p>
    <w:p w:rsidR="00704A85" w:rsidRDefault="00704A85" w:rsidP="00704A85">
      <w:pPr>
        <w:pStyle w:val="-11"/>
        <w:numPr>
          <w:ilvl w:val="1"/>
          <w:numId w:val="11"/>
        </w:numPr>
        <w:ind w:left="709" w:firstLine="11"/>
        <w:jc w:val="both"/>
        <w:rPr>
          <w:lang w:eastAsia="en-US"/>
        </w:rPr>
      </w:pPr>
      <w:r>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704A85" w:rsidRDefault="00704A85" w:rsidP="00704A85">
      <w:pPr>
        <w:pStyle w:val="-11"/>
        <w:numPr>
          <w:ilvl w:val="1"/>
          <w:numId w:val="11"/>
        </w:numPr>
        <w:ind w:left="709" w:firstLine="11"/>
        <w:jc w:val="both"/>
        <w:rPr>
          <w:lang w:eastAsia="en-US"/>
        </w:rPr>
      </w:pPr>
      <w:r>
        <w:rPr>
          <w:lang w:eastAsia="en-US"/>
        </w:rPr>
        <w:t>анализ потребительских свойств данных продуктов, запросов групп их потребителей; разработку инструкций, технологических карт для исполнителей, согласование с заинтересованными субъектами;</w:t>
      </w:r>
    </w:p>
    <w:p w:rsidR="00704A85" w:rsidRDefault="00704A85" w:rsidP="00704A85">
      <w:pPr>
        <w:pStyle w:val="-11"/>
        <w:numPr>
          <w:ilvl w:val="1"/>
          <w:numId w:val="11"/>
        </w:numPr>
        <w:ind w:left="709" w:firstLine="11"/>
        <w:jc w:val="both"/>
        <w:rPr>
          <w:lang w:eastAsia="en-US"/>
        </w:rPr>
      </w:pPr>
      <w:r>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04A85" w:rsidRDefault="00704A85" w:rsidP="00704A85">
      <w:pPr>
        <w:pStyle w:val="-11"/>
        <w:numPr>
          <w:ilvl w:val="1"/>
          <w:numId w:val="10"/>
        </w:numPr>
        <w:tabs>
          <w:tab w:val="left" w:pos="993"/>
        </w:tabs>
        <w:ind w:left="0" w:firstLine="709"/>
        <w:jc w:val="both"/>
        <w:rPr>
          <w:lang w:eastAsia="en-US"/>
        </w:rPr>
      </w:pPr>
      <w:r>
        <w:rPr>
          <w:lang w:eastAsia="en-US"/>
        </w:rPr>
        <w:t>проводить и анализировать разработку и / или реализацию проектов, предполагающих:</w:t>
      </w:r>
    </w:p>
    <w:p w:rsidR="00704A85" w:rsidRDefault="00704A85" w:rsidP="00704A85">
      <w:pPr>
        <w:pStyle w:val="-11"/>
        <w:numPr>
          <w:ilvl w:val="1"/>
          <w:numId w:val="11"/>
        </w:numPr>
        <w:ind w:left="709" w:firstLine="11"/>
        <w:jc w:val="both"/>
        <w:rPr>
          <w:lang w:eastAsia="en-US"/>
        </w:rPr>
      </w:pPr>
      <w:r>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704A85" w:rsidRDefault="00704A85" w:rsidP="00704A85">
      <w:pPr>
        <w:pStyle w:val="-11"/>
        <w:numPr>
          <w:ilvl w:val="1"/>
          <w:numId w:val="11"/>
        </w:numPr>
        <w:ind w:left="709" w:firstLine="11"/>
        <w:jc w:val="both"/>
        <w:rPr>
          <w:lang w:eastAsia="en-US"/>
        </w:rPr>
      </w:pPr>
      <w:r>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704A85" w:rsidRDefault="00704A85" w:rsidP="00704A85">
      <w:pPr>
        <w:pStyle w:val="-11"/>
        <w:numPr>
          <w:ilvl w:val="1"/>
          <w:numId w:val="11"/>
        </w:numPr>
        <w:ind w:left="709" w:firstLine="11"/>
        <w:jc w:val="both"/>
        <w:rPr>
          <w:lang w:eastAsia="en-US"/>
        </w:rPr>
      </w:pPr>
      <w:r>
        <w:rPr>
          <w:lang w:eastAsia="en-US"/>
        </w:rPr>
        <w:t>разработку плана продвижения продукта;</w:t>
      </w:r>
    </w:p>
    <w:p w:rsidR="00704A85" w:rsidRDefault="00704A85" w:rsidP="00704A85">
      <w:pPr>
        <w:pStyle w:val="-11"/>
        <w:tabs>
          <w:tab w:val="left" w:pos="993"/>
        </w:tabs>
        <w:ind w:left="0"/>
        <w:jc w:val="both"/>
        <w:rPr>
          <w:i/>
        </w:rPr>
      </w:pPr>
      <w:r>
        <w:rPr>
          <w:i/>
        </w:rPr>
        <w:t>ученик получит возможность научиться:</w:t>
      </w:r>
    </w:p>
    <w:p w:rsidR="00704A85" w:rsidRDefault="00704A85" w:rsidP="00704A85">
      <w:pPr>
        <w:pStyle w:val="-11"/>
        <w:numPr>
          <w:ilvl w:val="1"/>
          <w:numId w:val="12"/>
        </w:numPr>
        <w:tabs>
          <w:tab w:val="left" w:pos="993"/>
        </w:tabs>
        <w:ind w:left="0" w:firstLine="709"/>
        <w:jc w:val="both"/>
        <w:rPr>
          <w:i/>
          <w:lang w:eastAsia="en-US"/>
        </w:rPr>
      </w:pPr>
      <w:r>
        <w:rPr>
          <w:i/>
          <w:lang w:eastAsia="en-US"/>
        </w:rPr>
        <w:t>выявлять и формулировать проблему, требующую технологического решения;</w:t>
      </w:r>
    </w:p>
    <w:p w:rsidR="00704A85" w:rsidRDefault="00704A85" w:rsidP="00704A85">
      <w:pPr>
        <w:pStyle w:val="-11"/>
        <w:numPr>
          <w:ilvl w:val="1"/>
          <w:numId w:val="12"/>
        </w:numPr>
        <w:tabs>
          <w:tab w:val="left" w:pos="993"/>
        </w:tabs>
        <w:ind w:left="0" w:firstLine="709"/>
        <w:jc w:val="both"/>
        <w:rPr>
          <w:i/>
          <w:lang w:eastAsia="en-US"/>
        </w:rPr>
      </w:pPr>
      <w:r>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704A85" w:rsidRDefault="00704A85" w:rsidP="00704A85">
      <w:pPr>
        <w:pStyle w:val="-11"/>
        <w:numPr>
          <w:ilvl w:val="1"/>
          <w:numId w:val="12"/>
        </w:numPr>
        <w:tabs>
          <w:tab w:val="left" w:pos="993"/>
        </w:tabs>
        <w:ind w:left="0" w:firstLine="709"/>
        <w:jc w:val="both"/>
        <w:rPr>
          <w:i/>
          <w:lang w:eastAsia="en-US"/>
        </w:rPr>
      </w:pPr>
      <w:r>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704A85" w:rsidRDefault="00704A85" w:rsidP="00704A85">
      <w:pPr>
        <w:pStyle w:val="-11"/>
        <w:numPr>
          <w:ilvl w:val="1"/>
          <w:numId w:val="12"/>
        </w:numPr>
        <w:tabs>
          <w:tab w:val="left" w:pos="993"/>
        </w:tabs>
        <w:ind w:left="0" w:firstLine="709"/>
        <w:jc w:val="both"/>
        <w:rPr>
          <w:lang w:eastAsia="en-US"/>
        </w:rPr>
      </w:pPr>
      <w:r>
        <w:rPr>
          <w:i/>
          <w:lang w:eastAsia="en-US"/>
        </w:rPr>
        <w:t>оценивать коммерческий потенциал продукта и / или технологии</w:t>
      </w:r>
      <w:r>
        <w:rPr>
          <w:lang w:eastAsia="en-US"/>
        </w:rPr>
        <w:t>.</w:t>
      </w:r>
    </w:p>
    <w:p w:rsidR="00704A85" w:rsidRDefault="00704A85" w:rsidP="00704A85">
      <w:pPr>
        <w:pStyle w:val="-11"/>
        <w:ind w:left="0" w:firstLine="709"/>
        <w:jc w:val="both"/>
        <w:rPr>
          <w:b/>
          <w:lang w:eastAsia="en-US"/>
        </w:rPr>
      </w:pPr>
      <w:r>
        <w:rPr>
          <w:b/>
          <w:lang w:eastAsia="en-US"/>
        </w:rPr>
        <w:t>Построение образовательных траекторий и планов в области профессионального самоопределения</w:t>
      </w:r>
    </w:p>
    <w:p w:rsidR="00704A85" w:rsidRDefault="00704A85" w:rsidP="00704A85">
      <w:pPr>
        <w:pStyle w:val="-11"/>
        <w:ind w:left="0"/>
        <w:jc w:val="both"/>
        <w:rPr>
          <w:rFonts w:eastAsia="MS Mincho"/>
        </w:rPr>
      </w:pPr>
      <w:r>
        <w:t>ученик научится:</w:t>
      </w:r>
    </w:p>
    <w:p w:rsidR="00704A85" w:rsidRDefault="00704A85" w:rsidP="00704A85">
      <w:pPr>
        <w:pStyle w:val="-11"/>
        <w:numPr>
          <w:ilvl w:val="1"/>
          <w:numId w:val="13"/>
        </w:numPr>
        <w:tabs>
          <w:tab w:val="left" w:pos="993"/>
        </w:tabs>
        <w:ind w:left="0" w:firstLine="709"/>
        <w:jc w:val="both"/>
        <w:rPr>
          <w:lang w:eastAsia="en-US"/>
        </w:rPr>
      </w:pPr>
      <w:r>
        <w:rPr>
          <w:lang w:eastAsia="en-US"/>
        </w:rPr>
        <w:t>анализировать результаты и последствия своих решений, связанных с выбором и реализацией образовательной траектории,</w:t>
      </w:r>
    </w:p>
    <w:p w:rsidR="00704A85" w:rsidRDefault="00704A85" w:rsidP="00704A85">
      <w:pPr>
        <w:pStyle w:val="-11"/>
        <w:numPr>
          <w:ilvl w:val="1"/>
          <w:numId w:val="13"/>
        </w:numPr>
        <w:tabs>
          <w:tab w:val="left" w:pos="993"/>
        </w:tabs>
        <w:ind w:left="0" w:firstLine="709"/>
        <w:jc w:val="both"/>
        <w:rPr>
          <w:lang w:eastAsia="en-US"/>
        </w:rPr>
      </w:pPr>
      <w:r>
        <w:rPr>
          <w:lang w:eastAsia="en-US"/>
        </w:rPr>
        <w:t>получит опыт наблюдения (изучения), ознакомления с современными производствами в сферах обработки материалов, производства продуктов питания, и деятельностью занятых в них работников,</w:t>
      </w:r>
    </w:p>
    <w:p w:rsidR="00704A85" w:rsidRDefault="00704A85" w:rsidP="00704A85">
      <w:pPr>
        <w:tabs>
          <w:tab w:val="left" w:pos="851"/>
        </w:tabs>
        <w:spacing w:before="240" w:after="0" w:line="240" w:lineRule="auto"/>
        <w:jc w:val="both"/>
        <w:rPr>
          <w:rFonts w:ascii="Times New Roman" w:hAnsi="Times New Roman" w:cs="Times New Roman"/>
          <w:b/>
          <w:sz w:val="24"/>
          <w:szCs w:val="28"/>
          <w:lang w:eastAsia="ru-RU"/>
        </w:rPr>
      </w:pPr>
      <w:r>
        <w:rPr>
          <w:rFonts w:ascii="Times New Roman" w:hAnsi="Times New Roman" w:cs="Times New Roman"/>
          <w:b/>
          <w:sz w:val="24"/>
          <w:szCs w:val="28"/>
        </w:rPr>
        <w:t>По завершении учебного года учащийся 8 класса:</w:t>
      </w:r>
    </w:p>
    <w:p w:rsidR="00704A85" w:rsidRDefault="00704A85" w:rsidP="00704A85">
      <w:pPr>
        <w:pStyle w:val="a6"/>
        <w:spacing w:after="0" w:afterAutospacing="0"/>
        <w:ind w:firstLine="708"/>
        <w:contextualSpacing/>
        <w:jc w:val="both"/>
        <w:rPr>
          <w:b/>
          <w:bCs/>
        </w:rPr>
      </w:pPr>
      <w:r>
        <w:rPr>
          <w:b/>
          <w:bCs/>
        </w:rPr>
        <w:t>В результате изучения технологии  на базовом уровне ученик 8 класса  должен:</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характеризует современную индустрию питания, в том числе в регионе проживания, и перспективы ее развития;</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 xml:space="preserve">называет характеристики современного рынка труда, </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перечисляет и характеризует виды технической и технологической документации</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lastRenderedPageBreak/>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разъясняет функции модели и принципы моделирования,</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создаёт модель, адекватную практической задаче,</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отбирает материал в соответствии с техническим решением или по заданным критериям,</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составляет рацион питания, адекватный ситуации,</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планирует продвижение продукта,</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регламентирует заданный процесс в заданной форме,</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проводит оценку и испытание полученного продукта,</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описывает технологическое решение с помощью текста, рисунков, графического изображения,</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получил и проанализировал опыт разработки организационного проекта и решения логистических задач,</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получил опыт анализа объявлений, предлагающих работу</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получил и проанализировал опыт создания информационного продукта и его встраивания в заданную оболочку,</w:t>
      </w:r>
    </w:p>
    <w:p w:rsidR="00704A85" w:rsidRDefault="00704A85" w:rsidP="00704A85">
      <w:pPr>
        <w:numPr>
          <w:ilvl w:val="1"/>
          <w:numId w:val="14"/>
        </w:numPr>
        <w:tabs>
          <w:tab w:val="left" w:pos="567"/>
          <w:tab w:val="left" w:pos="1134"/>
          <w:tab w:val="left" w:pos="2410"/>
        </w:tabs>
        <w:spacing w:after="0" w:line="240" w:lineRule="auto"/>
        <w:ind w:left="567" w:hanging="567"/>
        <w:jc w:val="both"/>
        <w:rPr>
          <w:rFonts w:ascii="Times New Roman" w:hAnsi="Times New Roman"/>
          <w:sz w:val="24"/>
          <w:szCs w:val="28"/>
        </w:rPr>
      </w:pPr>
      <w:r>
        <w:rPr>
          <w:rFonts w:ascii="Times New Roman" w:hAnsi="Times New Roman"/>
          <w:sz w:val="24"/>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704A85" w:rsidRDefault="00704A85" w:rsidP="00704A8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использовать приобретенные знания и умения в практической деятельности и повседневной жизни для:</w:t>
      </w:r>
    </w:p>
    <w:p w:rsidR="00704A85" w:rsidRDefault="00704A85" w:rsidP="00704A85">
      <w:pPr>
        <w:pStyle w:val="aa"/>
        <w:numPr>
          <w:ilvl w:val="0"/>
          <w:numId w:val="15"/>
        </w:numPr>
        <w:tabs>
          <w:tab w:val="left" w:pos="3557"/>
        </w:tabs>
        <w:spacing w:after="0" w:line="240" w:lineRule="auto"/>
        <w:ind w:left="567" w:hanging="567"/>
        <w:jc w:val="both"/>
        <w:rPr>
          <w:rFonts w:ascii="Times New Roman" w:eastAsiaTheme="minorEastAsia" w:hAnsi="Times New Roman" w:cs="Times New Roman"/>
          <w:sz w:val="24"/>
          <w:szCs w:val="24"/>
        </w:rPr>
      </w:pPr>
      <w:r>
        <w:rPr>
          <w:rFonts w:ascii="Times New Roman" w:hAnsi="Times New Roman" w:cs="Times New Roman"/>
          <w:sz w:val="24"/>
          <w:szCs w:val="24"/>
        </w:rPr>
        <w:t>получения технико-технологических сведений из разнообразных источников информации;</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организации индивидуальной и коллективной трудовой деятельности;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изготовления или ремонта изделий из различных материалов;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создания изделий или получения продукта с использованием ручных инструментов, машин, оборудования и приспособлений;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контроля качества выполняемых работ с применением мерительных, контрольных и разметочных инструментов;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обеспечения безопасности труда;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оценки затрат, необходимых для создания объекта труда или услуги; </w:t>
      </w:r>
    </w:p>
    <w:p w:rsidR="00704A85" w:rsidRDefault="00704A85" w:rsidP="00704A85">
      <w:pPr>
        <w:pStyle w:val="aa"/>
        <w:numPr>
          <w:ilvl w:val="0"/>
          <w:numId w:val="15"/>
        </w:numPr>
        <w:tabs>
          <w:tab w:val="left" w:pos="355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безопасной эксплуатации электротехнических и электробытовых приборов;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 осуществления сборки электрических цепей простых электротехнических устройств по схемам</w:t>
      </w:r>
    </w:p>
    <w:p w:rsidR="00704A85" w:rsidRDefault="00704A85" w:rsidP="00704A85">
      <w:pPr>
        <w:pStyle w:val="aa"/>
        <w:numPr>
          <w:ilvl w:val="0"/>
          <w:numId w:val="15"/>
        </w:numPr>
        <w:tabs>
          <w:tab w:val="left" w:pos="355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704A85" w:rsidRDefault="00704A85"/>
    <w:sectPr w:rsidR="00704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BaskervilleC-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2090"/>
    <w:multiLevelType w:val="hybridMultilevel"/>
    <w:tmpl w:val="F61630A8"/>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06ED6347"/>
    <w:multiLevelType w:val="hybridMultilevel"/>
    <w:tmpl w:val="D1CE65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24481AA7"/>
    <w:multiLevelType w:val="hybridMultilevel"/>
    <w:tmpl w:val="BF406B00"/>
    <w:lvl w:ilvl="0" w:tplc="A524D826">
      <w:start w:val="3"/>
      <w:numFmt w:val="decimal"/>
      <w:lvlText w:val="%1."/>
      <w:lvlJc w:val="left"/>
      <w:pPr>
        <w:ind w:left="1080" w:hanging="360"/>
      </w:pPr>
      <w:rPr>
        <w:rFonts w:eastAsia="Times New Roman"/>
        <w:sz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2C865175"/>
    <w:multiLevelType w:val="hybridMultilevel"/>
    <w:tmpl w:val="9A1CB87C"/>
    <w:lvl w:ilvl="0" w:tplc="6D8C3704">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8">
    <w:nsid w:val="479C5F4F"/>
    <w:multiLevelType w:val="hybridMultilevel"/>
    <w:tmpl w:val="F4EC8F78"/>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891D01"/>
    <w:multiLevelType w:val="hybridMultilevel"/>
    <w:tmpl w:val="B21200C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6CAF4BDB"/>
    <w:multiLevelType w:val="hybridMultilevel"/>
    <w:tmpl w:val="FB826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BE0DE4"/>
    <w:multiLevelType w:val="hybridMultilevel"/>
    <w:tmpl w:val="FA982566"/>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lvlOverride w:ilvl="2"/>
    <w:lvlOverride w:ilvl="3"/>
    <w:lvlOverride w:ilvl="4"/>
    <w:lvlOverride w:ilvl="5"/>
    <w:lvlOverride w:ilvl="6"/>
    <w:lvlOverride w:ilvl="7"/>
    <w:lvlOverride w:ilvl="8"/>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56"/>
    <w:rsid w:val="00271656"/>
    <w:rsid w:val="004F3BB5"/>
    <w:rsid w:val="00704A85"/>
    <w:rsid w:val="007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A85"/>
    <w:rPr>
      <w:rFonts w:ascii="Tahoma" w:hAnsi="Tahoma" w:cs="Tahoma"/>
      <w:sz w:val="16"/>
      <w:szCs w:val="16"/>
    </w:rPr>
  </w:style>
  <w:style w:type="character" w:styleId="a5">
    <w:name w:val="Hyperlink"/>
    <w:basedOn w:val="a0"/>
    <w:uiPriority w:val="99"/>
    <w:semiHidden/>
    <w:unhideWhenUsed/>
    <w:rsid w:val="00704A85"/>
    <w:rPr>
      <w:color w:val="0000FF" w:themeColor="hyperlink"/>
      <w:u w:val="single"/>
    </w:rPr>
  </w:style>
  <w:style w:type="paragraph" w:styleId="a6">
    <w:name w:val="Normal (Web)"/>
    <w:basedOn w:val="a"/>
    <w:uiPriority w:val="99"/>
    <w:unhideWhenUsed/>
    <w:rsid w:val="00704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04A85"/>
    <w:pPr>
      <w:spacing w:after="0" w:line="360" w:lineRule="auto"/>
      <w:ind w:firstLine="567"/>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704A85"/>
    <w:rPr>
      <w:rFonts w:ascii="Times New Roman" w:eastAsia="Times New Roman" w:hAnsi="Times New Roman" w:cs="Times New Roman"/>
      <w:sz w:val="28"/>
      <w:szCs w:val="24"/>
      <w:lang w:eastAsia="ru-RU"/>
    </w:rPr>
  </w:style>
  <w:style w:type="character" w:customStyle="1" w:styleId="a9">
    <w:name w:val="Абзац списка Знак"/>
    <w:link w:val="aa"/>
    <w:uiPriority w:val="34"/>
    <w:locked/>
    <w:rsid w:val="00704A85"/>
  </w:style>
  <w:style w:type="paragraph" w:styleId="aa">
    <w:name w:val="List Paragraph"/>
    <w:basedOn w:val="a"/>
    <w:link w:val="a9"/>
    <w:uiPriority w:val="34"/>
    <w:qFormat/>
    <w:rsid w:val="00704A85"/>
    <w:pPr>
      <w:ind w:left="720"/>
      <w:contextualSpacing/>
    </w:pPr>
  </w:style>
  <w:style w:type="paragraph" w:customStyle="1" w:styleId="-11">
    <w:name w:val="Цветной список - Акцент 11"/>
    <w:basedOn w:val="a"/>
    <w:uiPriority w:val="99"/>
    <w:qFormat/>
    <w:rsid w:val="00704A85"/>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704A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4A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4A85"/>
    <w:rPr>
      <w:rFonts w:ascii="Tahoma" w:hAnsi="Tahoma" w:cs="Tahoma"/>
      <w:sz w:val="16"/>
      <w:szCs w:val="16"/>
    </w:rPr>
  </w:style>
  <w:style w:type="character" w:styleId="a5">
    <w:name w:val="Hyperlink"/>
    <w:basedOn w:val="a0"/>
    <w:uiPriority w:val="99"/>
    <w:semiHidden/>
    <w:unhideWhenUsed/>
    <w:rsid w:val="00704A85"/>
    <w:rPr>
      <w:color w:val="0000FF" w:themeColor="hyperlink"/>
      <w:u w:val="single"/>
    </w:rPr>
  </w:style>
  <w:style w:type="paragraph" w:styleId="a6">
    <w:name w:val="Normal (Web)"/>
    <w:basedOn w:val="a"/>
    <w:uiPriority w:val="99"/>
    <w:unhideWhenUsed/>
    <w:rsid w:val="00704A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Indent"/>
    <w:basedOn w:val="a"/>
    <w:link w:val="a8"/>
    <w:uiPriority w:val="99"/>
    <w:semiHidden/>
    <w:unhideWhenUsed/>
    <w:rsid w:val="00704A85"/>
    <w:pPr>
      <w:spacing w:after="0" w:line="360" w:lineRule="auto"/>
      <w:ind w:firstLine="567"/>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uiPriority w:val="99"/>
    <w:semiHidden/>
    <w:rsid w:val="00704A85"/>
    <w:rPr>
      <w:rFonts w:ascii="Times New Roman" w:eastAsia="Times New Roman" w:hAnsi="Times New Roman" w:cs="Times New Roman"/>
      <w:sz w:val="28"/>
      <w:szCs w:val="24"/>
      <w:lang w:eastAsia="ru-RU"/>
    </w:rPr>
  </w:style>
  <w:style w:type="character" w:customStyle="1" w:styleId="a9">
    <w:name w:val="Абзац списка Знак"/>
    <w:link w:val="aa"/>
    <w:uiPriority w:val="34"/>
    <w:locked/>
    <w:rsid w:val="00704A85"/>
  </w:style>
  <w:style w:type="paragraph" w:styleId="aa">
    <w:name w:val="List Paragraph"/>
    <w:basedOn w:val="a"/>
    <w:link w:val="a9"/>
    <w:uiPriority w:val="34"/>
    <w:qFormat/>
    <w:rsid w:val="00704A85"/>
    <w:pPr>
      <w:ind w:left="720"/>
      <w:contextualSpacing/>
    </w:pPr>
  </w:style>
  <w:style w:type="paragraph" w:customStyle="1" w:styleId="-11">
    <w:name w:val="Цветной список - Акцент 11"/>
    <w:basedOn w:val="a"/>
    <w:uiPriority w:val="99"/>
    <w:qFormat/>
    <w:rsid w:val="00704A85"/>
    <w:pPr>
      <w:spacing w:after="0" w:line="240" w:lineRule="auto"/>
      <w:ind w:left="720"/>
      <w:contextualSpacing/>
    </w:pPr>
    <w:rPr>
      <w:rFonts w:ascii="Times New Roman" w:eastAsia="Times New Roman" w:hAnsi="Times New Roman" w:cs="Times New Roman"/>
      <w:sz w:val="24"/>
      <w:szCs w:val="24"/>
      <w:lang w:eastAsia="ru-RU"/>
    </w:rPr>
  </w:style>
  <w:style w:type="table" w:styleId="ab">
    <w:name w:val="Table Grid"/>
    <w:basedOn w:val="a1"/>
    <w:uiPriority w:val="59"/>
    <w:rsid w:val="00704A8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5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cior.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chool-collection.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google.ru/url?sa=t&amp;rct=j&amp;q=&amp;esrc=s&amp;source=web&amp;cd=2&amp;ved=0CCgQFjABahUKEwiv_4O9h5TGAhXKiSwKHeI0ALc&amp;url=http%3A%2F%2Fcortechnology.ru%2F&amp;ei=jAGAVa-JGsqTsgHi6YC4Cw&amp;usg=AFQjCNF_0bW7xS0mXEHLCUELI1XNNWMWVQ" TargetMode="External"/><Relationship Id="rId5" Type="http://schemas.openxmlformats.org/officeDocument/2006/relationships/webSettings" Target="webSettings.xml"/><Relationship Id="rId10" Type="http://schemas.openxmlformats.org/officeDocument/2006/relationships/hyperlink" Target="http://eor-np.ru/" TargetMode="External"/><Relationship Id="rId4" Type="http://schemas.openxmlformats.org/officeDocument/2006/relationships/settings" Target="settings.xml"/><Relationship Id="rId9" Type="http://schemas.openxmlformats.org/officeDocument/2006/relationships/hyperlink" Target="http://window.edu.ru/windo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6153</Words>
  <Characters>35078</Characters>
  <Application>Microsoft Office Word</Application>
  <DocSecurity>0</DocSecurity>
  <Lines>292</Lines>
  <Paragraphs>82</Paragraphs>
  <ScaleCrop>false</ScaleCrop>
  <Company>SPecialiST RePack</Company>
  <LinksUpToDate>false</LinksUpToDate>
  <CharactersWithSpaces>41149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2018-11-14T13:43:00Z</dcterms:created>
  <dcterms:modified xsi:type="dcterms:W3CDTF">2018-11-14T13:45:00Z</dcterms:modified>
</cp:coreProperties>
</file>