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A7" w:rsidRDefault="00D90CD0" w:rsidP="002C21A7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D760E8" wp14:editId="2A0F9B52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9338310" cy="2050415"/>
            <wp:effectExtent l="0" t="0" r="0" b="6985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33831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290E" w:rsidRDefault="00AD290E" w:rsidP="002C21A7">
      <w:pPr>
        <w:rPr>
          <w:rFonts w:ascii="Times New Roman" w:hAnsi="Times New Roman"/>
          <w:sz w:val="28"/>
        </w:rPr>
      </w:pPr>
    </w:p>
    <w:p w:rsidR="002C21A7" w:rsidRDefault="002C21A7" w:rsidP="002C21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  <w:r w:rsidR="00561815">
        <w:rPr>
          <w:rFonts w:ascii="Times New Roman" w:hAnsi="Times New Roman"/>
          <w:sz w:val="28"/>
        </w:rPr>
        <w:t xml:space="preserve">по </w:t>
      </w:r>
      <w:r w:rsidR="00D90CD0">
        <w:rPr>
          <w:rFonts w:ascii="Times New Roman" w:hAnsi="Times New Roman"/>
          <w:sz w:val="28"/>
        </w:rPr>
        <w:t xml:space="preserve">учебному </w:t>
      </w:r>
      <w:r w:rsidR="00561815">
        <w:rPr>
          <w:rFonts w:ascii="Times New Roman" w:hAnsi="Times New Roman"/>
          <w:sz w:val="28"/>
        </w:rPr>
        <w:t>предмету</w:t>
      </w:r>
    </w:p>
    <w:p w:rsidR="002C21A7" w:rsidRDefault="00561815" w:rsidP="002C21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русский язык</w:t>
      </w:r>
      <w:r w:rsidR="002C21A7">
        <w:rPr>
          <w:rFonts w:ascii="Times New Roman" w:hAnsi="Times New Roman"/>
          <w:sz w:val="28"/>
        </w:rPr>
        <w:t xml:space="preserve"> для 1 класса</w:t>
      </w:r>
    </w:p>
    <w:p w:rsidR="00AD290E" w:rsidRPr="00943D5B" w:rsidRDefault="002C21A7" w:rsidP="00943D5B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</w:t>
      </w:r>
      <w:r w:rsidR="00943D5B">
        <w:rPr>
          <w:rFonts w:ascii="Times New Roman" w:hAnsi="Times New Roman"/>
          <w:sz w:val="36"/>
          <w:szCs w:val="24"/>
          <w:vertAlign w:val="superscript"/>
        </w:rPr>
        <w:t xml:space="preserve">                            </w:t>
      </w:r>
    </w:p>
    <w:p w:rsidR="002C21A7" w:rsidRDefault="002C21A7" w:rsidP="002C21A7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</w:t>
      </w:r>
    </w:p>
    <w:p w:rsidR="002C21A7" w:rsidRDefault="002C21A7" w:rsidP="002C21A7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2C21A7" w:rsidRDefault="002C21A7" w:rsidP="002C21A7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</w:t>
      </w:r>
    </w:p>
    <w:p w:rsidR="00AD290E" w:rsidRDefault="00AD290E" w:rsidP="002C21A7">
      <w:pPr>
        <w:jc w:val="center"/>
        <w:rPr>
          <w:rFonts w:ascii="Times New Roman" w:hAnsi="Times New Roman"/>
          <w:sz w:val="36"/>
          <w:szCs w:val="24"/>
          <w:vertAlign w:val="superscript"/>
        </w:rPr>
      </w:pPr>
    </w:p>
    <w:p w:rsidR="00985637" w:rsidRPr="002C21A7" w:rsidRDefault="002C21A7" w:rsidP="002C21A7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>2019-2020 учебный год</w:t>
      </w:r>
      <w:r w:rsidR="00985637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61815" w:rsidRPr="00561815" w:rsidRDefault="00561815" w:rsidP="0056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5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 ПРЕДМЕТА, КУРСА.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Личностные 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1. Формирование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2. Формирование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61815" w:rsidRPr="00561815" w:rsidRDefault="00561815" w:rsidP="00561815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 Овладение н</w:t>
      </w:r>
      <w:r w:rsidRPr="00561815">
        <w:rPr>
          <w:rFonts w:ascii="Times New Roman" w:hAnsi="Times New Roman" w:cs="Times New Roman"/>
          <w:iCs/>
          <w:sz w:val="28"/>
          <w:szCs w:val="24"/>
        </w:rPr>
        <w:t>ачальными навыками адаптации в динамично изменяющемся и развивающемся мире.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5. </w:t>
      </w:r>
      <w:r w:rsidRPr="00561815">
        <w:rPr>
          <w:rFonts w:ascii="Times New Roman" w:hAnsi="Times New Roman" w:cs="Times New Roman"/>
          <w:iCs/>
          <w:sz w:val="28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 Развитие самостоятельности</w:t>
      </w:r>
      <w:r w:rsidRPr="00561815">
        <w:rPr>
          <w:rFonts w:ascii="Times New Roman" w:hAnsi="Times New Roman" w:cs="Times New Roman"/>
          <w:iCs/>
          <w:sz w:val="28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 Формирование э</w:t>
      </w:r>
      <w:r w:rsidRPr="00561815">
        <w:rPr>
          <w:rFonts w:ascii="Times New Roman" w:hAnsi="Times New Roman" w:cs="Times New Roman"/>
          <w:iCs/>
          <w:sz w:val="28"/>
          <w:szCs w:val="24"/>
        </w:rPr>
        <w:t>стетических потребностей, ценностей и чувств.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 Развитие э</w:t>
      </w:r>
      <w:r w:rsidRPr="00561815">
        <w:rPr>
          <w:rFonts w:ascii="Times New Roman" w:hAnsi="Times New Roman" w:cs="Times New Roman"/>
          <w:iCs/>
          <w:sz w:val="28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9. </w:t>
      </w:r>
      <w:r w:rsidRPr="00561815">
        <w:rPr>
          <w:rFonts w:ascii="Times New Roman" w:hAnsi="Times New Roman" w:cs="Times New Roman"/>
          <w:iCs/>
          <w:sz w:val="28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10. </w:t>
      </w:r>
      <w:r w:rsidRPr="00561815">
        <w:rPr>
          <w:rFonts w:ascii="Times New Roman" w:hAnsi="Times New Roman" w:cs="Times New Roman"/>
          <w:iCs/>
          <w:sz w:val="28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61815" w:rsidRPr="00561815" w:rsidRDefault="00561815" w:rsidP="005618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61815" w:rsidRPr="00561815" w:rsidRDefault="00561815" w:rsidP="00561815">
      <w:pPr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r w:rsidRPr="00561815">
        <w:rPr>
          <w:rFonts w:ascii="Times New Roman" w:hAnsi="Times New Roman" w:cs="Times New Roman"/>
          <w:sz w:val="28"/>
          <w:szCs w:val="24"/>
        </w:rPr>
        <w:t xml:space="preserve"> </w:t>
      </w:r>
      <w:r w:rsidRPr="00561815"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 xml:space="preserve">Овладение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2. Формирование умения</w:t>
      </w:r>
      <w:r w:rsidRPr="00561815">
        <w:rPr>
          <w:rFonts w:ascii="Times New Roman" w:hAnsi="Times New Roman" w:cs="Times New Roman"/>
          <w:iCs/>
          <w:sz w:val="28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3. </w:t>
      </w:r>
      <w:r w:rsidRPr="00561815">
        <w:rPr>
          <w:rFonts w:ascii="Times New Roman" w:hAnsi="Times New Roman" w:cs="Times New Roman"/>
          <w:iCs/>
          <w:sz w:val="28"/>
          <w:szCs w:val="24"/>
        </w:rPr>
        <w:t>Использование знаково-символических средств представления информации.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5.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л</w:t>
      </w:r>
      <w:r w:rsidRPr="00561815">
        <w:rPr>
          <w:rFonts w:ascii="Times New Roman" w:hAnsi="Times New Roman" w:cs="Times New Roman"/>
          <w:iCs/>
          <w:sz w:val="28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61815">
        <w:rPr>
          <w:rFonts w:ascii="Times New Roman" w:hAnsi="Times New Roman" w:cs="Times New Roman"/>
          <w:sz w:val="28"/>
          <w:szCs w:val="24"/>
        </w:rPr>
        <w:t>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9.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11.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12.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13.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bCs/>
          <w:iCs/>
          <w:sz w:val="28"/>
          <w:szCs w:val="24"/>
        </w:rPr>
        <w:t>1.</w:t>
      </w:r>
      <w:r w:rsidRPr="00561815">
        <w:rPr>
          <w:rFonts w:ascii="Times New Roman" w:hAnsi="Times New Roman" w:cs="Times New Roman"/>
          <w:bCs/>
          <w:iCs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5.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61815" w:rsidRPr="00561815" w:rsidRDefault="00561815" w:rsidP="005618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61815" w:rsidRPr="00561815" w:rsidRDefault="00561815" w:rsidP="005618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9.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русского языка в 1 классе ученик должен </w:t>
      </w: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знать (понимать):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способ оформления предложений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смысл близких детям по тематике пословиц и поговорок;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слова, называющие предмет, действие предмета и признак предмета;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различие между звуками и буквами; гласные и согласные звуки и буквы, их обозначающие;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звук [й’] и букву </w:t>
      </w: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й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 слогообразующей роли гласного звука в слове, о делении слова на слоги и для переноса;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гласные ударные и безударные;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 твердые и мягкие, способы обозначения мягкости согласных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 только твердые, согласные только мягкие;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согласные, парные по звонкости и глухости;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соотношение количества звуков и букв в таких словах, как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мел, мель, яма, ель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561815" w:rsidRPr="00561815" w:rsidRDefault="00561815" w:rsidP="005618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соблюдения орфоэпических норм;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деления слов на слоги и для переноса;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определения ударного слога в слове;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использования прописной буквы в именах собственных;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написания слов с сочетаниями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жи–ши, ча–ща, чу–щу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обозначения в словах мягкости согласных звуков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правильного написания слов типа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пень, яма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правописания слов с непроверяемыми орфограммами;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чёткого, без искажений написания строчных и прописных букв, соединений, слов;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правильного списывания слов и предложений, написанных печатным и рукописным шрифтом;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письма под диктовку текстов (15–17 слов) с известными орфограммами;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устного составления текста из 3–5 предложений, разных по цели высказывания, на определённую тему.</w:t>
      </w:r>
    </w:p>
    <w:p w:rsidR="00561815" w:rsidRPr="00561815" w:rsidRDefault="00561815" w:rsidP="005618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Слова с непроверяемыми написаниями:</w:t>
      </w:r>
      <w:r w:rsidRPr="005618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561815" w:rsidRPr="00561815" w:rsidRDefault="00561815" w:rsidP="0056181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Чистописание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 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6E58BD" w:rsidRDefault="006E58BD" w:rsidP="006E58B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8BD" w:rsidRDefault="006E58BD" w:rsidP="006E58B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деятельности: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Аудирование (слушание). </w:t>
      </w:r>
      <w:r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hAnsi="Times New Roman" w:cs="Times New Roman"/>
          <w:i/>
          <w:iCs/>
          <w:sz w:val="28"/>
          <w:szCs w:val="28"/>
        </w:rPr>
        <w:t>. Анализ и оценка содержания, языковых особенностей и структуры текста.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орфоэпия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и согласные звуки. Смыслоразличительная функция твердых и мягких согласных звуков. 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звонкие и глухие, парные – непарные.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Е, е, Ё, ё, Ю, ю, Я, я</w:t>
      </w:r>
      <w:r>
        <w:rPr>
          <w:rFonts w:ascii="Times New Roman" w:hAnsi="Times New Roman" w:cs="Times New Roman"/>
          <w:sz w:val="28"/>
          <w:szCs w:val="28"/>
        </w:rPr>
        <w:t xml:space="preserve"> (йотированные), их функции.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буквами звука [й’] в разных позициях.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и предложение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обозначение гласных после шипящих в позиции под ударением (ча – ща, чу – щу, жи – ши);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заглавная буква в начале предложения, в именах собственных (без введения термина);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слов;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перенос слов по слогам без стечения согласных;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конце предложения.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943D5B" w:rsidRDefault="006E58BD" w:rsidP="0056181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</w:t>
      </w:r>
      <w:r w:rsidR="0056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  <w:r w:rsidR="00943D5B" w:rsidRPr="0094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3D5B" w:rsidRDefault="00943D5B" w:rsidP="00943D5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и пунктуация </w:t>
      </w:r>
    </w:p>
    <w:p w:rsidR="00943D5B" w:rsidRDefault="00943D5B" w:rsidP="0056181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его смысловая и интонационная законченность.</w:t>
      </w:r>
      <w:r w:rsidR="0056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 различные по цели высказывания (без терминологии) и эмоциональной окраске. Интонация; предложения восклицательные и невосклицательные. Оформление предложения в устной речи (повышение и понижение тона речи, пауза) и на письме (знаки препинания: точка, вопросительный знак, восклицательный знак).</w:t>
      </w:r>
    </w:p>
    <w:p w:rsidR="00943D5B" w:rsidRDefault="00943D5B" w:rsidP="00943D5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5B">
        <w:rPr>
          <w:rFonts w:ascii="Times New Roman" w:hAnsi="Times New Roman" w:cs="Times New Roman"/>
          <w:b/>
          <w:bCs/>
          <w:iCs/>
          <w:sz w:val="28"/>
          <w:szCs w:val="28"/>
        </w:rPr>
        <w:t>Слова с непроверяемыми написаниями: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Чистописание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 </w:t>
      </w:r>
    </w:p>
    <w:p w:rsidR="006E58BD" w:rsidRDefault="006E58BD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F6996" w:rsidRDefault="002F6996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Pr="00943D5B" w:rsidRDefault="00943D5B" w:rsidP="00943D5B">
      <w:pPr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43D5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43D5B" w:rsidRPr="00943D5B" w:rsidRDefault="00943D5B" w:rsidP="00943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2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10"/>
        <w:gridCol w:w="11756"/>
      </w:tblGrid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d1fdedacabb0ba1ae51f291e05b292d3a27b2547"/>
            <w:bookmarkStart w:id="1" w:name="1"/>
            <w:bookmarkEnd w:id="0"/>
            <w:bookmarkEnd w:id="1"/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раздела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0530A8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19 </w:t>
            </w:r>
            <w:r w:rsidR="00943D5B"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Добукварный период 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0530A8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0530A8">
              <w:rPr>
                <w:rStyle w:val="c20"/>
                <w:bCs/>
                <w:iCs/>
                <w:color w:val="000000"/>
                <w:sz w:val="28"/>
                <w:shd w:val="clear" w:color="auto" w:fill="FFFFFF"/>
              </w:rPr>
              <w:t>81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Букварный период 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0530A8" w:rsidP="00664BE4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>15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Послебукварный период </w:t>
            </w:r>
          </w:p>
        </w:tc>
      </w:tr>
      <w:tr w:rsidR="00943D5B" w:rsidRPr="00943D5B" w:rsidTr="00943D5B">
        <w:trPr>
          <w:trHeight w:val="10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Наша речь</w:t>
            </w:r>
          </w:p>
        </w:tc>
      </w:tr>
      <w:tr w:rsidR="00943D5B" w:rsidRPr="00943D5B" w:rsidTr="00943D5B">
        <w:trPr>
          <w:trHeight w:val="1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Текст, предложение, диалог</w:t>
            </w:r>
          </w:p>
        </w:tc>
      </w:tr>
      <w:tr w:rsidR="00943D5B" w:rsidRPr="00943D5B" w:rsidTr="00943D5B">
        <w:trPr>
          <w:trHeight w:val="24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Слова, слова, слова…</w:t>
            </w:r>
          </w:p>
        </w:tc>
      </w:tr>
      <w:tr w:rsidR="00943D5B" w:rsidRPr="00943D5B" w:rsidTr="00943D5B">
        <w:trPr>
          <w:trHeight w:val="2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Слово и слог. Ударение.</w:t>
            </w:r>
          </w:p>
        </w:tc>
      </w:tr>
      <w:tr w:rsidR="00943D5B" w:rsidRPr="00943D5B" w:rsidTr="00943D5B">
        <w:trPr>
          <w:trHeight w:val="1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0123B7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33</w:t>
            </w:r>
            <w:bookmarkStart w:id="2" w:name="_GoBack"/>
            <w:bookmarkEnd w:id="2"/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Звуки и буквы</w:t>
            </w:r>
          </w:p>
        </w:tc>
      </w:tr>
      <w:tr w:rsidR="00943D5B" w:rsidRPr="00943D5B" w:rsidTr="00943D5B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0123B7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Повторение</w:t>
            </w:r>
          </w:p>
        </w:tc>
      </w:tr>
      <w:tr w:rsidR="00561815" w:rsidRPr="00943D5B" w:rsidTr="00943D5B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1815" w:rsidRPr="002F6996" w:rsidRDefault="00561815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815" w:rsidRPr="002F6996" w:rsidRDefault="00561815" w:rsidP="006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815" w:rsidRPr="002F6996" w:rsidRDefault="00561815" w:rsidP="0066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165 часов</w:t>
            </w:r>
          </w:p>
        </w:tc>
      </w:tr>
    </w:tbl>
    <w:p w:rsidR="00943D5B" w:rsidRPr="00943D5B" w:rsidRDefault="00943D5B" w:rsidP="00943D5B">
      <w:pPr>
        <w:rPr>
          <w:rFonts w:ascii="Times New Roman" w:hAnsi="Times New Roman" w:cs="Times New Roman"/>
          <w:b/>
          <w:bCs/>
          <w:spacing w:val="45"/>
          <w:sz w:val="24"/>
          <w:szCs w:val="24"/>
        </w:rPr>
        <w:sectPr w:rsidR="00943D5B" w:rsidRPr="00943D5B" w:rsidSect="005E71D4">
          <w:footerReference w:type="default" r:id="rId9"/>
          <w:pgSz w:w="15840" w:h="12240" w:orient="landscape"/>
          <w:pgMar w:top="851" w:right="567" w:bottom="850" w:left="567" w:header="720" w:footer="720" w:gutter="0"/>
          <w:cols w:space="720"/>
          <w:noEndnote/>
          <w:docGrid w:linePitch="299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617"/>
        <w:gridCol w:w="7896"/>
      </w:tblGrid>
      <w:tr w:rsidR="00094A81" w:rsidTr="00094A81">
        <w:tc>
          <w:tcPr>
            <w:tcW w:w="1242" w:type="dxa"/>
          </w:tcPr>
          <w:p w:rsidR="00094A81" w:rsidRDefault="00094A81" w:rsidP="0009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286403091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</w:tcPr>
          <w:p w:rsidR="00094A81" w:rsidRDefault="00094A81" w:rsidP="0009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896" w:type="dxa"/>
          </w:tcPr>
          <w:p w:rsidR="00094A81" w:rsidRDefault="00094A81" w:rsidP="0009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письма. Знакомство с прописью, с правилами письма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Прямые, наклонные и вертикальные линии. Письмо овалов и полуовалов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Прямые, наклонные и вертикальные линии. Письмо овалов и полуовалов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Строка и межстрочное пространство. Рисование бордюров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наклонных прямых с закруглением внизу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полуовалов, коротких наклонных линий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прямых наклонных линий и линий с закруглением внизу  (вправо, влево)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линий с закруглением внизу  и вверху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длинной наклонной линии с петлей внизу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длинной наклонной линии с петлей вверху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Письмо длинной наклонной линии с петлей вверху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Строчная письменная буква а (с. 3, пропись № 2) Строчная  и заглавная буквы а, А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Строчная  и заглавная буквы о, О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Строчная буква и</w:t>
            </w:r>
          </w:p>
        </w:tc>
      </w:tr>
      <w:tr w:rsidR="00094A81" w:rsidTr="00094A81">
        <w:tc>
          <w:tcPr>
            <w:tcW w:w="1242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94A81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A81">
              <w:rPr>
                <w:rFonts w:ascii="Times New Roman" w:hAnsi="Times New Roman" w:cs="Times New Roman"/>
                <w:sz w:val="28"/>
                <w:szCs w:val="28"/>
              </w:rPr>
              <w:t>Заглавная буква И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буква ы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буква у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Заглавная буква У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буква н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Заглавная  буква Н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 и заглавная буквы с, С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 и заглавная буквы с, С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буква к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Заглавная буква К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Строчная буква т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Заглавная буква Т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A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</w:tr>
      <w:tr w:rsidR="00094A81" w:rsidTr="00094A81">
        <w:tc>
          <w:tcPr>
            <w:tcW w:w="1242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094A81" w:rsidRDefault="000530A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буква л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буква Л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Написание слов и предложений с изученными буквами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буква р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 буква Р</w:t>
            </w:r>
          </w:p>
        </w:tc>
      </w:tr>
      <w:tr w:rsidR="00094A81" w:rsidTr="00094A81">
        <w:tc>
          <w:tcPr>
            <w:tcW w:w="1242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7" w:type="dxa"/>
          </w:tcPr>
          <w:p w:rsid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094A81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 буква в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буква В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буква е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буква Е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 буква п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буква П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буква м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 буква М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Строчная  буква з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>Заглавная  буква З</w:t>
            </w:r>
          </w:p>
        </w:tc>
      </w:tr>
      <w:tr w:rsidR="00433C18" w:rsidTr="00094A81">
        <w:tc>
          <w:tcPr>
            <w:tcW w:w="1242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433C18" w:rsidRDefault="00433C1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433C18" w:rsidRPr="00094A81" w:rsidRDefault="00433C1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1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и предложений с изученными буквами.  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F7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F7B">
              <w:rPr>
                <w:rFonts w:ascii="Times New Roman" w:hAnsi="Times New Roman" w:cs="Times New Roman"/>
                <w:sz w:val="28"/>
                <w:szCs w:val="28"/>
              </w:rPr>
              <w:t>Письмо предложений с изученными буквами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Строчная  буква б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Б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F7B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F7B">
              <w:rPr>
                <w:rFonts w:ascii="Times New Roman" w:hAnsi="Times New Roman" w:cs="Times New Roman"/>
                <w:sz w:val="28"/>
                <w:szCs w:val="28"/>
              </w:rPr>
              <w:t>Строчная буква д</w:t>
            </w:r>
          </w:p>
        </w:tc>
      </w:tr>
      <w:tr w:rsidR="00DF2F7B" w:rsidTr="00094A81">
        <w:tc>
          <w:tcPr>
            <w:tcW w:w="1242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17" w:type="dxa"/>
          </w:tcPr>
          <w:p w:rsidR="00DF2F7B" w:rsidRDefault="00DF2F7B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DF2F7B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F7B">
              <w:rPr>
                <w:rFonts w:ascii="Times New Roman" w:hAnsi="Times New Roman" w:cs="Times New Roman"/>
                <w:sz w:val="28"/>
                <w:szCs w:val="28"/>
              </w:rPr>
              <w:t>Заглавная  буква Д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Строчная буква я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Заглавная буква Я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Строчная буква г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Заглавная буква Г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 Г,г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Строчная буква ч, обозначающая мягкий согласный звук. Слоги ча, чу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</w:tr>
      <w:tr w:rsidR="00DF2F7B" w:rsidTr="00094A81">
        <w:tc>
          <w:tcPr>
            <w:tcW w:w="1242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7" w:type="dxa"/>
          </w:tcPr>
          <w:p w:rsidR="00DF2F7B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DF2F7B" w:rsidRPr="00433C18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</w:t>
            </w: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 xml:space="preserve"> буква ч, обозначающая мягкий согласный звук. Слоги ча, чу</w:t>
            </w:r>
          </w:p>
        </w:tc>
      </w:tr>
      <w:tr w:rsidR="009E2757" w:rsidTr="00094A81">
        <w:tc>
          <w:tcPr>
            <w:tcW w:w="1242" w:type="dxa"/>
          </w:tcPr>
          <w:p w:rsidR="009E2757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17" w:type="dxa"/>
          </w:tcPr>
          <w:p w:rsidR="009E2757" w:rsidRDefault="009E2757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9E2757" w:rsidRPr="009E2757" w:rsidRDefault="009E275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</w:t>
            </w:r>
            <w:r w:rsidRPr="009E2757">
              <w:rPr>
                <w:rFonts w:ascii="Times New Roman" w:hAnsi="Times New Roman" w:cs="Times New Roman"/>
                <w:sz w:val="28"/>
                <w:szCs w:val="28"/>
              </w:rPr>
              <w:t>бобщение.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Буква ь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Буква ь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ш,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Ш,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ж,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Ж,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изученных букв. Письмо слов и предложений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ё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Ё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Строчная буква й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й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Повторение написания изученных букв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чная буква х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Х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ю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Ю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Строчная буква ц,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C90BDF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F">
              <w:rPr>
                <w:rFonts w:ascii="Times New Roman" w:hAnsi="Times New Roman" w:cs="Times New Roman"/>
                <w:sz w:val="28"/>
                <w:szCs w:val="28"/>
              </w:rPr>
              <w:t>Заглавная буква Ц, обозначающая твердый согласный звук</w:t>
            </w:r>
          </w:p>
        </w:tc>
      </w:tr>
      <w:tr w:rsidR="00C90BDF" w:rsidTr="00094A81">
        <w:tc>
          <w:tcPr>
            <w:tcW w:w="1242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17" w:type="dxa"/>
          </w:tcPr>
          <w:p w:rsidR="00C90BDF" w:rsidRDefault="00C90BDF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Строчная буква э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Заглавная буква Э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рочная и заглавная буква э. Слова с буквой э.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Строчная буква щ, обозначающая мягкий согласный звук. Слоги ща, щу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Заглавная буква Щ, обозначающая мягкий согласный звук. Слоги ща, щу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 щ, Щ.  Написание слов с сочетаниями ща, щу</w:t>
            </w:r>
          </w:p>
        </w:tc>
      </w:tr>
      <w:tr w:rsidR="00C90BDF" w:rsidTr="00094A81">
        <w:tc>
          <w:tcPr>
            <w:tcW w:w="1242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7" w:type="dxa"/>
          </w:tcPr>
          <w:p w:rsidR="00C90BDF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C90BDF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</w:tr>
      <w:tr w:rsidR="003270F8" w:rsidTr="00094A81">
        <w:tc>
          <w:tcPr>
            <w:tcW w:w="1242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17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Строчная буква ф</w:t>
            </w:r>
          </w:p>
        </w:tc>
      </w:tr>
      <w:tr w:rsidR="003270F8" w:rsidTr="00094A81">
        <w:tc>
          <w:tcPr>
            <w:tcW w:w="1242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7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3270F8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F8">
              <w:rPr>
                <w:rFonts w:ascii="Times New Roman" w:hAnsi="Times New Roman" w:cs="Times New Roman"/>
                <w:sz w:val="28"/>
                <w:szCs w:val="28"/>
              </w:rPr>
              <w:t>Заглавная буква Ф</w:t>
            </w:r>
          </w:p>
        </w:tc>
      </w:tr>
      <w:tr w:rsidR="003270F8" w:rsidTr="00094A81">
        <w:tc>
          <w:tcPr>
            <w:tcW w:w="1242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17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Буквы ь, ъ</w:t>
            </w:r>
          </w:p>
        </w:tc>
      </w:tr>
      <w:tr w:rsidR="003270F8" w:rsidTr="00094A81">
        <w:tc>
          <w:tcPr>
            <w:tcW w:w="1242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7" w:type="dxa"/>
          </w:tcPr>
          <w:p w:rsidR="003270F8" w:rsidRDefault="003270F8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Буквы ь,ъ –разделительные знаки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Алфавит. Звуки и буквы. Закрепление изученного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«Парные согласные звуки».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ова, отвечающие на вопросы кто?</w:t>
            </w: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 xml:space="preserve"> что?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вопросы:что делать? что сделать?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вопросы:какой?какая?какое?какие?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Слуховой диктант</w:t>
            </w:r>
          </w:p>
        </w:tc>
      </w:tr>
      <w:tr w:rsidR="003270F8" w:rsidTr="00094A81">
        <w:tc>
          <w:tcPr>
            <w:tcW w:w="1242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17" w:type="dxa"/>
          </w:tcPr>
          <w:p w:rsidR="003270F8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3270F8" w:rsidRPr="00C90BDF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hAnsi="Times New Roman" w:cs="Times New Roman"/>
                <w:sz w:val="28"/>
                <w:szCs w:val="28"/>
              </w:rPr>
              <w:t>Правописание  жи – ши. Правописание ча – ща, чу – щу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Правописание </w:t>
            </w:r>
            <w:r w:rsidRPr="00664BE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чк – чн, щн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Заглавная буква в именах собственных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Заглавная буква в именах собственных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Контрольное списывание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664BE4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34472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</w:tc>
      </w:tr>
      <w:tr w:rsidR="00664BE4" w:rsidTr="00094A81">
        <w:tc>
          <w:tcPr>
            <w:tcW w:w="1242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17" w:type="dxa"/>
          </w:tcPr>
          <w:p w:rsidR="00664BE4" w:rsidRDefault="00664BE4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речь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Текст, предложение, диалог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Текст, предложение, диалог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Текст, предложение, диалог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слово?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могут называть слова?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мы называем вежливыми?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значений может быть у слов?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слог. Как определить сколько в слове слогов?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17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A43D8D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Чем отличаются звуки от букв?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обозначаются звуки?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обозначаются звуки?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</w:tr>
      <w:tr w:rsidR="00664BE4" w:rsidTr="00094A81">
        <w:tc>
          <w:tcPr>
            <w:tcW w:w="1242" w:type="dxa"/>
          </w:tcPr>
          <w:p w:rsidR="00664BE4" w:rsidRDefault="00A43D8D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можно проверять безударную гласную?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звуки. Как отличить согласный звук от гласного?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и Й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знак.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знак.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 звуки. Как отличить глухой согласный звук от звонкого?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5F7FF3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по глухости- звонкости согласный звук на конце слова?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обозначить по глухости- звонкости согласный звук на конце слова?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чк, чн, чт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чк,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0123B7">
            <w:pPr>
              <w:tabs>
                <w:tab w:val="left" w:pos="1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жи-ши,ча-ща,чу-щу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жи-ши,ча-ща,чу-щу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жи-ши,ча-ща,чу-щу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664BE4" w:rsidTr="00094A81">
        <w:tc>
          <w:tcPr>
            <w:tcW w:w="1242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617" w:type="dxa"/>
          </w:tcPr>
          <w:p w:rsidR="00664BE4" w:rsidRDefault="005F7FF3" w:rsidP="006E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6" w:type="dxa"/>
          </w:tcPr>
          <w:p w:rsidR="00664BE4" w:rsidRPr="00664BE4" w:rsidRDefault="000123B7" w:rsidP="00DF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149AB" w:rsidRPr="00985637" w:rsidRDefault="00D149AB" w:rsidP="006E58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9AB" w:rsidRPr="00985637" w:rsidSect="005E71D4">
      <w:footerReference w:type="default" r:id="rId10"/>
      <w:pgSz w:w="12240" w:h="15840"/>
      <w:pgMar w:top="567" w:right="850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0E" w:rsidRDefault="0029470E" w:rsidP="00DA004B">
      <w:pPr>
        <w:spacing w:after="0" w:line="240" w:lineRule="auto"/>
      </w:pPr>
      <w:r>
        <w:separator/>
      </w:r>
    </w:p>
  </w:endnote>
  <w:endnote w:type="continuationSeparator" w:id="0">
    <w:p w:rsidR="0029470E" w:rsidRDefault="0029470E" w:rsidP="00D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096192"/>
      <w:docPartObj>
        <w:docPartGallery w:val="Page Numbers (Bottom of Page)"/>
        <w:docPartUnique/>
      </w:docPartObj>
    </w:sdtPr>
    <w:sdtContent>
      <w:p w:rsidR="00664BE4" w:rsidRDefault="00664B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7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BE4" w:rsidRDefault="00664B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50360"/>
      <w:docPartObj>
        <w:docPartGallery w:val="Page Numbers (Bottom of Page)"/>
        <w:docPartUnique/>
      </w:docPartObj>
    </w:sdtPr>
    <w:sdtContent>
      <w:p w:rsidR="00664BE4" w:rsidRDefault="00664B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3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4BE4" w:rsidRDefault="00664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0E" w:rsidRDefault="0029470E" w:rsidP="00DA004B">
      <w:pPr>
        <w:spacing w:after="0" w:line="240" w:lineRule="auto"/>
      </w:pPr>
      <w:r>
        <w:separator/>
      </w:r>
    </w:p>
  </w:footnote>
  <w:footnote w:type="continuationSeparator" w:id="0">
    <w:p w:rsidR="0029470E" w:rsidRDefault="0029470E" w:rsidP="00DA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37"/>
    <w:rsid w:val="000123B7"/>
    <w:rsid w:val="00023A22"/>
    <w:rsid w:val="000530A8"/>
    <w:rsid w:val="000939AA"/>
    <w:rsid w:val="00094A81"/>
    <w:rsid w:val="000A71AB"/>
    <w:rsid w:val="000F41A8"/>
    <w:rsid w:val="00113F26"/>
    <w:rsid w:val="001C6038"/>
    <w:rsid w:val="0029470E"/>
    <w:rsid w:val="002C21A7"/>
    <w:rsid w:val="002F6996"/>
    <w:rsid w:val="003270F8"/>
    <w:rsid w:val="00344727"/>
    <w:rsid w:val="00433C18"/>
    <w:rsid w:val="0049051F"/>
    <w:rsid w:val="004F42F5"/>
    <w:rsid w:val="00561815"/>
    <w:rsid w:val="00575EF3"/>
    <w:rsid w:val="005E71D4"/>
    <w:rsid w:val="005F7FF3"/>
    <w:rsid w:val="00626616"/>
    <w:rsid w:val="00662551"/>
    <w:rsid w:val="00664BE4"/>
    <w:rsid w:val="00670F0B"/>
    <w:rsid w:val="006934BA"/>
    <w:rsid w:val="00697A7C"/>
    <w:rsid w:val="006E58BD"/>
    <w:rsid w:val="00714C82"/>
    <w:rsid w:val="00797801"/>
    <w:rsid w:val="007D0CDD"/>
    <w:rsid w:val="00816BD9"/>
    <w:rsid w:val="0091141B"/>
    <w:rsid w:val="00943D5B"/>
    <w:rsid w:val="00961454"/>
    <w:rsid w:val="00985637"/>
    <w:rsid w:val="009937CF"/>
    <w:rsid w:val="009E2757"/>
    <w:rsid w:val="00A43D8D"/>
    <w:rsid w:val="00AD290E"/>
    <w:rsid w:val="00B225DA"/>
    <w:rsid w:val="00B22A94"/>
    <w:rsid w:val="00B34154"/>
    <w:rsid w:val="00B44D28"/>
    <w:rsid w:val="00B959B1"/>
    <w:rsid w:val="00C65EA9"/>
    <w:rsid w:val="00C90549"/>
    <w:rsid w:val="00C90BDF"/>
    <w:rsid w:val="00D149AB"/>
    <w:rsid w:val="00D806DB"/>
    <w:rsid w:val="00D90CD0"/>
    <w:rsid w:val="00D937B5"/>
    <w:rsid w:val="00DA004B"/>
    <w:rsid w:val="00DF2F7B"/>
    <w:rsid w:val="00E2425A"/>
    <w:rsid w:val="00EC6AE8"/>
    <w:rsid w:val="00EE0317"/>
    <w:rsid w:val="00F249EE"/>
    <w:rsid w:val="00F535E0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3762-815C-4BEA-9860-B9B3BE9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5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04B"/>
  </w:style>
  <w:style w:type="paragraph" w:styleId="a5">
    <w:name w:val="footer"/>
    <w:basedOn w:val="a"/>
    <w:link w:val="a6"/>
    <w:uiPriority w:val="99"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04B"/>
  </w:style>
  <w:style w:type="paragraph" w:styleId="a7">
    <w:name w:val="Balloon Text"/>
    <w:basedOn w:val="a"/>
    <w:link w:val="a8"/>
    <w:uiPriority w:val="99"/>
    <w:semiHidden/>
    <w:unhideWhenUsed/>
    <w:rsid w:val="0081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D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C21A7"/>
    <w:rPr>
      <w:color w:val="0000FF"/>
      <w:u w:val="single"/>
    </w:rPr>
  </w:style>
  <w:style w:type="table" w:styleId="aa">
    <w:name w:val="Table Grid"/>
    <w:basedOn w:val="a1"/>
    <w:uiPriority w:val="39"/>
    <w:rsid w:val="006E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6E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193F-4166-4625-BE8A-AAFAF46E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21</cp:revision>
  <cp:lastPrinted>2013-01-12T10:26:00Z</cp:lastPrinted>
  <dcterms:created xsi:type="dcterms:W3CDTF">2016-08-31T10:05:00Z</dcterms:created>
  <dcterms:modified xsi:type="dcterms:W3CDTF">2020-02-28T12:00:00Z</dcterms:modified>
</cp:coreProperties>
</file>