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окружающему миру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9A33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«окружающий мир», автор А.А. </w:t>
            </w:r>
            <w:proofErr w:type="spellStart"/>
            <w:r w:rsidRPr="000724DE">
              <w:rPr>
                <w:rFonts w:ascii="Times New Roman" w:hAnsi="Times New Roman"/>
                <w:sz w:val="24"/>
                <w:szCs w:val="24"/>
              </w:rPr>
              <w:t>Плешаков.</w:t>
            </w:r>
            <w:proofErr w:type="gramStart"/>
            <w:r w:rsidRPr="000724DE">
              <w:rPr>
                <w:rFonts w:ascii="Times New Roman" w:hAnsi="Times New Roman"/>
                <w:sz w:val="24"/>
                <w:szCs w:val="24"/>
              </w:rPr>
              <w:t>,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здательство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«Просвещение», 2015г.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  <w:r w:rsidRPr="000724DE">
              <w:rPr>
                <w:rFonts w:ascii="Times New Roman" w:hAnsi="Times New Roman"/>
              </w:rPr>
              <w:t xml:space="preserve"> </w:t>
            </w:r>
            <w:r w:rsidRPr="000724DE">
              <w:rPr>
                <w:rFonts w:ascii="Times New Roman" w:hAnsi="Times New Roman" w:cs="Times New Roman"/>
                <w:color w:val="000000"/>
              </w:rPr>
              <w:t xml:space="preserve">под редакцией 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>А.А. Плешаков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а, Окружающий мир  1 класс учебник в 2 частях;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Рабочие тетради «Окружающий мир» 1 класс 1-2 часть. 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«Просвещение», 2019г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уважительного отношения к семье, населённому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нём.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 культуры и компетенции для обеспечения и безопасного взаимодействия в социуме.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2019-2020год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T197t00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год:1 класс- 2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>часа в неделю</w:t>
            </w:r>
          </w:p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Итого: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66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Учебный предмет «Окружающий мир» (человек, природа, общество) является интегрированным. В его содержание дополнительно введены развивающие модули и разделы социально-гуманитарной направленности, элементы основ безопасности жизнедеятельности. Особое внимание уделяется формированию у младших школьников здорового образа жизни, элементарных знаний поведения в экстремальных ситуациях, и, прежде всего, знаний правил дорожного движения. </w:t>
            </w:r>
          </w:p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Обеспечивается внедрение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с использованием ресурсов образовательного портала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0724DE" w:rsidRPr="000724DE" w:rsidRDefault="000724DE" w:rsidP="000724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Что и кто?   </w:t>
            </w:r>
          </w:p>
          <w:p w:rsidR="000724DE" w:rsidRPr="000724DE" w:rsidRDefault="000724DE" w:rsidP="000724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sz w:val="24"/>
                <w:szCs w:val="24"/>
              </w:rPr>
              <w:t xml:space="preserve">«Как откуда и куда?»   </w:t>
            </w:r>
          </w:p>
          <w:p w:rsidR="000724DE" w:rsidRPr="000724DE" w:rsidRDefault="000724DE" w:rsidP="000724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sz w:val="24"/>
                <w:szCs w:val="24"/>
              </w:rPr>
              <w:t xml:space="preserve">«Где и когда?» </w:t>
            </w:r>
          </w:p>
          <w:p w:rsidR="000724DE" w:rsidRPr="000724DE" w:rsidRDefault="000724DE" w:rsidP="000724D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sz w:val="24"/>
                <w:szCs w:val="24"/>
              </w:rPr>
              <w:t xml:space="preserve">«Почему и зачем?»   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ind w:left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1. Планируемые результаты освоения учебного предмета, курса.</w:t>
            </w:r>
          </w:p>
          <w:p w:rsidR="000724DE" w:rsidRPr="000724DE" w:rsidRDefault="000724DE" w:rsidP="000724DE">
            <w:pPr>
              <w:ind w:left="330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2.Содержание учебного предмета, курса. </w:t>
            </w:r>
          </w:p>
          <w:p w:rsidR="000724DE" w:rsidRPr="000724DE" w:rsidRDefault="000724DE" w:rsidP="000724DE">
            <w:pPr>
              <w:ind w:left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3.Тематическое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73686D"/>
    <w:rsid w:val="009A33C5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2268</Characters>
  <Application>Microsoft Office Word</Application>
  <DocSecurity>0</DocSecurity>
  <Lines>18</Lines>
  <Paragraphs>5</Paragraphs>
  <ScaleCrop>false</ScaleCrop>
  <Company>diakov.net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2020-02-27T17:21:00Z</dcterms:created>
  <dcterms:modified xsi:type="dcterms:W3CDTF">2020-02-27T17:31:00Z</dcterms:modified>
</cp:coreProperties>
</file>