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F" w:rsidRDefault="006C507F" w:rsidP="003247B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940425" cy="8162638"/>
            <wp:effectExtent l="0" t="0" r="3175" b="0"/>
            <wp:docPr id="1" name="Рисунок 1" descr="C:\Users\школа\Desktop\Положение о комплектовании 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 комплектовании д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2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6C507F" w:rsidRDefault="006C507F" w:rsidP="003247B3">
      <w:pPr>
        <w:jc w:val="center"/>
      </w:pPr>
    </w:p>
    <w:p w:rsidR="003247B3" w:rsidRDefault="003247B3" w:rsidP="0032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247B3" w:rsidRDefault="003247B3" w:rsidP="0032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</w:t>
      </w:r>
      <w:r w:rsidR="00EC3C42">
        <w:rPr>
          <w:b/>
          <w:sz w:val="28"/>
          <w:szCs w:val="28"/>
        </w:rPr>
        <w:t>ке комплектования детьми</w:t>
      </w:r>
      <w:r>
        <w:rPr>
          <w:b/>
          <w:sz w:val="28"/>
          <w:szCs w:val="28"/>
        </w:rPr>
        <w:t xml:space="preserve"> структурного подразделения детский сад «Колоко</w:t>
      </w:r>
      <w:r w:rsidR="007A5904">
        <w:rPr>
          <w:b/>
          <w:sz w:val="28"/>
          <w:szCs w:val="28"/>
        </w:rPr>
        <w:t>льчик» муниципального автономного</w:t>
      </w:r>
      <w:r>
        <w:rPr>
          <w:b/>
          <w:sz w:val="28"/>
          <w:szCs w:val="28"/>
        </w:rPr>
        <w:t xml:space="preserve"> общеобразовательного учреждения «Бердюгинская СОШ» оказывающий услуги дошкольного образования </w:t>
      </w:r>
    </w:p>
    <w:p w:rsidR="003247B3" w:rsidRDefault="003247B3" w:rsidP="003247B3">
      <w:pPr>
        <w:jc w:val="center"/>
      </w:pPr>
    </w:p>
    <w:p w:rsidR="003247B3" w:rsidRDefault="003247B3" w:rsidP="003247B3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>. Общие положения</w:t>
      </w:r>
    </w:p>
    <w:p w:rsidR="003247B3" w:rsidRDefault="003247B3" w:rsidP="003247B3">
      <w:pPr>
        <w:jc w:val="both"/>
      </w:pPr>
    </w:p>
    <w:p w:rsidR="003247B3" w:rsidRDefault="003247B3" w:rsidP="003247B3">
      <w:pPr>
        <w:numPr>
          <w:ilvl w:val="1"/>
          <w:numId w:val="1"/>
        </w:numPr>
        <w:ind w:left="0"/>
        <w:jc w:val="both"/>
      </w:pPr>
      <w:r>
        <w:t>Настоящее положение регулирует поряд</w:t>
      </w:r>
      <w:r w:rsidR="00EC3C42">
        <w:t>ок комплектования детьми</w:t>
      </w:r>
      <w:r>
        <w:t xml:space="preserve"> структурного подразделения детский сад «Колокольчик» общеобразовательного учреждения реализующий  основную общеобразовательную программу дошкольного образования (далее детский сад). </w:t>
      </w:r>
    </w:p>
    <w:p w:rsidR="003247B3" w:rsidRDefault="003247B3" w:rsidP="003247B3">
      <w:pPr>
        <w:numPr>
          <w:ilvl w:val="1"/>
          <w:numId w:val="1"/>
        </w:numPr>
        <w:ind w:left="0"/>
        <w:jc w:val="both"/>
      </w:pPr>
      <w:r>
        <w:t>Структурное подразделение детский сад обеспечивает воспитание, обучение и развитие, а также присмотр, уход и оздоровл</w:t>
      </w:r>
      <w:r w:rsidR="0008767C">
        <w:t xml:space="preserve">ение детей </w:t>
      </w:r>
      <w:proofErr w:type="gramStart"/>
      <w:r w:rsidR="0008767C">
        <w:t>возрасте</w:t>
      </w:r>
      <w:proofErr w:type="gramEnd"/>
      <w:r w:rsidR="0008767C">
        <w:t xml:space="preserve"> от 2 мес.</w:t>
      </w:r>
      <w:r>
        <w:t xml:space="preserve"> до 7 лет (при наличии соответствующих условий содержания детей). </w:t>
      </w:r>
    </w:p>
    <w:p w:rsidR="003247B3" w:rsidRDefault="003247B3" w:rsidP="003247B3">
      <w:pPr>
        <w:ind w:left="-284"/>
        <w:jc w:val="both"/>
      </w:pPr>
      <w:r>
        <w:t>1.3Основными задачами Положения является:</w:t>
      </w:r>
    </w:p>
    <w:p w:rsidR="003247B3" w:rsidRDefault="003247B3" w:rsidP="003247B3">
      <w:pPr>
        <w:ind w:left="360"/>
        <w:jc w:val="both"/>
      </w:pPr>
      <w:r>
        <w:t>- охрана жизни и укрепление физического и психического здоровья детей;</w:t>
      </w:r>
    </w:p>
    <w:p w:rsidR="003247B3" w:rsidRDefault="003247B3" w:rsidP="003247B3">
      <w:pPr>
        <w:ind w:left="360"/>
        <w:jc w:val="both"/>
      </w:pPr>
      <w: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3247B3" w:rsidRDefault="003247B3" w:rsidP="003247B3">
      <w:pPr>
        <w:ind w:left="360"/>
        <w:jc w:val="both"/>
      </w:pPr>
      <w:r>
        <w:t>- осуществление необходимой коррекции недостатков в физическом и /или психическом развитии детей;</w:t>
      </w:r>
    </w:p>
    <w:p w:rsidR="003247B3" w:rsidRDefault="003247B3" w:rsidP="003247B3">
      <w:pPr>
        <w:ind w:left="360"/>
        <w:jc w:val="both"/>
      </w:pPr>
      <w:r>
        <w:t>- взаимодействие с семьями детей для обеспечения полноценного развития детей;</w:t>
      </w:r>
    </w:p>
    <w:p w:rsidR="009D5EE7" w:rsidRPr="009D5EE7" w:rsidRDefault="009D5EE7" w:rsidP="009D5EE7">
      <w:pPr>
        <w:ind w:left="360"/>
      </w:pPr>
      <w:r>
        <w:t xml:space="preserve">- </w:t>
      </w:r>
      <w:r w:rsidRPr="009D5EE7">
        <w:t>обеспечение познавательно-речевого, социально-личностного, художественно-эстетического и физического развития детей;</w:t>
      </w:r>
    </w:p>
    <w:p w:rsidR="003247B3" w:rsidRDefault="009D5EE7" w:rsidP="009D5EE7">
      <w:pPr>
        <w:jc w:val="both"/>
      </w:pPr>
      <w:r>
        <w:t xml:space="preserve">      </w:t>
      </w:r>
      <w:r w:rsidR="003247B3"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3247B3" w:rsidRDefault="003247B3" w:rsidP="003247B3">
      <w:pPr>
        <w:ind w:left="-284"/>
        <w:jc w:val="both"/>
      </w:pPr>
      <w:r>
        <w:t>1.4 Время пребывания детей в детских саду и режим функционирования групп:</w:t>
      </w:r>
    </w:p>
    <w:p w:rsidR="003247B3" w:rsidRDefault="003247B3" w:rsidP="003247B3">
      <w:pPr>
        <w:jc w:val="both"/>
      </w:pPr>
      <w:r>
        <w:t xml:space="preserve">      - </w:t>
      </w:r>
      <w:r w:rsidR="0008767C">
        <w:t>полного</w:t>
      </w:r>
      <w:r>
        <w:t xml:space="preserve"> дня </w:t>
      </w:r>
      <w:proofErr w:type="gramStart"/>
      <w:r>
        <w:t xml:space="preserve">( </w:t>
      </w:r>
      <w:proofErr w:type="gramEnd"/>
      <w:r>
        <w:t>9 часовое пребывание)</w:t>
      </w:r>
    </w:p>
    <w:p w:rsidR="003247B3" w:rsidRDefault="003247B3" w:rsidP="003247B3">
      <w:pPr>
        <w:jc w:val="both"/>
      </w:pPr>
      <w:r>
        <w:t xml:space="preserve">      - кратковременного пребывания </w:t>
      </w:r>
      <w:proofErr w:type="gramStart"/>
      <w:r>
        <w:t xml:space="preserve">( </w:t>
      </w:r>
      <w:proofErr w:type="gramEnd"/>
      <w:r>
        <w:t>от 3 до 5 часов в день)</w:t>
      </w:r>
    </w:p>
    <w:p w:rsidR="003247B3" w:rsidRDefault="003247B3" w:rsidP="003247B3">
      <w:pPr>
        <w:jc w:val="both"/>
      </w:pPr>
      <w:r>
        <w:t xml:space="preserve">     Группы функционируют в режиме 5 –дневной рабочей недели </w:t>
      </w:r>
    </w:p>
    <w:p w:rsidR="003247B3" w:rsidRDefault="003247B3" w:rsidP="003247B3">
      <w:pPr>
        <w:jc w:val="both"/>
      </w:pPr>
    </w:p>
    <w:p w:rsidR="003247B3" w:rsidRDefault="003247B3" w:rsidP="003247B3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Комплектование структурного подразделения</w:t>
      </w:r>
    </w:p>
    <w:p w:rsidR="003247B3" w:rsidRDefault="003247B3" w:rsidP="003247B3">
      <w:pPr>
        <w:jc w:val="both"/>
      </w:pPr>
    </w:p>
    <w:p w:rsidR="003247B3" w:rsidRDefault="003247B3" w:rsidP="003247B3">
      <w:pPr>
        <w:numPr>
          <w:ilvl w:val="1"/>
          <w:numId w:val="2"/>
        </w:numPr>
        <w:jc w:val="both"/>
      </w:pPr>
      <w:r>
        <w:t>Порядок комплектования детского сада определяется учредителем в соответствии с законодательством Российс</w:t>
      </w:r>
      <w:r w:rsidR="00D87009">
        <w:t>кой Федерации и закрепляется в У</w:t>
      </w:r>
      <w:r>
        <w:t>ставе</w:t>
      </w:r>
    </w:p>
    <w:p w:rsidR="003247B3" w:rsidRDefault="003247B3" w:rsidP="003247B3">
      <w:pPr>
        <w:jc w:val="both"/>
      </w:pPr>
      <w:r>
        <w:t>2.1.Дети с ограниченными возможностями здоровья, дети – инвалиды принимаются в группы комбинированной направленности детского сада только с согласия родителей (законных представителей) на основании заключения психолого-медик</w:t>
      </w:r>
      <w:proofErr w:type="gramStart"/>
      <w:r>
        <w:t>о-</w:t>
      </w:r>
      <w:proofErr w:type="gramEnd"/>
      <w:r>
        <w:t xml:space="preserve"> педагогической комиссии.</w:t>
      </w:r>
    </w:p>
    <w:p w:rsidR="003247B3" w:rsidRDefault="003247B3" w:rsidP="003247B3">
      <w:pPr>
        <w:jc w:val="both"/>
      </w:pPr>
      <w:r>
        <w:t xml:space="preserve"> 2.2.При приеме детей с ограниченными возможностями здоровья, детей-инвалидов учреждение обязано обеспечить необходимые условия для организации коррекционной работы.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2.3.Количество групп в детском саде  определяется учредителем исходя из предельной наполняемости.</w:t>
      </w:r>
    </w:p>
    <w:p w:rsidR="00104492" w:rsidRDefault="003247B3" w:rsidP="00104492">
      <w:pPr>
        <w:tabs>
          <w:tab w:val="left" w:pos="1068"/>
        </w:tabs>
        <w:jc w:val="both"/>
      </w:pPr>
      <w:r>
        <w:t>2.4</w:t>
      </w:r>
      <w:r w:rsidR="00104492">
        <w:t xml:space="preserve"> Количество детей в группах дошкольной организации общеразвивающей направленности определяется исходя из расчета площади групповой (игровой) </w:t>
      </w:r>
      <w:r w:rsidR="00104492">
        <w:rPr>
          <w:u w:val="single"/>
        </w:rPr>
        <w:t>-</w:t>
      </w:r>
      <w:r w:rsidR="00104492">
        <w:t xml:space="preserve"> в дошкольных группах не менее </w:t>
      </w:r>
      <w:smartTag w:uri="urn:schemas-microsoft-com:office:smarttags" w:element="metricconverter">
        <w:smartTagPr>
          <w:attr w:name="ProductID" w:val="2,0 метров"/>
        </w:smartTagPr>
        <w:r w:rsidR="00104492">
          <w:t>2,0 метров</w:t>
        </w:r>
      </w:smartTag>
      <w:r w:rsidR="00104492">
        <w:t xml:space="preserve"> квадратных на одного ребенка.</w:t>
      </w:r>
    </w:p>
    <w:p w:rsidR="003247B3" w:rsidRDefault="003247B3" w:rsidP="00104492">
      <w:pPr>
        <w:tabs>
          <w:tab w:val="left" w:pos="1068"/>
        </w:tabs>
        <w:jc w:val="both"/>
      </w:pPr>
    </w:p>
    <w:p w:rsidR="00104492" w:rsidRDefault="00104492" w:rsidP="003247B3">
      <w:pPr>
        <w:tabs>
          <w:tab w:val="left" w:pos="1068"/>
        </w:tabs>
        <w:jc w:val="center"/>
        <w:rPr>
          <w:b/>
        </w:rPr>
      </w:pPr>
    </w:p>
    <w:p w:rsidR="00104492" w:rsidRDefault="00104492" w:rsidP="003247B3">
      <w:pPr>
        <w:tabs>
          <w:tab w:val="left" w:pos="1068"/>
        </w:tabs>
        <w:jc w:val="center"/>
        <w:rPr>
          <w:b/>
        </w:rPr>
      </w:pPr>
    </w:p>
    <w:p w:rsidR="003247B3" w:rsidRDefault="003247B3" w:rsidP="003247B3">
      <w:pPr>
        <w:tabs>
          <w:tab w:val="left" w:pos="1068"/>
        </w:tabs>
        <w:jc w:val="center"/>
        <w:rPr>
          <w:b/>
        </w:rPr>
      </w:pPr>
      <w:r>
        <w:rPr>
          <w:b/>
        </w:rPr>
        <w:t>Ш. Порядок приема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  <w:r>
        <w:t>3.1 Прием детей в детс</w:t>
      </w:r>
      <w:r w:rsidR="007A5904">
        <w:t>кий сад осуществляет директор МА</w:t>
      </w:r>
      <w:r>
        <w:t>ОУ «Бердюгинская СОШ» строго в соответствии с очередностью, зарегистрированной в журнале ОУ, на основании заявления родителей (законных представителей) с учетом требований действующих нормативно-правовых актов, данного Положения и максимального удовлетворения потребностей населения села в дошкольном образовании.</w:t>
      </w:r>
    </w:p>
    <w:p w:rsidR="003247B3" w:rsidRDefault="003247B3" w:rsidP="003247B3">
      <w:pPr>
        <w:tabs>
          <w:tab w:val="left" w:pos="1068"/>
        </w:tabs>
        <w:jc w:val="both"/>
      </w:pPr>
      <w:r>
        <w:t>3.2</w:t>
      </w:r>
      <w:proofErr w:type="gramStart"/>
      <w:r>
        <w:t xml:space="preserve"> П</w:t>
      </w:r>
      <w:proofErr w:type="gramEnd"/>
      <w:r>
        <w:t>ри приеме ребенк</w:t>
      </w:r>
      <w:r w:rsidR="007A5904">
        <w:t>а в детский сад администрация МА</w:t>
      </w:r>
      <w:r>
        <w:t>ОУ «Бердюгинская СОШ» обязана ознакомить родителей (законных</w:t>
      </w:r>
      <w:r w:rsidR="007A5904">
        <w:t xml:space="preserve"> представителей) с Уставом МА</w:t>
      </w:r>
      <w:r>
        <w:t>ОУ «Бердюгинская СОШ», лицензией на право ведения образовательной деятельности, со свидетельством о</w:t>
      </w:r>
      <w:r w:rsidR="007A5904">
        <w:t xml:space="preserve"> государственной аккредитации МА</w:t>
      </w:r>
      <w:r>
        <w:t>ОУ «Бердюгинская СОШ» и другими документами, регламентирующими организацию образовательного процесса.</w:t>
      </w:r>
    </w:p>
    <w:p w:rsidR="003247B3" w:rsidRDefault="003247B3" w:rsidP="003247B3">
      <w:pPr>
        <w:tabs>
          <w:tab w:val="left" w:pos="1068"/>
        </w:tabs>
        <w:jc w:val="both"/>
      </w:pPr>
      <w:r>
        <w:t>3.3</w:t>
      </w:r>
      <w:proofErr w:type="gramStart"/>
      <w:r>
        <w:t xml:space="preserve"> П</w:t>
      </w:r>
      <w:proofErr w:type="gramEnd"/>
      <w:r>
        <w:t xml:space="preserve">ри зачислении ребенка в детский </w:t>
      </w:r>
      <w:r w:rsidR="007A5904">
        <w:t>сад заключается договор между МА</w:t>
      </w:r>
      <w:r>
        <w:t>ОУ «Бердюгинская ОШ» и родителями (законными представителями), включающий в себя взаимные права, обязанности и ответственность сторон, возникающие в процессе обучения, воспитания, присмотра и ухода который регулирует их взаимоотношения.</w:t>
      </w:r>
    </w:p>
    <w:p w:rsidR="003247B3" w:rsidRDefault="003247B3" w:rsidP="003247B3">
      <w:pPr>
        <w:tabs>
          <w:tab w:val="left" w:pos="1068"/>
        </w:tabs>
        <w:jc w:val="both"/>
      </w:pPr>
      <w:r>
        <w:t>3.4</w:t>
      </w:r>
      <w:proofErr w:type="gramStart"/>
      <w:r>
        <w:t xml:space="preserve"> В</w:t>
      </w:r>
      <w:proofErr w:type="gramEnd"/>
      <w:r>
        <w:t xml:space="preserve"> детский сад принимаются дети в возрасте от 2 месяцев до 7 лет (при наличии соответствующих условий содержания детей). Прием детей осуществляется на основании следующих документов:</w:t>
      </w:r>
    </w:p>
    <w:p w:rsidR="003247B3" w:rsidRDefault="003247B3" w:rsidP="003247B3">
      <w:pPr>
        <w:tabs>
          <w:tab w:val="left" w:pos="1068"/>
        </w:tabs>
        <w:ind w:left="1068"/>
        <w:jc w:val="both"/>
      </w:pPr>
      <w:r>
        <w:t>- медицинское заключение</w:t>
      </w:r>
    </w:p>
    <w:p w:rsidR="003247B3" w:rsidRDefault="003247B3" w:rsidP="003247B3">
      <w:pPr>
        <w:tabs>
          <w:tab w:val="left" w:pos="1068"/>
        </w:tabs>
        <w:jc w:val="both"/>
      </w:pPr>
      <w:r>
        <w:tab/>
        <w:t>- заявление родителей (законных представителей)</w:t>
      </w:r>
    </w:p>
    <w:p w:rsidR="003247B3" w:rsidRDefault="003247B3" w:rsidP="003247B3">
      <w:pPr>
        <w:tabs>
          <w:tab w:val="left" w:pos="1068"/>
        </w:tabs>
        <w:jc w:val="both"/>
      </w:pPr>
      <w:r>
        <w:tab/>
        <w:t xml:space="preserve">- </w:t>
      </w:r>
      <w:proofErr w:type="gramStart"/>
      <w:r>
        <w:t>документ</w:t>
      </w:r>
      <w:proofErr w:type="gramEnd"/>
      <w:r>
        <w:t xml:space="preserve"> удостоверяющий личность одного из родителей (законных представителей).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3.5 Право на социальную поддержку по оплате за содержание ребенка в детском саду имеют дети категорий семей согласно действующему законодательству при подаче </w:t>
      </w:r>
      <w:r w:rsidR="00D87009">
        <w:t xml:space="preserve"> </w:t>
      </w:r>
      <w:r>
        <w:t>родителями (законными представителями) заявления и копий документов, подтверждающих данное право при поступлении в детский сад и далее ежегодно по истечении календарного года. После прекращения оснований для предоставления права получения социальной поддержки по оплате за содержание ребенка в детском саду родителями (законными представителями) должны уведомить об этом ОУ письменно в течени</w:t>
      </w:r>
      <w:proofErr w:type="gramStart"/>
      <w:r>
        <w:t>и</w:t>
      </w:r>
      <w:proofErr w:type="gramEnd"/>
      <w:r>
        <w:t xml:space="preserve"> 10 дней.</w:t>
      </w:r>
    </w:p>
    <w:p w:rsidR="00EE05DA" w:rsidRDefault="003247B3" w:rsidP="003247B3">
      <w:pPr>
        <w:jc w:val="both"/>
      </w:pPr>
      <w:r>
        <w:t xml:space="preserve">3.6. </w:t>
      </w:r>
      <w:r>
        <w:rPr>
          <w:color w:val="000000"/>
        </w:rPr>
        <w:t xml:space="preserve">В структурное подразделение </w:t>
      </w:r>
      <w:r>
        <w:t>Учреждения в</w:t>
      </w:r>
      <w:r w:rsidR="00EE05DA">
        <w:t>о внеочередном порядке принимаются дети:</w:t>
      </w:r>
    </w:p>
    <w:p w:rsidR="003247B3" w:rsidRDefault="003247B3" w:rsidP="003247B3">
      <w:pPr>
        <w:jc w:val="both"/>
      </w:pPr>
      <w:r>
        <w:t xml:space="preserve"> - судей Российской Федерации;</w:t>
      </w:r>
    </w:p>
    <w:p w:rsidR="003247B3" w:rsidRDefault="003247B3" w:rsidP="003247B3">
      <w:pPr>
        <w:jc w:val="both"/>
      </w:pPr>
      <w:r>
        <w:t>- прокуроров и следователей п</w:t>
      </w:r>
      <w:r w:rsidR="00D87009">
        <w:t>рокуратуры Российской Федерации.</w:t>
      </w:r>
    </w:p>
    <w:p w:rsidR="00D87009" w:rsidRDefault="00D87009" w:rsidP="003247B3">
      <w:pPr>
        <w:jc w:val="both"/>
      </w:pPr>
      <w:r>
        <w:t>В первоочередном порядке принимаются дети:</w:t>
      </w:r>
    </w:p>
    <w:p w:rsidR="003247B3" w:rsidRDefault="003247B3" w:rsidP="003247B3">
      <w:pPr>
        <w:jc w:val="both"/>
      </w:pPr>
      <w:r>
        <w:t xml:space="preserve">- один из </w:t>
      </w:r>
      <w:proofErr w:type="gramStart"/>
      <w:r>
        <w:t>родителей</w:t>
      </w:r>
      <w:proofErr w:type="gramEnd"/>
      <w:r>
        <w:t xml:space="preserve"> которых находится на военной службе;</w:t>
      </w:r>
    </w:p>
    <w:p w:rsidR="003247B3" w:rsidRDefault="00EE05DA" w:rsidP="003247B3">
      <w:pPr>
        <w:jc w:val="both"/>
      </w:pPr>
      <w:r>
        <w:t>- сотрудников по</w:t>
      </w:r>
      <w:r w:rsidR="003247B3">
        <w:t xml:space="preserve">лиции; </w:t>
      </w:r>
    </w:p>
    <w:p w:rsidR="003247B3" w:rsidRDefault="00EE05DA" w:rsidP="003247B3">
      <w:pPr>
        <w:jc w:val="both"/>
      </w:pPr>
      <w:r>
        <w:t>- сотрудников по</w:t>
      </w:r>
      <w:r w:rsidR="003247B3">
        <w:t>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полученных в период прохождения службы;</w:t>
      </w:r>
    </w:p>
    <w:p w:rsidR="003247B3" w:rsidRDefault="00EE05DA" w:rsidP="003247B3">
      <w:pPr>
        <w:jc w:val="both"/>
      </w:pPr>
      <w:r>
        <w:t>- сотрудников по</w:t>
      </w:r>
      <w:r w:rsidR="003247B3">
        <w:t>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3247B3" w:rsidRDefault="003247B3" w:rsidP="003247B3">
      <w:pPr>
        <w:jc w:val="both"/>
      </w:pPr>
      <w:r>
        <w:t>- инвалиды;</w:t>
      </w:r>
    </w:p>
    <w:p w:rsidR="003247B3" w:rsidRDefault="003247B3" w:rsidP="003247B3">
      <w:pPr>
        <w:jc w:val="both"/>
      </w:pPr>
      <w:r>
        <w:t xml:space="preserve">- один из </w:t>
      </w:r>
      <w:proofErr w:type="gramStart"/>
      <w:r>
        <w:t>родителей</w:t>
      </w:r>
      <w:proofErr w:type="gramEnd"/>
      <w:r>
        <w:t xml:space="preserve"> которых является инвалидом; </w:t>
      </w:r>
    </w:p>
    <w:p w:rsidR="003247B3" w:rsidRDefault="003247B3" w:rsidP="003247B3">
      <w:pPr>
        <w:jc w:val="both"/>
      </w:pPr>
      <w:r>
        <w:t>- из многодетных семей;</w:t>
      </w:r>
    </w:p>
    <w:p w:rsidR="003247B3" w:rsidRDefault="003247B3" w:rsidP="003247B3">
      <w:pPr>
        <w:jc w:val="both"/>
      </w:pPr>
      <w:r>
        <w:t xml:space="preserve">- </w:t>
      </w:r>
      <w:proofErr w:type="gramStart"/>
      <w:r>
        <w:t>находящиеся</w:t>
      </w:r>
      <w:proofErr w:type="gramEnd"/>
      <w:r>
        <w:t xml:space="preserve"> под опекой; </w:t>
      </w:r>
    </w:p>
    <w:p w:rsidR="003247B3" w:rsidRDefault="003247B3" w:rsidP="003247B3">
      <w:pPr>
        <w:jc w:val="both"/>
      </w:pPr>
      <w:r>
        <w:t xml:space="preserve">- беженцев и вынужденных переселенцев; </w:t>
      </w:r>
    </w:p>
    <w:p w:rsidR="003247B3" w:rsidRDefault="003247B3" w:rsidP="003247B3">
      <w:pPr>
        <w:jc w:val="both"/>
      </w:pPr>
      <w:r>
        <w:lastRenderedPageBreak/>
        <w:t>- граждан, получивших или перенесших лучевую болезнь, другие заболевания, и инвалидов вследствие чернобыльской катастрофы.</w:t>
      </w:r>
    </w:p>
    <w:p w:rsidR="00D87009" w:rsidRDefault="00D87009" w:rsidP="003247B3">
      <w:pPr>
        <w:jc w:val="both"/>
      </w:pPr>
      <w:r>
        <w:t>Льготы по зачислению ребенка в детский сад предоставляются и другим категориям граждан, предусмотренных действующих на территории Российской</w:t>
      </w:r>
      <w:r w:rsidR="004D3A51">
        <w:t xml:space="preserve"> Федерации законодательством.</w:t>
      </w:r>
    </w:p>
    <w:p w:rsidR="003247B3" w:rsidRDefault="003247B3" w:rsidP="003247B3">
      <w:pPr>
        <w:tabs>
          <w:tab w:val="left" w:pos="1068"/>
        </w:tabs>
        <w:jc w:val="both"/>
      </w:pPr>
      <w:r>
        <w:t>3.7</w:t>
      </w:r>
      <w:proofErr w:type="gramStart"/>
      <w:r>
        <w:t xml:space="preserve"> П</w:t>
      </w:r>
      <w:proofErr w:type="gramEnd"/>
      <w:r>
        <w:t>о состоянию на 1 сентября ка</w:t>
      </w:r>
      <w:r w:rsidR="007A5904">
        <w:t>ждого года директор МА</w:t>
      </w:r>
      <w:r>
        <w:t>ОУ «Бердюгинская СОШ»  издает приказ о зачислении детей по группам. При поступлении ребенка в течение года, также издается приказ о его зачислении.</w:t>
      </w:r>
    </w:p>
    <w:p w:rsidR="003247B3" w:rsidRDefault="003247B3" w:rsidP="003247B3">
      <w:pPr>
        <w:tabs>
          <w:tab w:val="left" w:pos="1068"/>
        </w:tabs>
        <w:jc w:val="both"/>
      </w:pPr>
      <w:r>
        <w:t>3.8</w:t>
      </w:r>
      <w:proofErr w:type="gramStart"/>
      <w:r>
        <w:t xml:space="preserve"> В</w:t>
      </w:r>
      <w:proofErr w:type="gramEnd"/>
      <w:r>
        <w:t xml:space="preserve"> организации ведется «Книга учета движения детей». Книга должна быть прошнурована и пронумерована, скреплена печатью организации.</w:t>
      </w:r>
    </w:p>
    <w:p w:rsidR="003247B3" w:rsidRDefault="003247B3" w:rsidP="003247B3">
      <w:pPr>
        <w:tabs>
          <w:tab w:val="left" w:pos="1068"/>
        </w:tabs>
        <w:jc w:val="both"/>
      </w:pPr>
      <w:r>
        <w:t>3.9 Ежегодно по состоянию на 1 сентября старший воспитатель детского сада обязан подвести итоги за прошедший учебный год и зафиксировать их в «Книге учета движения детей» (сколько детей прибыло, выбыло в течение года).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Сохранение места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  <w:r>
        <w:t>4.1 Место за ребенком, посещающим детский сад, сохраняется на время: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болезни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пребывания в условиях карантина;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прохождения санаторно-курортного лечения;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отпуска родителей (законных представителей) сроком не более 75 дней;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иных случаях в соответствие с семейными обстоятельствами по заявлению родителей</w:t>
      </w:r>
      <w:r w:rsidR="007A5904">
        <w:t xml:space="preserve"> и согласованию  с директором МА</w:t>
      </w:r>
      <w:r>
        <w:t>ОУ «Бердюгинская СОШ»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center"/>
        <w:rPr>
          <w:b/>
        </w:rPr>
      </w:pPr>
      <w:r>
        <w:rPr>
          <w:b/>
          <w:lang w:val="en-US"/>
        </w:rPr>
        <w:t>V</w:t>
      </w:r>
      <w:r w:rsidR="007A5904">
        <w:rPr>
          <w:b/>
        </w:rPr>
        <w:t>. Отчисление детей</w:t>
      </w:r>
      <w:r>
        <w:rPr>
          <w:b/>
        </w:rPr>
        <w:t xml:space="preserve"> из детского сада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  <w:r>
        <w:t>5.1</w:t>
      </w:r>
      <w:r w:rsidR="00557D2E">
        <w:t xml:space="preserve">. </w:t>
      </w:r>
      <w:r w:rsidR="007A5904">
        <w:t>Отчисление детей</w:t>
      </w:r>
      <w:r>
        <w:t xml:space="preserve"> из детского сада происходит: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по желанию родителей (законных представителей)</w:t>
      </w:r>
      <w:r w:rsidR="004D3A51">
        <w:t>;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на основании медицинского заключения о состоянии здоровья ребенка, препятствующего его дальнейшему пребыванию в детском саду</w:t>
      </w:r>
      <w:r w:rsidR="004D3A51">
        <w:t>;</w:t>
      </w:r>
    </w:p>
    <w:p w:rsidR="003247B3" w:rsidRDefault="003247B3" w:rsidP="003247B3">
      <w:pPr>
        <w:tabs>
          <w:tab w:val="left" w:pos="1068"/>
        </w:tabs>
        <w:jc w:val="both"/>
      </w:pPr>
      <w:r>
        <w:t xml:space="preserve">                        - в с</w:t>
      </w:r>
      <w:r w:rsidR="007A5904">
        <w:t>вязи с достижением ребенка</w:t>
      </w:r>
      <w:r>
        <w:t xml:space="preserve"> возраста 7 лет или переходом в школу</w:t>
      </w:r>
      <w:r w:rsidR="004D3A51">
        <w:t>.</w:t>
      </w:r>
    </w:p>
    <w:p w:rsidR="003247B3" w:rsidRDefault="003247B3" w:rsidP="003247B3">
      <w:pPr>
        <w:tabs>
          <w:tab w:val="left" w:pos="1068"/>
        </w:tabs>
        <w:jc w:val="both"/>
      </w:pPr>
      <w:r>
        <w:t>5.2</w:t>
      </w:r>
      <w:r w:rsidR="00557D2E">
        <w:t>.</w:t>
      </w:r>
      <w:r w:rsidR="007A5904">
        <w:t xml:space="preserve"> Отчисление детей</w:t>
      </w:r>
      <w:r>
        <w:t xml:space="preserve"> из детского сада по другим основаниям, не указанным в пункте 5  настоящего Положения происходит в порядке и на осн</w:t>
      </w:r>
      <w:r w:rsidR="007A5904">
        <w:t>ованиях установленных Уставом МА</w:t>
      </w:r>
      <w:r>
        <w:t>ОУ «Бердюгинская СОШ», а также договором между родителями (законными представителями) и директоро</w:t>
      </w:r>
      <w:r w:rsidR="007A5904">
        <w:t>м МА</w:t>
      </w:r>
      <w:r>
        <w:t>ОУ «Бердюгинская СОШ».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</w:pPr>
    </w:p>
    <w:p w:rsidR="007A5904" w:rsidRDefault="007A5904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104492" w:rsidRDefault="00104492" w:rsidP="003247B3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E110BA" w:rsidRDefault="00E110BA" w:rsidP="00E110BA">
      <w:pPr>
        <w:tabs>
          <w:tab w:val="left" w:pos="1068"/>
        </w:tabs>
        <w:rPr>
          <w:b/>
          <w:sz w:val="28"/>
          <w:szCs w:val="28"/>
        </w:rPr>
      </w:pPr>
    </w:p>
    <w:p w:rsidR="008A1F0B" w:rsidRDefault="008A1F0B" w:rsidP="00E110BA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8A1F0B" w:rsidRDefault="008A1F0B" w:rsidP="00E110BA">
      <w:pPr>
        <w:tabs>
          <w:tab w:val="left" w:pos="1068"/>
        </w:tabs>
        <w:jc w:val="right"/>
        <w:rPr>
          <w:b/>
          <w:sz w:val="28"/>
          <w:szCs w:val="28"/>
        </w:rPr>
      </w:pPr>
    </w:p>
    <w:p w:rsidR="003247B3" w:rsidRDefault="003247B3" w:rsidP="00E110BA">
      <w:pPr>
        <w:tabs>
          <w:tab w:val="left" w:pos="106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УТВЕРЖДАЮ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7A5904" w:rsidP="003247B3">
      <w:pPr>
        <w:tabs>
          <w:tab w:val="left" w:pos="106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МА</w:t>
      </w:r>
      <w:r w:rsidR="003247B3">
        <w:rPr>
          <w:b/>
          <w:sz w:val="28"/>
          <w:szCs w:val="28"/>
        </w:rPr>
        <w:t>ОУ  «Бердюгинская СОШ»</w:t>
      </w:r>
    </w:p>
    <w:p w:rsidR="003247B3" w:rsidRDefault="003247B3" w:rsidP="003247B3">
      <w:pPr>
        <w:tabs>
          <w:tab w:val="left" w:pos="1068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Хабибуллин К.Х.</w:t>
      </w:r>
    </w:p>
    <w:p w:rsidR="003247B3" w:rsidRDefault="003247B3" w:rsidP="003247B3">
      <w:pPr>
        <w:tabs>
          <w:tab w:val="left" w:pos="1068"/>
        </w:tabs>
        <w:jc w:val="right"/>
        <w:rPr>
          <w:sz w:val="28"/>
          <w:szCs w:val="28"/>
        </w:rPr>
      </w:pPr>
    </w:p>
    <w:p w:rsidR="003247B3" w:rsidRDefault="003247B3" w:rsidP="003247B3">
      <w:pPr>
        <w:tabs>
          <w:tab w:val="left" w:pos="1068"/>
        </w:tabs>
        <w:jc w:val="right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3247B3" w:rsidRDefault="003247B3" w:rsidP="003247B3">
      <w:pPr>
        <w:tabs>
          <w:tab w:val="left" w:pos="1068"/>
        </w:tabs>
        <w:jc w:val="right"/>
        <w:rPr>
          <w:sz w:val="28"/>
          <w:szCs w:val="28"/>
        </w:rPr>
      </w:pPr>
    </w:p>
    <w:p w:rsidR="003247B3" w:rsidRDefault="008A1F0B" w:rsidP="003247B3">
      <w:pPr>
        <w:tabs>
          <w:tab w:val="left" w:pos="1068"/>
        </w:tabs>
        <w:jc w:val="right"/>
      </w:pPr>
      <w:r>
        <w:t xml:space="preserve">«  ___»  _______________ 2013 </w:t>
      </w:r>
      <w:r w:rsidR="003247B3">
        <w:t>г.</w:t>
      </w:r>
    </w:p>
    <w:p w:rsidR="003247B3" w:rsidRDefault="003247B3" w:rsidP="003247B3">
      <w:pPr>
        <w:tabs>
          <w:tab w:val="left" w:pos="1068"/>
        </w:tabs>
        <w:jc w:val="right"/>
      </w:pPr>
    </w:p>
    <w:p w:rsidR="003247B3" w:rsidRDefault="003247B3" w:rsidP="003247B3">
      <w:pPr>
        <w:tabs>
          <w:tab w:val="left" w:pos="1068"/>
        </w:tabs>
        <w:jc w:val="both"/>
      </w:pPr>
      <w:r>
        <w:t xml:space="preserve"> </w:t>
      </w: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tabs>
          <w:tab w:val="left" w:pos="1068"/>
        </w:tabs>
        <w:jc w:val="both"/>
      </w:pPr>
    </w:p>
    <w:p w:rsidR="003247B3" w:rsidRDefault="003247B3" w:rsidP="003247B3">
      <w:pPr>
        <w:jc w:val="center"/>
        <w:rPr>
          <w:b/>
          <w:sz w:val="28"/>
          <w:szCs w:val="28"/>
        </w:rPr>
      </w:pPr>
    </w:p>
    <w:p w:rsidR="003247B3" w:rsidRDefault="003247B3" w:rsidP="0032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247B3" w:rsidRDefault="003247B3" w:rsidP="003247B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</w:t>
      </w:r>
      <w:r w:rsidR="00EC3C42">
        <w:rPr>
          <w:b/>
          <w:sz w:val="28"/>
          <w:szCs w:val="28"/>
        </w:rPr>
        <w:t>ке комплектования детьми</w:t>
      </w:r>
      <w:r>
        <w:rPr>
          <w:b/>
          <w:sz w:val="28"/>
          <w:szCs w:val="28"/>
        </w:rPr>
        <w:t xml:space="preserve"> структурного подразделения детский сад «Колоко</w:t>
      </w:r>
      <w:r w:rsidR="001718AA">
        <w:rPr>
          <w:b/>
          <w:sz w:val="28"/>
          <w:szCs w:val="28"/>
        </w:rPr>
        <w:t>льчик» муниципального автономного</w:t>
      </w:r>
      <w:r>
        <w:rPr>
          <w:b/>
          <w:sz w:val="28"/>
          <w:szCs w:val="28"/>
        </w:rPr>
        <w:t xml:space="preserve"> общеобразовательного учреждения «Бердюгинская СОШ» оказывающий услуги дошкольного образования </w:t>
      </w:r>
    </w:p>
    <w:p w:rsidR="003247B3" w:rsidRDefault="003247B3" w:rsidP="003247B3">
      <w:pPr>
        <w:jc w:val="center"/>
      </w:pPr>
    </w:p>
    <w:p w:rsidR="003247B3" w:rsidRDefault="003247B3" w:rsidP="003247B3">
      <w:pPr>
        <w:tabs>
          <w:tab w:val="left" w:pos="1068"/>
        </w:tabs>
        <w:jc w:val="both"/>
      </w:pPr>
    </w:p>
    <w:p w:rsidR="008714CF" w:rsidRDefault="008714CF"/>
    <w:sectPr w:rsidR="0087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D66DB"/>
    <w:multiLevelType w:val="multilevel"/>
    <w:tmpl w:val="645A68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">
    <w:nsid w:val="6AB0213B"/>
    <w:multiLevelType w:val="hybridMultilevel"/>
    <w:tmpl w:val="C2A24182"/>
    <w:lvl w:ilvl="0" w:tplc="7B68AE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7EBE9C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6E08A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A008BB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CE264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7C737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F3A9D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376016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4ED09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B3"/>
    <w:rsid w:val="0008767C"/>
    <w:rsid w:val="00104492"/>
    <w:rsid w:val="001718AA"/>
    <w:rsid w:val="00265F3C"/>
    <w:rsid w:val="003247B3"/>
    <w:rsid w:val="00473C31"/>
    <w:rsid w:val="004D3A51"/>
    <w:rsid w:val="00557D2E"/>
    <w:rsid w:val="006C507F"/>
    <w:rsid w:val="007A5904"/>
    <w:rsid w:val="008714CF"/>
    <w:rsid w:val="008A1F0B"/>
    <w:rsid w:val="009D5EE7"/>
    <w:rsid w:val="00AF733D"/>
    <w:rsid w:val="00D87009"/>
    <w:rsid w:val="00E110BA"/>
    <w:rsid w:val="00EC3C42"/>
    <w:rsid w:val="00EE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D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D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20869-981E-445C-A052-DBE03DD9F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2013-11-26T04:32:00Z</cp:lastPrinted>
  <dcterms:created xsi:type="dcterms:W3CDTF">2014-11-14T15:00:00Z</dcterms:created>
  <dcterms:modified xsi:type="dcterms:W3CDTF">2014-11-14T15:00:00Z</dcterms:modified>
</cp:coreProperties>
</file>