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C8D" w:rsidRDefault="00B96C8D" w:rsidP="006D7D6C">
      <w:pPr>
        <w:jc w:val="center"/>
        <w:rPr>
          <w:b/>
        </w:rPr>
      </w:pPr>
      <w:bookmarkStart w:id="0" w:name="_GoBack"/>
      <w:bookmarkEnd w:id="0"/>
    </w:p>
    <w:p w:rsidR="00B96C8D" w:rsidRDefault="006D7D6C" w:rsidP="006D7D6C">
      <w:pPr>
        <w:jc w:val="center"/>
        <w:rPr>
          <w:b/>
        </w:rPr>
      </w:pPr>
      <w:r>
        <w:rPr>
          <w:b/>
        </w:rPr>
        <w:t>И</w:t>
      </w:r>
      <w:r w:rsidR="006B7A42">
        <w:rPr>
          <w:b/>
        </w:rPr>
        <w:t xml:space="preserve">нформация о распределении выпускников, освоивших программы основного общего и среднего общего образования </w:t>
      </w:r>
    </w:p>
    <w:p w:rsidR="006B7A42" w:rsidRDefault="006B7A42" w:rsidP="006D7D6C">
      <w:pPr>
        <w:jc w:val="center"/>
      </w:pPr>
      <w:r>
        <w:rPr>
          <w:b/>
        </w:rPr>
        <w:t>в 201</w:t>
      </w:r>
      <w:r w:rsidR="00D62C98">
        <w:rPr>
          <w:b/>
        </w:rPr>
        <w:t>3</w:t>
      </w:r>
      <w:r>
        <w:rPr>
          <w:b/>
        </w:rPr>
        <w:t>-201</w:t>
      </w:r>
      <w:r w:rsidR="00D62C98">
        <w:rPr>
          <w:b/>
        </w:rPr>
        <w:t>4</w:t>
      </w:r>
      <w:r>
        <w:rPr>
          <w:b/>
        </w:rPr>
        <w:t xml:space="preserve"> учебном году</w:t>
      </w:r>
    </w:p>
    <w:p w:rsidR="00181C96" w:rsidRDefault="00181C96" w:rsidP="006B7A42">
      <w:pPr>
        <w:jc w:val="right"/>
      </w:pPr>
    </w:p>
    <w:tbl>
      <w:tblPr>
        <w:tblStyle w:val="11"/>
        <w:tblW w:w="15038" w:type="dxa"/>
        <w:tblLayout w:type="fixed"/>
        <w:tblLook w:val="04A0" w:firstRow="1" w:lastRow="0" w:firstColumn="1" w:lastColumn="0" w:noHBand="0" w:noVBand="1"/>
      </w:tblPr>
      <w:tblGrid>
        <w:gridCol w:w="675"/>
        <w:gridCol w:w="608"/>
        <w:gridCol w:w="2086"/>
        <w:gridCol w:w="3319"/>
        <w:gridCol w:w="3059"/>
        <w:gridCol w:w="1134"/>
        <w:gridCol w:w="993"/>
        <w:gridCol w:w="992"/>
        <w:gridCol w:w="904"/>
        <w:gridCol w:w="1268"/>
      </w:tblGrid>
      <w:tr w:rsidR="00B02E0A" w:rsidRPr="003412A5" w:rsidTr="00B02E0A">
        <w:trPr>
          <w:trHeight w:val="517"/>
        </w:trPr>
        <w:tc>
          <w:tcPr>
            <w:tcW w:w="675" w:type="dxa"/>
            <w:vMerge w:val="restart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  <w:vMerge w:val="restart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№ п/п</w:t>
            </w:r>
          </w:p>
        </w:tc>
        <w:tc>
          <w:tcPr>
            <w:tcW w:w="2086" w:type="dxa"/>
            <w:vMerge w:val="restart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ФИО выпускника</w:t>
            </w:r>
          </w:p>
        </w:tc>
        <w:tc>
          <w:tcPr>
            <w:tcW w:w="3319" w:type="dxa"/>
            <w:vMerge w:val="restart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Наименование учебного заведения, место расположения</w:t>
            </w:r>
          </w:p>
        </w:tc>
        <w:tc>
          <w:tcPr>
            <w:tcW w:w="3059" w:type="dxa"/>
            <w:vMerge w:val="restart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Специальность направление</w:t>
            </w:r>
          </w:p>
        </w:tc>
        <w:tc>
          <w:tcPr>
            <w:tcW w:w="2127" w:type="dxa"/>
            <w:gridSpan w:val="2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Форма обучения</w:t>
            </w:r>
          </w:p>
        </w:tc>
        <w:tc>
          <w:tcPr>
            <w:tcW w:w="3164" w:type="dxa"/>
            <w:gridSpan w:val="3"/>
          </w:tcPr>
          <w:p w:rsidR="00B02E0A" w:rsidRPr="003412A5" w:rsidRDefault="00B02E0A" w:rsidP="003412A5">
            <w:pPr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Место</w:t>
            </w:r>
          </w:p>
        </w:tc>
      </w:tr>
      <w:tr w:rsidR="00B02E0A" w:rsidRPr="003412A5" w:rsidTr="00B02E0A">
        <w:trPr>
          <w:trHeight w:val="232"/>
        </w:trPr>
        <w:tc>
          <w:tcPr>
            <w:tcW w:w="675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2086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319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3059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очная</w:t>
            </w:r>
          </w:p>
        </w:tc>
        <w:tc>
          <w:tcPr>
            <w:tcW w:w="993" w:type="dxa"/>
          </w:tcPr>
          <w:p w:rsidR="00B02E0A" w:rsidRPr="003412A5" w:rsidRDefault="00B02E0A" w:rsidP="003412A5">
            <w:pPr>
              <w:ind w:right="-108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заочная</w:t>
            </w:r>
          </w:p>
        </w:tc>
        <w:tc>
          <w:tcPr>
            <w:tcW w:w="992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бюджетно</w:t>
            </w:r>
            <w:r w:rsidRPr="003412A5">
              <w:rPr>
                <w:rFonts w:eastAsiaTheme="minorHAnsi"/>
                <w:szCs w:val="22"/>
                <w:lang w:eastAsia="en-US"/>
              </w:rPr>
              <w:t>е</w:t>
            </w:r>
          </w:p>
        </w:tc>
        <w:tc>
          <w:tcPr>
            <w:tcW w:w="90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целевое</w:t>
            </w:r>
          </w:p>
        </w:tc>
        <w:tc>
          <w:tcPr>
            <w:tcW w:w="1268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договор</w:t>
            </w:r>
          </w:p>
        </w:tc>
      </w:tr>
      <w:tr w:rsidR="00B02E0A" w:rsidRPr="003412A5" w:rsidTr="00B02E0A">
        <w:trPr>
          <w:trHeight w:val="1082"/>
        </w:trPr>
        <w:tc>
          <w:tcPr>
            <w:tcW w:w="675" w:type="dxa"/>
            <w:vMerge w:val="restart"/>
            <w:textDirection w:val="btLr"/>
          </w:tcPr>
          <w:p w:rsidR="00B02E0A" w:rsidRPr="003412A5" w:rsidRDefault="00B02E0A" w:rsidP="003412A5">
            <w:pPr>
              <w:ind w:right="113"/>
              <w:jc w:val="center"/>
              <w:rPr>
                <w:rFonts w:eastAsiaTheme="minorHAnsi"/>
                <w:lang w:eastAsia="en-US"/>
              </w:rPr>
            </w:pPr>
            <w:r w:rsidRPr="003412A5">
              <w:rPr>
                <w:rFonts w:eastAsiaTheme="minorHAnsi"/>
                <w:lang w:eastAsia="en-US"/>
              </w:rPr>
              <w:t>Продолжают образование</w:t>
            </w:r>
          </w:p>
        </w:tc>
        <w:tc>
          <w:tcPr>
            <w:tcW w:w="608" w:type="dxa"/>
          </w:tcPr>
          <w:p w:rsidR="00B02E0A" w:rsidRPr="003412A5" w:rsidRDefault="00B02E0A" w:rsidP="003412A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2A5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86" w:type="dxa"/>
          </w:tcPr>
          <w:p w:rsidR="00B02E0A" w:rsidRDefault="00B02E0A" w:rsidP="003412A5">
            <w:r>
              <w:t>Золотарев Дмитрий Валерьевич</w:t>
            </w:r>
          </w:p>
        </w:tc>
        <w:tc>
          <w:tcPr>
            <w:tcW w:w="3319" w:type="dxa"/>
          </w:tcPr>
          <w:p w:rsidR="00B02E0A" w:rsidRDefault="00B02E0A" w:rsidP="003412A5">
            <w:pPr>
              <w:jc w:val="center"/>
            </w:pPr>
            <w:r>
              <w:t xml:space="preserve">ФГОУ СПО «Ялуторовский аграрный колледж», </w:t>
            </w:r>
            <w:proofErr w:type="spellStart"/>
            <w:r>
              <w:t>г.Ялуторовск</w:t>
            </w:r>
            <w:proofErr w:type="spellEnd"/>
          </w:p>
        </w:tc>
        <w:tc>
          <w:tcPr>
            <w:tcW w:w="3059" w:type="dxa"/>
          </w:tcPr>
          <w:p w:rsidR="00B02E0A" w:rsidRPr="003412A5" w:rsidRDefault="00B02E0A" w:rsidP="003412A5">
            <w:pPr>
              <w:pStyle w:val="1"/>
              <w:tabs>
                <w:tab w:val="left" w:pos="1160"/>
                <w:tab w:val="center" w:pos="4677"/>
              </w:tabs>
              <w:ind w:right="-109"/>
              <w:jc w:val="left"/>
              <w:outlineLvl w:val="0"/>
              <w:rPr>
                <w:sz w:val="24"/>
              </w:rPr>
            </w:pPr>
            <w:r w:rsidRPr="003412A5">
              <w:rPr>
                <w:sz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0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1098"/>
        </w:trPr>
        <w:tc>
          <w:tcPr>
            <w:tcW w:w="675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B02E0A" w:rsidRPr="003412A5" w:rsidRDefault="00B02E0A" w:rsidP="003412A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2A5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86" w:type="dxa"/>
          </w:tcPr>
          <w:p w:rsidR="00B02E0A" w:rsidRPr="003412A5" w:rsidRDefault="00B02E0A" w:rsidP="003412A5">
            <w:pPr>
              <w:jc w:val="both"/>
              <w:rPr>
                <w:rFonts w:eastAsiaTheme="minorHAnsi"/>
                <w:sz w:val="22"/>
                <w:szCs w:val="20"/>
                <w:lang w:eastAsia="en-US"/>
              </w:rPr>
            </w:pPr>
            <w:r>
              <w:t>Мясников Данила Валериевич</w:t>
            </w:r>
          </w:p>
        </w:tc>
        <w:tc>
          <w:tcPr>
            <w:tcW w:w="3319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>
              <w:t xml:space="preserve">ФГОУ СПО «Ялуторовский аграрный колледж», </w:t>
            </w:r>
            <w:proofErr w:type="spellStart"/>
            <w:r>
              <w:t>г.Ялуторовск</w:t>
            </w:r>
            <w:proofErr w:type="spellEnd"/>
          </w:p>
        </w:tc>
        <w:tc>
          <w:tcPr>
            <w:tcW w:w="3059" w:type="dxa"/>
          </w:tcPr>
          <w:p w:rsidR="00B02E0A" w:rsidRPr="003412A5" w:rsidRDefault="00B02E0A" w:rsidP="003412A5">
            <w:pPr>
              <w:ind w:right="-109"/>
              <w:rPr>
                <w:rFonts w:eastAsiaTheme="minorHAnsi"/>
                <w:szCs w:val="22"/>
                <w:lang w:eastAsia="en-US"/>
              </w:rPr>
            </w:pPr>
            <w:r w:rsidRPr="003412A5"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93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0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986"/>
        </w:trPr>
        <w:tc>
          <w:tcPr>
            <w:tcW w:w="675" w:type="dxa"/>
            <w:vMerge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B02E0A" w:rsidRPr="003412A5" w:rsidRDefault="00B02E0A" w:rsidP="003412A5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2A5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86" w:type="dxa"/>
          </w:tcPr>
          <w:p w:rsidR="00B02E0A" w:rsidRDefault="00B02E0A" w:rsidP="003412A5">
            <w:proofErr w:type="spellStart"/>
            <w:r>
              <w:t>Биктимирова</w:t>
            </w:r>
            <w:proofErr w:type="spellEnd"/>
            <w:r>
              <w:t xml:space="preserve"> </w:t>
            </w:r>
            <w:proofErr w:type="spellStart"/>
            <w:r>
              <w:t>Дианна</w:t>
            </w:r>
            <w:proofErr w:type="spellEnd"/>
            <w:r>
              <w:t xml:space="preserve"> </w:t>
            </w:r>
            <w:proofErr w:type="spellStart"/>
            <w:r>
              <w:t>Закировна</w:t>
            </w:r>
            <w:proofErr w:type="spellEnd"/>
          </w:p>
        </w:tc>
        <w:tc>
          <w:tcPr>
            <w:tcW w:w="3319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 w:val="22"/>
                <w:szCs w:val="22"/>
                <w:lang w:eastAsia="en-US"/>
              </w:rPr>
              <w:t xml:space="preserve">Филиал Тюменского государственного </w:t>
            </w:r>
            <w:proofErr w:type="gramStart"/>
            <w:r w:rsidRPr="003412A5">
              <w:rPr>
                <w:rFonts w:eastAsiaTheme="minorHAnsi"/>
                <w:sz w:val="22"/>
                <w:szCs w:val="22"/>
                <w:lang w:eastAsia="en-US"/>
              </w:rPr>
              <w:t>нефтегазового  университета</w:t>
            </w:r>
            <w:proofErr w:type="gramEnd"/>
            <w:r w:rsidRPr="003412A5">
              <w:rPr>
                <w:rFonts w:eastAsiaTheme="minorHAnsi"/>
                <w:sz w:val="22"/>
                <w:szCs w:val="22"/>
                <w:lang w:eastAsia="en-US"/>
              </w:rPr>
              <w:t xml:space="preserve"> в г. Ялуторовск</w:t>
            </w:r>
          </w:p>
        </w:tc>
        <w:tc>
          <w:tcPr>
            <w:tcW w:w="3059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продавец продовольственных товаров</w:t>
            </w:r>
          </w:p>
        </w:tc>
        <w:tc>
          <w:tcPr>
            <w:tcW w:w="113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93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04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3412A5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703"/>
        </w:trPr>
        <w:tc>
          <w:tcPr>
            <w:tcW w:w="675" w:type="dxa"/>
            <w:vMerge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B02E0A" w:rsidRPr="003412A5" w:rsidRDefault="00B02E0A" w:rsidP="002859A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2A5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086" w:type="dxa"/>
          </w:tcPr>
          <w:p w:rsidR="00B02E0A" w:rsidRDefault="00B02E0A" w:rsidP="002859A6">
            <w:proofErr w:type="spellStart"/>
            <w:r>
              <w:t>Биктимирова</w:t>
            </w:r>
            <w:proofErr w:type="spellEnd"/>
            <w:r>
              <w:t xml:space="preserve"> Динара </w:t>
            </w:r>
            <w:proofErr w:type="spellStart"/>
            <w:r>
              <w:t>Закировна</w:t>
            </w:r>
            <w:proofErr w:type="spellEnd"/>
          </w:p>
        </w:tc>
        <w:tc>
          <w:tcPr>
            <w:tcW w:w="331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 w:val="22"/>
                <w:szCs w:val="22"/>
                <w:lang w:eastAsia="en-US"/>
              </w:rPr>
              <w:t xml:space="preserve">Филиал Тюменского государственного </w:t>
            </w:r>
            <w:proofErr w:type="gramStart"/>
            <w:r w:rsidRPr="003412A5">
              <w:rPr>
                <w:rFonts w:eastAsiaTheme="minorHAnsi"/>
                <w:sz w:val="22"/>
                <w:szCs w:val="22"/>
                <w:lang w:eastAsia="en-US"/>
              </w:rPr>
              <w:t>нефтегазового  университета</w:t>
            </w:r>
            <w:proofErr w:type="gramEnd"/>
            <w:r w:rsidRPr="003412A5">
              <w:rPr>
                <w:rFonts w:eastAsiaTheme="minorHAnsi"/>
                <w:sz w:val="22"/>
                <w:szCs w:val="22"/>
                <w:lang w:eastAsia="en-US"/>
              </w:rPr>
              <w:t xml:space="preserve"> в г. Ялуторовск</w:t>
            </w:r>
          </w:p>
        </w:tc>
        <w:tc>
          <w:tcPr>
            <w:tcW w:w="305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штукатур</w:t>
            </w:r>
          </w:p>
        </w:tc>
        <w:tc>
          <w:tcPr>
            <w:tcW w:w="113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93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0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431"/>
        </w:trPr>
        <w:tc>
          <w:tcPr>
            <w:tcW w:w="675" w:type="dxa"/>
            <w:vMerge w:val="restart"/>
            <w:textDirection w:val="btLr"/>
          </w:tcPr>
          <w:p w:rsidR="00B02E0A" w:rsidRPr="003412A5" w:rsidRDefault="00B02E0A" w:rsidP="002859A6">
            <w:pPr>
              <w:spacing w:after="200" w:line="276" w:lineRule="auto"/>
              <w:ind w:left="113" w:right="113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 w:val="22"/>
                <w:szCs w:val="22"/>
                <w:lang w:eastAsia="en-US"/>
              </w:rPr>
              <w:t>Трудоустройс</w:t>
            </w:r>
            <w:r w:rsidRPr="003412A5">
              <w:rPr>
                <w:rFonts w:eastAsiaTheme="minorHAnsi"/>
                <w:szCs w:val="22"/>
                <w:lang w:eastAsia="en-US"/>
              </w:rPr>
              <w:t>тво</w:t>
            </w:r>
            <w:r w:rsidRPr="003412A5">
              <w:rPr>
                <w:rFonts w:eastAsiaTheme="minorHAnsi"/>
                <w:sz w:val="32"/>
                <w:szCs w:val="22"/>
                <w:lang w:eastAsia="en-US"/>
              </w:rPr>
              <w:t xml:space="preserve"> </w:t>
            </w:r>
          </w:p>
        </w:tc>
        <w:tc>
          <w:tcPr>
            <w:tcW w:w="608" w:type="dxa"/>
          </w:tcPr>
          <w:p w:rsidR="00B02E0A" w:rsidRPr="003412A5" w:rsidRDefault="00B02E0A" w:rsidP="002859A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2A5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086" w:type="dxa"/>
          </w:tcPr>
          <w:p w:rsidR="00B02E0A" w:rsidRDefault="00B02E0A" w:rsidP="002859A6">
            <w:r>
              <w:t>Горин Виктор Сергеевич</w:t>
            </w:r>
          </w:p>
        </w:tc>
        <w:tc>
          <w:tcPr>
            <w:tcW w:w="3319" w:type="dxa"/>
          </w:tcPr>
          <w:p w:rsidR="00B02E0A" w:rsidRPr="003412A5" w:rsidRDefault="00B02E0A" w:rsidP="002859A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Петелино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с.Бердюгино</w:t>
            </w:r>
            <w:proofErr w:type="spellEnd"/>
          </w:p>
        </w:tc>
        <w:tc>
          <w:tcPr>
            <w:tcW w:w="305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разнорабочий</w:t>
            </w:r>
          </w:p>
        </w:tc>
        <w:tc>
          <w:tcPr>
            <w:tcW w:w="113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0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566"/>
        </w:trPr>
        <w:tc>
          <w:tcPr>
            <w:tcW w:w="675" w:type="dxa"/>
            <w:vMerge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B02E0A" w:rsidRPr="003412A5" w:rsidRDefault="00B02E0A" w:rsidP="002859A6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3412A5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086" w:type="dxa"/>
          </w:tcPr>
          <w:p w:rsidR="00B02E0A" w:rsidRDefault="00B02E0A" w:rsidP="002859A6">
            <w:proofErr w:type="spellStart"/>
            <w:r>
              <w:t>Гилева</w:t>
            </w:r>
            <w:proofErr w:type="spellEnd"/>
            <w:r>
              <w:t xml:space="preserve"> Наталья Андреевна</w:t>
            </w:r>
          </w:p>
        </w:tc>
        <w:tc>
          <w:tcPr>
            <w:tcW w:w="3319" w:type="dxa"/>
          </w:tcPr>
          <w:p w:rsidR="00B02E0A" w:rsidRPr="003412A5" w:rsidRDefault="00B02E0A" w:rsidP="002859A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ООО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Петелино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»,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с.Бердюгино</w:t>
            </w:r>
            <w:proofErr w:type="spellEnd"/>
          </w:p>
        </w:tc>
        <w:tc>
          <w:tcPr>
            <w:tcW w:w="305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Оператор машинного доения</w:t>
            </w:r>
          </w:p>
        </w:tc>
        <w:tc>
          <w:tcPr>
            <w:tcW w:w="113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3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0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281"/>
        </w:trPr>
        <w:tc>
          <w:tcPr>
            <w:tcW w:w="675" w:type="dxa"/>
            <w:vMerge w:val="restart"/>
            <w:textDirection w:val="btLr"/>
            <w:vAlign w:val="center"/>
          </w:tcPr>
          <w:p w:rsidR="00B02E0A" w:rsidRPr="003412A5" w:rsidRDefault="00B02E0A" w:rsidP="002859A6">
            <w:pPr>
              <w:ind w:left="113" w:right="113"/>
              <w:jc w:val="center"/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 w:val="22"/>
                <w:szCs w:val="22"/>
                <w:lang w:eastAsia="en-US"/>
              </w:rPr>
              <w:t>Продолжают образов</w:t>
            </w:r>
            <w:r w:rsidRPr="003412A5">
              <w:rPr>
                <w:rFonts w:eastAsiaTheme="minorHAnsi"/>
                <w:szCs w:val="22"/>
                <w:lang w:eastAsia="en-US"/>
              </w:rPr>
              <w:t>ание</w:t>
            </w:r>
          </w:p>
        </w:tc>
        <w:tc>
          <w:tcPr>
            <w:tcW w:w="60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1</w:t>
            </w:r>
          </w:p>
        </w:tc>
        <w:tc>
          <w:tcPr>
            <w:tcW w:w="2086" w:type="dxa"/>
          </w:tcPr>
          <w:p w:rsidR="00B02E0A" w:rsidRDefault="00B02E0A" w:rsidP="002859A6">
            <w:r>
              <w:t>Горин Антон Андреевич</w:t>
            </w:r>
          </w:p>
        </w:tc>
        <w:tc>
          <w:tcPr>
            <w:tcW w:w="3319" w:type="dxa"/>
            <w:shd w:val="clear" w:color="auto" w:fill="auto"/>
          </w:tcPr>
          <w:p w:rsidR="00B02E0A" w:rsidRDefault="00B02E0A" w:rsidP="002859A6">
            <w:pPr>
              <w:jc w:val="center"/>
              <w:rPr>
                <w:bCs/>
                <w:iCs/>
              </w:rPr>
            </w:pPr>
            <w:r>
              <w:t xml:space="preserve">Филиал </w:t>
            </w:r>
            <w:proofErr w:type="spellStart"/>
            <w:r w:rsidRPr="000A31FB">
              <w:rPr>
                <w:bCs/>
                <w:iCs/>
              </w:rPr>
              <w:t>ТюмГНГУ</w:t>
            </w:r>
            <w:proofErr w:type="spellEnd"/>
            <w:r>
              <w:rPr>
                <w:bCs/>
                <w:iCs/>
              </w:rPr>
              <w:t xml:space="preserve">, </w:t>
            </w:r>
          </w:p>
          <w:p w:rsidR="00B02E0A" w:rsidRPr="000A31FB" w:rsidRDefault="00B02E0A" w:rsidP="002859A6">
            <w:pPr>
              <w:jc w:val="center"/>
            </w:pPr>
            <w:r w:rsidRPr="003412A5">
              <w:rPr>
                <w:rFonts w:eastAsiaTheme="minorHAnsi"/>
                <w:sz w:val="22"/>
                <w:szCs w:val="22"/>
                <w:lang w:eastAsia="en-US"/>
              </w:rPr>
              <w:t>г. Ялуторовск</w:t>
            </w:r>
          </w:p>
        </w:tc>
        <w:tc>
          <w:tcPr>
            <w:tcW w:w="305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t>Эксплуатация транспорта и технических машин</w:t>
            </w:r>
          </w:p>
        </w:tc>
        <w:tc>
          <w:tcPr>
            <w:tcW w:w="113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93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0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281"/>
        </w:trPr>
        <w:tc>
          <w:tcPr>
            <w:tcW w:w="675" w:type="dxa"/>
            <w:vMerge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2</w:t>
            </w:r>
          </w:p>
        </w:tc>
        <w:tc>
          <w:tcPr>
            <w:tcW w:w="2086" w:type="dxa"/>
          </w:tcPr>
          <w:p w:rsidR="00B02E0A" w:rsidRDefault="00B02E0A" w:rsidP="002859A6">
            <w:proofErr w:type="spellStart"/>
            <w:r>
              <w:t>Исхаков</w:t>
            </w:r>
            <w:proofErr w:type="spellEnd"/>
            <w:r>
              <w:t xml:space="preserve"> Родион </w:t>
            </w:r>
            <w:proofErr w:type="spellStart"/>
            <w:r>
              <w:t>Ильчанович</w:t>
            </w:r>
            <w:proofErr w:type="spellEnd"/>
          </w:p>
        </w:tc>
        <w:tc>
          <w:tcPr>
            <w:tcW w:w="3319" w:type="dxa"/>
            <w:shd w:val="clear" w:color="auto" w:fill="auto"/>
          </w:tcPr>
          <w:p w:rsidR="00B02E0A" w:rsidRPr="000A31FB" w:rsidRDefault="00B02E0A" w:rsidP="002859A6">
            <w:pPr>
              <w:jc w:val="center"/>
            </w:pPr>
            <w:r>
              <w:t>ФГОУ СПО «Ялуторовский аграрный колледж»</w:t>
            </w:r>
            <w:r w:rsidRPr="003412A5">
              <w:rPr>
                <w:rFonts w:eastAsiaTheme="minorHAnsi"/>
                <w:sz w:val="22"/>
                <w:szCs w:val="22"/>
                <w:lang w:eastAsia="en-US"/>
              </w:rPr>
              <w:t xml:space="preserve"> г. Ялуторовск</w:t>
            </w:r>
          </w:p>
        </w:tc>
        <w:tc>
          <w:tcPr>
            <w:tcW w:w="305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t>Эксплуатация транспорта и технических машин</w:t>
            </w:r>
          </w:p>
        </w:tc>
        <w:tc>
          <w:tcPr>
            <w:tcW w:w="113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93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0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  <w:tr w:rsidR="00B02E0A" w:rsidRPr="003412A5" w:rsidTr="00B02E0A">
        <w:trPr>
          <w:trHeight w:val="281"/>
        </w:trPr>
        <w:tc>
          <w:tcPr>
            <w:tcW w:w="675" w:type="dxa"/>
            <w:vMerge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60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3</w:t>
            </w:r>
          </w:p>
        </w:tc>
        <w:tc>
          <w:tcPr>
            <w:tcW w:w="2086" w:type="dxa"/>
          </w:tcPr>
          <w:p w:rsidR="00B02E0A" w:rsidRDefault="00B02E0A" w:rsidP="002859A6">
            <w:r>
              <w:t>Ушаков Максим Владимирович</w:t>
            </w:r>
          </w:p>
        </w:tc>
        <w:tc>
          <w:tcPr>
            <w:tcW w:w="3319" w:type="dxa"/>
            <w:shd w:val="clear" w:color="auto" w:fill="auto"/>
          </w:tcPr>
          <w:p w:rsidR="00B02E0A" w:rsidRPr="00192293" w:rsidRDefault="00B02E0A" w:rsidP="002859A6">
            <w:pPr>
              <w:jc w:val="center"/>
            </w:pPr>
            <w:r>
              <w:t>ФГОУ СПО «Ялуторовский аграрный колледж»,</w:t>
            </w:r>
            <w:r w:rsidRPr="003412A5">
              <w:rPr>
                <w:rFonts w:eastAsiaTheme="minorHAnsi"/>
                <w:sz w:val="22"/>
                <w:szCs w:val="22"/>
                <w:lang w:eastAsia="en-US"/>
              </w:rPr>
              <w:t xml:space="preserve"> г. Ялуторовск</w:t>
            </w:r>
          </w:p>
        </w:tc>
        <w:tc>
          <w:tcPr>
            <w:tcW w:w="3059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t>Техническое обслуживание и ремонт автомобильного транспорта</w:t>
            </w:r>
          </w:p>
        </w:tc>
        <w:tc>
          <w:tcPr>
            <w:tcW w:w="113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 w:rsidRPr="003412A5"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93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  <w:r>
              <w:rPr>
                <w:rFonts w:eastAsiaTheme="minorHAnsi"/>
                <w:szCs w:val="22"/>
                <w:lang w:eastAsia="en-US"/>
              </w:rPr>
              <w:t>+</w:t>
            </w:r>
          </w:p>
        </w:tc>
        <w:tc>
          <w:tcPr>
            <w:tcW w:w="904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  <w:tc>
          <w:tcPr>
            <w:tcW w:w="1268" w:type="dxa"/>
          </w:tcPr>
          <w:p w:rsidR="00B02E0A" w:rsidRPr="003412A5" w:rsidRDefault="00B02E0A" w:rsidP="002859A6">
            <w:pPr>
              <w:rPr>
                <w:rFonts w:eastAsiaTheme="minorHAnsi"/>
                <w:szCs w:val="22"/>
                <w:lang w:eastAsia="en-US"/>
              </w:rPr>
            </w:pPr>
          </w:p>
        </w:tc>
      </w:tr>
    </w:tbl>
    <w:p w:rsidR="00181C96" w:rsidRDefault="00181C96" w:rsidP="00B02E0A"/>
    <w:sectPr w:rsidR="00181C96" w:rsidSect="006B7A42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B7FBA"/>
    <w:multiLevelType w:val="hybridMultilevel"/>
    <w:tmpl w:val="6E3C4E60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FF"/>
    <w:rsid w:val="000B27B7"/>
    <w:rsid w:val="00181C96"/>
    <w:rsid w:val="00247F29"/>
    <w:rsid w:val="002859A6"/>
    <w:rsid w:val="002E6B11"/>
    <w:rsid w:val="003022A0"/>
    <w:rsid w:val="003412A5"/>
    <w:rsid w:val="003749FC"/>
    <w:rsid w:val="004172EB"/>
    <w:rsid w:val="004F155A"/>
    <w:rsid w:val="006B7A42"/>
    <w:rsid w:val="006D7D6C"/>
    <w:rsid w:val="009B5795"/>
    <w:rsid w:val="00A03BE2"/>
    <w:rsid w:val="00B02E0A"/>
    <w:rsid w:val="00B96C8D"/>
    <w:rsid w:val="00D62C98"/>
    <w:rsid w:val="00E03B73"/>
    <w:rsid w:val="00E7504C"/>
    <w:rsid w:val="00F20EAA"/>
    <w:rsid w:val="00F63646"/>
    <w:rsid w:val="00FA0CFF"/>
    <w:rsid w:val="00F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508CEA9-517A-44ED-8F93-2786E1AE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A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172EB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5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5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4172EB"/>
    <w:rPr>
      <w:rFonts w:ascii="Times New Roman" w:eastAsia="Times New Roman" w:hAnsi="Times New Roman" w:cs="Times New Roman"/>
      <w:sz w:val="32"/>
      <w:szCs w:val="24"/>
      <w:lang w:eastAsia="ru-RU"/>
    </w:rPr>
  </w:style>
  <w:style w:type="table" w:styleId="a5">
    <w:name w:val="Table Grid"/>
    <w:basedOn w:val="a1"/>
    <w:rsid w:val="00D62C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5"/>
    <w:uiPriority w:val="59"/>
    <w:rsid w:val="00341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cp:lastPrinted>2014-09-22T06:44:00Z</cp:lastPrinted>
  <dcterms:created xsi:type="dcterms:W3CDTF">2014-10-30T08:46:00Z</dcterms:created>
  <dcterms:modified xsi:type="dcterms:W3CDTF">2014-10-30T08:46:00Z</dcterms:modified>
</cp:coreProperties>
</file>