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EA2" w:rsidRPr="00805EA2" w:rsidRDefault="00805EA2" w:rsidP="00805EA2">
      <w:pPr>
        <w:spacing w:after="0" w:line="240" w:lineRule="auto"/>
        <w:ind w:left="-709"/>
        <w:jc w:val="center"/>
        <w:rPr>
          <w:rFonts w:ascii="Times New Roman" w:hAnsi="Times New Roman" w:cs="Times New Roman"/>
          <w:sz w:val="24"/>
          <w:szCs w:val="24"/>
        </w:rPr>
      </w:pPr>
      <w:r w:rsidRPr="00805EA2">
        <w:rPr>
          <w:rFonts w:ascii="Times New Roman" w:hAnsi="Times New Roman" w:cs="Times New Roman"/>
          <w:sz w:val="24"/>
          <w:szCs w:val="24"/>
        </w:rPr>
        <w:t xml:space="preserve">Описание работы библиотеки </w:t>
      </w:r>
    </w:p>
    <w:p w:rsidR="00805EA2" w:rsidRPr="00805EA2" w:rsidRDefault="00805EA2" w:rsidP="00805EA2">
      <w:pPr>
        <w:spacing w:after="0" w:line="240" w:lineRule="auto"/>
        <w:ind w:left="-709"/>
        <w:jc w:val="center"/>
        <w:rPr>
          <w:rFonts w:ascii="Times New Roman" w:hAnsi="Times New Roman" w:cs="Times New Roman"/>
          <w:sz w:val="24"/>
          <w:szCs w:val="24"/>
        </w:rPr>
      </w:pPr>
    </w:p>
    <w:p w:rsidR="00805EA2" w:rsidRPr="00805EA2" w:rsidRDefault="00805EA2" w:rsidP="00805EA2">
      <w:pPr>
        <w:spacing w:after="200" w:line="276" w:lineRule="auto"/>
        <w:ind w:left="426"/>
        <w:contextualSpacing/>
        <w:rPr>
          <w:rFonts w:ascii="Times New Roman" w:hAnsi="Times New Roman" w:cs="Times New Roman"/>
          <w:b/>
          <w:i/>
          <w:sz w:val="24"/>
          <w:szCs w:val="24"/>
        </w:rPr>
      </w:pPr>
      <w:r w:rsidRPr="00805EA2">
        <w:rPr>
          <w:rFonts w:ascii="Times New Roman" w:hAnsi="Times New Roman" w:cs="Times New Roman"/>
          <w:b/>
          <w:i/>
          <w:sz w:val="24"/>
          <w:szCs w:val="24"/>
        </w:rPr>
        <w:t>Задачи библиотеки</w:t>
      </w:r>
    </w:p>
    <w:p w:rsidR="00805EA2" w:rsidRPr="00805EA2" w:rsidRDefault="00805EA2" w:rsidP="00805EA2">
      <w:pPr>
        <w:spacing w:after="200" w:line="276" w:lineRule="auto"/>
        <w:ind w:left="360"/>
        <w:contextualSpacing/>
        <w:rPr>
          <w:rFonts w:ascii="Times New Roman" w:hAnsi="Times New Roman" w:cs="Times New Roman"/>
          <w:b/>
          <w:sz w:val="24"/>
          <w:szCs w:val="24"/>
        </w:rPr>
      </w:pPr>
    </w:p>
    <w:p w:rsidR="00805EA2" w:rsidRPr="00805EA2" w:rsidRDefault="00805EA2" w:rsidP="00805EA2">
      <w:pPr>
        <w:spacing w:after="200" w:line="276" w:lineRule="auto"/>
        <w:ind w:left="426" w:hanging="284"/>
        <w:contextualSpacing/>
        <w:jc w:val="both"/>
        <w:rPr>
          <w:rFonts w:ascii="Times New Roman" w:hAnsi="Times New Roman" w:cs="Times New Roman"/>
          <w:sz w:val="24"/>
          <w:szCs w:val="24"/>
        </w:rPr>
      </w:pPr>
      <w:r w:rsidRPr="00805EA2">
        <w:rPr>
          <w:rFonts w:ascii="Times New Roman" w:hAnsi="Times New Roman" w:cs="Times New Roman"/>
          <w:sz w:val="24"/>
          <w:szCs w:val="24"/>
        </w:rPr>
        <w:t xml:space="preserve">   -Обеспечение учебно - воспитательного процесса и самообразования путем библиотечного и информационно-библиографического обслуживания учащихся, педагогов и других категорий читателей.</w:t>
      </w:r>
    </w:p>
    <w:p w:rsidR="00805EA2" w:rsidRPr="00805EA2" w:rsidRDefault="00805EA2" w:rsidP="00805EA2">
      <w:pPr>
        <w:spacing w:after="200" w:line="276" w:lineRule="auto"/>
        <w:ind w:left="426" w:hanging="284"/>
        <w:contextualSpacing/>
        <w:jc w:val="both"/>
        <w:rPr>
          <w:rFonts w:ascii="Times New Roman" w:hAnsi="Times New Roman" w:cs="Times New Roman"/>
          <w:sz w:val="24"/>
          <w:szCs w:val="24"/>
        </w:rPr>
      </w:pPr>
      <w:r w:rsidRPr="00805EA2">
        <w:rPr>
          <w:rFonts w:ascii="Times New Roman" w:hAnsi="Times New Roman" w:cs="Times New Roman"/>
          <w:sz w:val="24"/>
          <w:szCs w:val="24"/>
        </w:rPr>
        <w:t xml:space="preserve"> -Формирование у читателей навыков независимого библиотечного пользования: обучение пользованию книгой и другими носителями информации, поиску, отбору и критической оценке информации</w:t>
      </w:r>
    </w:p>
    <w:p w:rsidR="00805EA2" w:rsidRPr="00805EA2" w:rsidRDefault="00805EA2" w:rsidP="00805EA2">
      <w:pPr>
        <w:spacing w:after="200" w:line="276" w:lineRule="auto"/>
        <w:ind w:left="426" w:hanging="284"/>
        <w:contextualSpacing/>
        <w:jc w:val="both"/>
        <w:rPr>
          <w:rFonts w:ascii="Times New Roman" w:hAnsi="Times New Roman" w:cs="Times New Roman"/>
          <w:sz w:val="24"/>
          <w:szCs w:val="24"/>
        </w:rPr>
      </w:pPr>
      <w:r w:rsidRPr="00805EA2">
        <w:rPr>
          <w:rFonts w:ascii="Times New Roman" w:hAnsi="Times New Roman" w:cs="Times New Roman"/>
          <w:sz w:val="24"/>
          <w:szCs w:val="24"/>
        </w:rPr>
        <w:t>- Воспитание культурного и гражданского самосознания, помощь в социализации обучающего, развитии его творческого потенциала;</w:t>
      </w:r>
    </w:p>
    <w:p w:rsidR="00805EA2" w:rsidRPr="00805EA2" w:rsidRDefault="00805EA2" w:rsidP="00805EA2">
      <w:pPr>
        <w:spacing w:after="0" w:line="240" w:lineRule="auto"/>
        <w:ind w:firstLine="284"/>
        <w:rPr>
          <w:rFonts w:ascii="Times New Roman" w:eastAsia="Times New Roman" w:hAnsi="Times New Roman" w:cs="Times New Roman"/>
          <w:sz w:val="24"/>
          <w:szCs w:val="24"/>
          <w:lang w:eastAsia="ru-RU"/>
        </w:rPr>
      </w:pPr>
      <w:r w:rsidRPr="00805EA2">
        <w:rPr>
          <w:rFonts w:ascii="Times New Roman" w:eastAsia="Times New Roman" w:hAnsi="Times New Roman" w:cs="Times New Roman"/>
          <w:sz w:val="24"/>
          <w:szCs w:val="24"/>
          <w:lang w:eastAsia="ru-RU"/>
        </w:rPr>
        <w:t>- Совершенствование предоставляемых услуг на основе внедрения новых информационных технологий и компьютеризации информационно- методического процесса, формирование комфортной среды.</w:t>
      </w:r>
    </w:p>
    <w:p w:rsidR="00805EA2" w:rsidRPr="00805EA2" w:rsidRDefault="00805EA2" w:rsidP="00805EA2">
      <w:pPr>
        <w:spacing w:after="200" w:line="276" w:lineRule="auto"/>
        <w:ind w:left="426" w:hanging="284"/>
        <w:contextualSpacing/>
        <w:jc w:val="both"/>
        <w:rPr>
          <w:rFonts w:ascii="Times New Roman" w:hAnsi="Times New Roman" w:cs="Times New Roman"/>
          <w:sz w:val="24"/>
          <w:szCs w:val="24"/>
        </w:rPr>
      </w:pP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Для реализации основных задач библиотека:</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а) формирует фонд библиотечно-информационных ресурсов общеобразовательного учреждения:</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комплектует универсальный фонд учебными, художественными, научными, справочными, педагогическими и научно-популярными документами на традиционных и нетрадиционных носителях информации;</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пополняет фонд информационными ресурсами сети Интернет, базами и банками данных других учреждений и организаций;</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аккумулирует фонд документов, создаваемых в общеобразовательном учреждении (публикаций и работ педагогов общеобразовательного учреждения, лучших научных работ и рефератов обучающихся и др.);</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осуществляет размещение, организацию и сохранность документов;</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xml:space="preserve">б) создает информационную продукцию: </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осуществляет аналитико-синтетическую переработку информации;</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организует и ведет справочно-библиографический аппарат: каталоги (алфавитный, систематический), картотеки (систематическую картотеку статей, тематические картотеки), электронный каталог, базы данных по профилю общеобразовательного учреждения;</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разрабатывает рекомендательные библиографические пособия (списки, обзоры, указатели и т.п.);</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xml:space="preserve">• обеспечивает информирование пользователей об информационной продукции; </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в) осуществляет дифференцированное библиотечно-информационное обслуживание обучающихся:</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предоставляет информационные ресурсы на различных носителях на основе изучения их интересов и информационных потребностей;</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создает условия для реализации самостоятельности в обучении, познавательной, творческой деятельности с опорой на коммуникацию; способствует развитию навыков самообучения (участие в сетевых олимпиадах, телекоммуникационных проектах в системе дистанционного обучения);</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организует обучение навыкам независимого библиотечного пользователя и потребителя информации, содействует интеграции комплекса знаний, умений и навыков работы с книгой и информацией;</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оказывает информационную поддержку в решении задач, возникающих в процессе их учебной, самообразовательной и досуговой деятельности;</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организует массовые мероприятия, ориентированные на развитие общей, и читательской культуры личности, содействует развитию критического мышления;</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lastRenderedPageBreak/>
        <w:t xml:space="preserve">• содействует членам педагогического коллектива и администрации учреждения в организации образовательного процесса и досуга обучающихся (просмотр видеофильмов, CD-дисков, презентации развивающих компьютерных игр); </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xml:space="preserve">• руководит воспитательной работой с книгой в группах продленного дня, в классах компенсирующего обучения, в коррекционных классах (при их наличии); </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г) осуществляет дифференцированное библиотечно-информационное обслуживание педагогических работников:</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выявляет информационные потребности и удовлетворяет запросы, связанные с обучением, воспитанием и здоровьем детей;</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xml:space="preserve">• выявляет информационные потребности и удовлетворяет запросы в области педагогических инноваций и новых технологий; </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xml:space="preserve">• содействует профессиональной компетенции, повышению квалификации, проведению аттестации; </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создает банк педагогической информации как основы единой информационной службы общеобразовательного учреждения, осуществляет накопление, систематизацию информации по предметам, разделам и темам;</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организует доступ к банку педагогической информации на любых носителях; просмотр электронных версий педагогических изданий;</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осуществляет текущее информирование (дни информации, обзоры новых поступлений и публикаций), информирование руководства общеобразовательного учреждения по вопросам управления образовательным процессом;</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поддерживает деятельность педагогических работников в области создания информационных продуктов (документов, баз данных, Web-страниц и т.п.);</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способствует проведению занятий по формированию информационной культуры; является базой для проведения практических занятий по работе с информационными ресурсами;</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д) осуществляет дифференцированное библиотечно-информационное обслуживание родителей (иных законных представителей) обучающихся:</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удовлетворяет запросы пользователей и информирует о новых поступлениях в библиотеку;</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консультирует по вопросам организации семейного чтения, знакомит с информацией по воспитанию детей;</w:t>
      </w:r>
    </w:p>
    <w:p w:rsidR="00805EA2" w:rsidRPr="00805EA2" w:rsidRDefault="00805EA2" w:rsidP="00805EA2">
      <w:pPr>
        <w:spacing w:after="200" w:line="276" w:lineRule="auto"/>
        <w:ind w:left="426" w:hanging="284"/>
        <w:contextualSpacing/>
        <w:jc w:val="both"/>
        <w:rPr>
          <w:rFonts w:ascii="Times New Roman" w:hAnsi="Times New Roman" w:cs="Times New Roman"/>
          <w:sz w:val="24"/>
          <w:szCs w:val="24"/>
        </w:rPr>
      </w:pPr>
      <w:r w:rsidRPr="00805EA2">
        <w:rPr>
          <w:rFonts w:ascii="Times New Roman" w:hAnsi="Times New Roman" w:cs="Times New Roman"/>
          <w:sz w:val="24"/>
          <w:szCs w:val="24"/>
        </w:rPr>
        <w:t>• консультирует по вопросам учебных изданий для обучающихся</w:t>
      </w:r>
    </w:p>
    <w:p w:rsidR="00805EA2" w:rsidRPr="00805EA2" w:rsidRDefault="00805EA2" w:rsidP="00805EA2">
      <w:pPr>
        <w:spacing w:after="0" w:line="240" w:lineRule="auto"/>
        <w:jc w:val="center"/>
        <w:rPr>
          <w:rFonts w:ascii="Times New Roman" w:hAnsi="Times New Roman" w:cs="Times New Roman"/>
          <w:b/>
          <w:sz w:val="24"/>
          <w:szCs w:val="24"/>
        </w:rPr>
      </w:pPr>
      <w:r w:rsidRPr="00805EA2">
        <w:rPr>
          <w:rFonts w:ascii="Times New Roman" w:hAnsi="Times New Roman" w:cs="Times New Roman"/>
          <w:b/>
          <w:sz w:val="24"/>
          <w:szCs w:val="24"/>
        </w:rPr>
        <w:t>Организация деятельности библиотеки</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xml:space="preserve">1. Наличие укомплектованной библиотеки в общеобразовательном учреждении обязательно, в том числе в малокомплектном учреждении и учреждении, расположенном в сельской местности. Частичная централизация библиотечно-библиографических процессов в межшкольных библиотечных объединениях проводится по приказу органов управления образованием. </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2. Структура библиотеки, помимо традиционных отделов (абонемент, читальный зал), может включать отделы учебников, информационно-библиографической работы, фонд и специализированный зал работы с мультимедийными и сетевыми документами, видеостудию, мини-издательский комплекс, множительную технику и др.</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xml:space="preserve">3. Библиотечно-информационное обслуживание осуществляется на основе библиотечно-информационных ресурсов в соответствии с учебным и воспитательным планами общеобразовательного учреждения, программами, проектами и планом работы библиотеки. </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4. Библиотека вправе предоставлять платные библиотечно-информационные услуги,  перечень которых определяется   уставом общеобразовательного учреждения</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xml:space="preserve">5. Спонсорская помощь, полученная библиотекой в виде целевых средств на комплектование фонда и закупку оборудования, не влечет за собой снижения нормативов и (или) абсолютных размеров финансирования из бюджета общеобразовательного учреждения. Денежные средства за сданную библиотекой макулатуру расходуются на </w:t>
      </w:r>
      <w:r w:rsidRPr="00805EA2">
        <w:rPr>
          <w:rFonts w:ascii="Times New Roman" w:hAnsi="Times New Roman" w:cs="Times New Roman"/>
          <w:sz w:val="24"/>
          <w:szCs w:val="24"/>
        </w:rPr>
        <w:lastRenderedPageBreak/>
        <w:t xml:space="preserve">улучшение материально-технической базы библиотеки, подписку профессиональных изданий, комплектование фонда документов. </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6. В целях обеспечения модернизации библиотеки в условиях информатизации образования и в пределах средств, выделяемых учредителями, общеобразовательное учреждение обеспечивает библиотеку:</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xml:space="preserve">• гарантированным финансированием комплектования библиотечно-информационных ресурсов (в смете учреждения выводится отдельно); </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xml:space="preserve">•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(отсутствие высокой влажности, запыленности помещения, коррозионно-активных примесей или электропроводящей пыли) и в соответствии с положениями СанПиН; </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современной электронно-вычислительной, телекоммуникационной и копировально-множительной техникой и необходимыми программными продуктами;</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ремонтом и сервисным обслуживанием техники и оборудования библиотеки;</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библиотечной техникой и канцелярскими принадлежностями.</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7. Общеобразовательное учреждение создает условия для сохранности аппаратуры, оборудования и имущества библиотеки.</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xml:space="preserve">8. Ответственность за систематичность и качество комплектования основного фонда библиотеки, комплектование учебного фонда в соответствии с федеральными перечнями учебников и учебно-методических изданий, создание необходимых условий для деятельности библиотеки несет библиотекарь общеобразовательного учреждения. </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9. Режим работы библиотеки определяется библиотекарем в соответствии с правилами внутреннего распорядка общеобразовательного учреждения. При определении режима работы библиотеки предусматривается выделение:</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двух часов рабочего времени ежедневно на выполнение внутрибиблиотечной работы;</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одного раза в месяц — санитарного дня, в который обслуживание пользователей не производится;</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 не менее одного раза в месяц — методического дня.</w:t>
      </w:r>
    </w:p>
    <w:p w:rsidR="00805EA2" w:rsidRPr="00805EA2" w:rsidRDefault="00805EA2" w:rsidP="00805EA2">
      <w:pPr>
        <w:spacing w:after="0" w:line="240" w:lineRule="auto"/>
        <w:jc w:val="both"/>
        <w:rPr>
          <w:rFonts w:ascii="Times New Roman" w:hAnsi="Times New Roman" w:cs="Times New Roman"/>
          <w:sz w:val="24"/>
          <w:szCs w:val="24"/>
        </w:rPr>
      </w:pPr>
      <w:r w:rsidRPr="00805EA2">
        <w:rPr>
          <w:rFonts w:ascii="Times New Roman" w:hAnsi="Times New Roman" w:cs="Times New Roman"/>
          <w:sz w:val="24"/>
          <w:szCs w:val="24"/>
        </w:rPr>
        <w:t>10. В целях обеспечения рационального использования информационных ресурсов в работе с детьми и юношеством библиотека общеобразовательного учреждения взаимодействует с библиотеками Министерства культуры Российской Федерации.</w:t>
      </w:r>
    </w:p>
    <w:p w:rsidR="00805EA2" w:rsidRPr="00805EA2" w:rsidRDefault="00805EA2" w:rsidP="00805EA2">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805EA2">
        <w:rPr>
          <w:rFonts w:ascii="Times New Roman" w:eastAsia="Times New Roman" w:hAnsi="Times New Roman" w:cs="Times New Roman"/>
          <w:color w:val="474646"/>
          <w:sz w:val="24"/>
          <w:szCs w:val="24"/>
          <w:lang w:eastAsia="ru-RU"/>
        </w:rPr>
        <w:t> </w:t>
      </w:r>
      <w:r w:rsidRPr="00805EA2">
        <w:rPr>
          <w:rFonts w:ascii="Times New Roman" w:eastAsia="Times New Roman" w:hAnsi="Times New Roman" w:cs="Times New Roman"/>
          <w:sz w:val="24"/>
          <w:szCs w:val="24"/>
          <w:lang w:eastAsia="ru-RU"/>
        </w:rPr>
        <w:t>Не секрет, что современные дети мало читают, предпочитая книгу просмотру телепрограмм и видеофильмов, компьютерным играм. Ушло в прошлое то время, когда, заботясь об образованности подрастающего поколения, родители простаивали в очередях на подписку собраний сочинений русских и зарубежных классиков, собирали макулатуру, чтобы получить талон на приобретение книги.</w:t>
      </w:r>
    </w:p>
    <w:p w:rsidR="00805EA2" w:rsidRPr="00805EA2" w:rsidRDefault="00805EA2" w:rsidP="00805EA2">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805EA2">
        <w:rPr>
          <w:rFonts w:ascii="Times New Roman" w:eastAsia="Times New Roman" w:hAnsi="Times New Roman" w:cs="Times New Roman"/>
          <w:sz w:val="24"/>
          <w:szCs w:val="24"/>
          <w:lang w:eastAsia="ru-RU"/>
        </w:rPr>
        <w:t>Интерес к чтению возникает у ребёнка в том случае, когда он свободно владеет осознанным чтением и у него развиты учебно-познавательные мотивы чтения.</w:t>
      </w:r>
      <w:r w:rsidRPr="00805EA2">
        <w:rPr>
          <w:rFonts w:ascii="Times New Roman" w:eastAsia="Times New Roman" w:hAnsi="Times New Roman" w:cs="Times New Roman"/>
          <w:color w:val="474646"/>
          <w:sz w:val="24"/>
          <w:szCs w:val="24"/>
          <w:lang w:eastAsia="ru-RU"/>
        </w:rPr>
        <w:t xml:space="preserve"> </w:t>
      </w:r>
      <w:r w:rsidRPr="00805EA2">
        <w:rPr>
          <w:rFonts w:ascii="Times New Roman" w:eastAsia="Times New Roman" w:hAnsi="Times New Roman" w:cs="Times New Roman"/>
          <w:sz w:val="24"/>
          <w:szCs w:val="24"/>
          <w:lang w:eastAsia="ru-RU"/>
        </w:rPr>
        <w:t>Немалое значение в развитии интереса к чтению и повышении скорости чтения имеют каждодневные упражнения в аудировании. Если ребёнок следит глазами за выразительным неторопливым чтением взрослого, то скорость восприятия графических знаков, а значит, и скорость чтения у него увеличивается.</w:t>
      </w:r>
    </w:p>
    <w:p w:rsidR="00805EA2" w:rsidRPr="00805EA2" w:rsidRDefault="00805EA2" w:rsidP="00805EA2">
      <w:pPr>
        <w:shd w:val="clear" w:color="auto" w:fill="FFFFFF"/>
        <w:spacing w:after="150" w:line="240" w:lineRule="auto"/>
        <w:ind w:firstLine="709"/>
        <w:jc w:val="both"/>
        <w:rPr>
          <w:rFonts w:ascii="Times New Roman" w:eastAsia="Times New Roman" w:hAnsi="Times New Roman" w:cs="Times New Roman"/>
          <w:sz w:val="24"/>
          <w:szCs w:val="24"/>
          <w:lang w:eastAsia="ru-RU"/>
        </w:rPr>
      </w:pPr>
      <w:r w:rsidRPr="00805EA2">
        <w:rPr>
          <w:rFonts w:ascii="Times New Roman" w:eastAsia="Times New Roman" w:hAnsi="Times New Roman" w:cs="Times New Roman"/>
          <w:sz w:val="24"/>
          <w:szCs w:val="24"/>
          <w:lang w:eastAsia="ru-RU"/>
        </w:rPr>
        <w:t>Важным стимулом в развитии интереса к чтению является и творческая деятельность школьника. Поиск необходимой информации, стремление переконструировать и переработать текст, возможность изменения его содержания – всё это способствует творческой активности ученика.</w:t>
      </w:r>
    </w:p>
    <w:p w:rsidR="00805EA2" w:rsidRPr="00805EA2" w:rsidRDefault="00805EA2" w:rsidP="00805EA2">
      <w:pPr>
        <w:shd w:val="clear" w:color="auto" w:fill="FFFFFF"/>
        <w:spacing w:after="150" w:line="240" w:lineRule="auto"/>
        <w:jc w:val="both"/>
        <w:rPr>
          <w:rFonts w:ascii="Times New Roman" w:eastAsia="Times New Roman" w:hAnsi="Times New Roman" w:cs="Times New Roman"/>
          <w:sz w:val="24"/>
          <w:szCs w:val="24"/>
          <w:lang w:eastAsia="ru-RU"/>
        </w:rPr>
      </w:pPr>
      <w:r w:rsidRPr="00805EA2">
        <w:rPr>
          <w:rFonts w:ascii="Times New Roman" w:eastAsia="Times New Roman" w:hAnsi="Times New Roman" w:cs="Times New Roman"/>
          <w:sz w:val="24"/>
          <w:szCs w:val="24"/>
          <w:lang w:eastAsia="ru-RU"/>
        </w:rPr>
        <w:t>Заинтересованность школьника в выполнении задания снижает нежелание читать, т.к. здесь процесс чтения выступает не как цель, а как средство для достижения цели, как один из способов выполнения задания. Подбору таких разноуровневых упражнений, методике их использования на уроках чтения мы уделяем большое внимание.</w:t>
      </w:r>
    </w:p>
    <w:p w:rsidR="00805EA2" w:rsidRPr="00805EA2" w:rsidRDefault="00805EA2" w:rsidP="00805EA2">
      <w:pPr>
        <w:shd w:val="clear" w:color="auto" w:fill="FFFFFF"/>
        <w:spacing w:after="0" w:line="240" w:lineRule="auto"/>
        <w:jc w:val="both"/>
        <w:rPr>
          <w:rFonts w:ascii="Times New Roman" w:eastAsia="Times New Roman" w:hAnsi="Times New Roman" w:cs="Times New Roman"/>
          <w:sz w:val="24"/>
          <w:szCs w:val="24"/>
          <w:lang w:eastAsia="ru-RU"/>
        </w:rPr>
      </w:pPr>
      <w:r w:rsidRPr="00805EA2">
        <w:rPr>
          <w:rFonts w:ascii="Times New Roman" w:eastAsia="Times New Roman" w:hAnsi="Times New Roman" w:cs="Times New Roman"/>
          <w:sz w:val="24"/>
          <w:szCs w:val="24"/>
          <w:lang w:eastAsia="ru-RU"/>
        </w:rPr>
        <w:lastRenderedPageBreak/>
        <w:t>Приём «Обложка». Дети изготавливают нечто вроде макета книжки.</w:t>
      </w:r>
    </w:p>
    <w:p w:rsidR="00805EA2" w:rsidRPr="00805EA2" w:rsidRDefault="00805EA2" w:rsidP="00805EA2">
      <w:pPr>
        <w:spacing w:after="0"/>
        <w:jc w:val="both"/>
        <w:rPr>
          <w:rFonts w:ascii="Times New Roman" w:hAnsi="Times New Roman" w:cs="Times New Roman"/>
          <w:sz w:val="24"/>
          <w:szCs w:val="24"/>
          <w:shd w:val="clear" w:color="auto" w:fill="FFFFFF"/>
        </w:rPr>
      </w:pPr>
      <w:r w:rsidRPr="00805EA2">
        <w:rPr>
          <w:rFonts w:ascii="Times New Roman" w:hAnsi="Times New Roman" w:cs="Times New Roman"/>
          <w:sz w:val="24"/>
          <w:szCs w:val="24"/>
          <w:shd w:val="clear" w:color="auto" w:fill="FFFFFF"/>
        </w:rPr>
        <w:t>Развивает скорость чтения вслух и молча упражнение «Губы – голос».</w:t>
      </w:r>
    </w:p>
    <w:p w:rsidR="00805EA2" w:rsidRPr="00805EA2" w:rsidRDefault="00805EA2" w:rsidP="00805EA2">
      <w:pPr>
        <w:spacing w:after="0"/>
        <w:jc w:val="both"/>
        <w:rPr>
          <w:rFonts w:ascii="Times New Roman" w:hAnsi="Times New Roman" w:cs="Times New Roman"/>
          <w:sz w:val="24"/>
          <w:szCs w:val="24"/>
          <w:shd w:val="clear" w:color="auto" w:fill="FFFFFF"/>
        </w:rPr>
      </w:pPr>
      <w:r w:rsidRPr="00805EA2">
        <w:rPr>
          <w:rFonts w:ascii="Times New Roman" w:hAnsi="Times New Roman" w:cs="Times New Roman"/>
          <w:sz w:val="24"/>
          <w:szCs w:val="24"/>
          <w:shd w:val="clear" w:color="auto" w:fill="FFFFFF"/>
        </w:rPr>
        <w:t>Для развития смысловой догадки используется упражнение «Угадай». </w:t>
      </w:r>
    </w:p>
    <w:p w:rsidR="00805EA2" w:rsidRPr="00805EA2" w:rsidRDefault="00805EA2" w:rsidP="00805EA2">
      <w:pPr>
        <w:spacing w:after="0"/>
        <w:jc w:val="both"/>
        <w:rPr>
          <w:rFonts w:ascii="Times New Roman" w:hAnsi="Times New Roman" w:cs="Times New Roman"/>
          <w:sz w:val="24"/>
          <w:szCs w:val="24"/>
          <w:shd w:val="clear" w:color="auto" w:fill="FFFFFF"/>
        </w:rPr>
      </w:pPr>
      <w:r w:rsidRPr="00805EA2">
        <w:rPr>
          <w:rFonts w:ascii="Times New Roman" w:hAnsi="Times New Roman" w:cs="Times New Roman"/>
          <w:color w:val="474646"/>
          <w:sz w:val="24"/>
          <w:szCs w:val="24"/>
          <w:shd w:val="clear" w:color="auto" w:fill="FFFFFF"/>
        </w:rPr>
        <w:t xml:space="preserve">- </w:t>
      </w:r>
      <w:r w:rsidRPr="00805EA2">
        <w:rPr>
          <w:rFonts w:ascii="Times New Roman" w:hAnsi="Times New Roman" w:cs="Times New Roman"/>
          <w:sz w:val="24"/>
          <w:szCs w:val="24"/>
          <w:shd w:val="clear" w:color="auto" w:fill="FFFFFF"/>
        </w:rPr>
        <w:t>Для развития скорости чтения и умения выделять основную информацию используется упражнение «Финиш».</w:t>
      </w:r>
    </w:p>
    <w:p w:rsidR="00805EA2" w:rsidRPr="00805EA2" w:rsidRDefault="00805EA2" w:rsidP="00805EA2">
      <w:pPr>
        <w:jc w:val="both"/>
        <w:rPr>
          <w:rFonts w:ascii="Times New Roman" w:hAnsi="Times New Roman" w:cs="Times New Roman"/>
          <w:sz w:val="24"/>
          <w:szCs w:val="24"/>
        </w:rPr>
      </w:pPr>
      <w:r w:rsidRPr="00805EA2">
        <w:rPr>
          <w:rFonts w:ascii="Times New Roman" w:hAnsi="Times New Roman" w:cs="Times New Roman"/>
          <w:sz w:val="24"/>
          <w:szCs w:val="24"/>
        </w:rPr>
        <w:t xml:space="preserve">Современный библиотечный интерьер самого помещения, также оформление библиотеки: использование различных ярких наглядных пособий (плакатов, рисунков, фотографий и т. п.), организация выставок, проведение различных мероприятий на базе школьной библиотеки, как в рамках школьной программы, так и внеурочной деятельности играет большую роль. Особенно дети любят игру «Поле чудес», различные квесты и соревнования в командах. Тесное сотрудничество с классными руководителями, а также с родителями школьников позволяет объединить несколько направлений в работе и преемственность поколений. Воспитание детей на примере родителей дает большой толчок при работе с детьми. </w:t>
      </w:r>
    </w:p>
    <w:p w:rsidR="00805EA2" w:rsidRPr="00805EA2" w:rsidRDefault="00805EA2" w:rsidP="00805EA2">
      <w:pPr>
        <w:jc w:val="both"/>
        <w:rPr>
          <w:rFonts w:ascii="Times New Roman" w:hAnsi="Times New Roman" w:cs="Times New Roman"/>
          <w:sz w:val="24"/>
          <w:szCs w:val="24"/>
        </w:rPr>
      </w:pPr>
      <w:r w:rsidRPr="00805EA2">
        <w:rPr>
          <w:rFonts w:ascii="Times New Roman" w:hAnsi="Times New Roman" w:cs="Times New Roman"/>
          <w:sz w:val="24"/>
          <w:szCs w:val="24"/>
        </w:rPr>
        <w:t xml:space="preserve">Организуя пространство детского чтения, уделяем большое внимание доступности и наглядности фонда. Используя различные формы приобщения детей к чтению, ведём индивидуальную и массовую работу. Основным методом индивидуальной работы является беседа с читателями: при записи в библиотеку, при выдаче и возврате документов. Такие беседы позволяют библиотекарю выработать дальнейшую стратегию рекомендации книг данному читателю, в зависимости от индивидуальных особенностей, и перейти к составлению рекомендательных, информационных списков чтения. Задача библиотекарей - предложить детям лучшее, пробудить в них познавательный интерес к книге, чтению. Записывая первоклассников в библиотеку, вначале мы проводим экскурсию по библиотеке, рассказываем и показываем, как и где хранятся книги, как называется библиотечная мебель и т.д. Узнаем через классных руководителей, как они читают. Это во многом определяет, какие книги рекомендовать им для самостоятельного чтения, а с какими они должны познакомиться, слушая чтение взрослого – родителей, учителей. Дети знакомятся с правилами пользования библиотекой, а также особое внимание уделяется правилам обращения с книгой (сохранность книги, реставрация печатных изданий, правила чтения). С этой целью проводятся ознакомительные беседы с учащимися. Взяв книги на дом ребятам дается какое– нибудь задание. (Сделать рисунок, подготовиться к викторине, рассказать о том, что прочитал.) Бывает такое, что ребенок возвращает непрочитанную книгу, тогда мы в ходе индивидуальной беседы выясняем причину (либо не устраивает шрифт, или размер текста) и стараемся в следующий раз подобрать книгу подходящего формата. Данные научных исследований говорят о том, что отношение человека к книге формируется в младшем школьном возрасте. Ведь книга, прочитанная в детстве, остаётся в памяти на всю жизнь и влияет на последующее развитие человека. Именно тогда решается вопрос, будет ли отношение читателя к книге активным или умеренно пассивным. А ведь каждая книга должна прийти к ребёнку в определённом возрасте, иначе дружба с ней может и не состояться. Поэтому начинаем мы с того, что помогаем ученику найти свою книгу, которая понравилась бы ему, задела за душу, заставила думать и фантазировать, показала, что от чтения книги можно получать удовольствие. </w:t>
      </w:r>
    </w:p>
    <w:p w:rsidR="00805EA2" w:rsidRPr="00805EA2" w:rsidRDefault="00805EA2" w:rsidP="00805EA2">
      <w:pPr>
        <w:jc w:val="both"/>
        <w:rPr>
          <w:rFonts w:ascii="Times New Roman" w:hAnsi="Times New Roman" w:cs="Times New Roman"/>
          <w:sz w:val="24"/>
          <w:szCs w:val="24"/>
        </w:rPr>
      </w:pPr>
      <w:r w:rsidRPr="00805EA2">
        <w:rPr>
          <w:rFonts w:ascii="Times New Roman" w:hAnsi="Times New Roman" w:cs="Times New Roman"/>
          <w:sz w:val="24"/>
          <w:szCs w:val="24"/>
        </w:rPr>
        <w:t xml:space="preserve">Так же пробуждению читательского интереса способствуют урокиобзоры книг, библиотечные часы, которые мы проводим. На них мы рассказываем о книге самое интересное, читаем отрывки или показываем фрагменты фильма, мультфильма, используем музыку, картины, детские рисунки, ролевые игры. Готовим презентации по отдельным авторам ,электронные викторины. Буквально на прошлой неделе мы провели библиотечный </w:t>
      </w:r>
      <w:r w:rsidRPr="00805EA2">
        <w:rPr>
          <w:rFonts w:ascii="Times New Roman" w:hAnsi="Times New Roman" w:cs="Times New Roman"/>
          <w:sz w:val="24"/>
          <w:szCs w:val="24"/>
        </w:rPr>
        <w:lastRenderedPageBreak/>
        <w:t>урок-игру по сказке Аксакова «Аленький цветочек». В начале урока дети рассказали биографию писателя и историю создания этой сказки. Затем инсценировали фрагмент из сказки. После провели интеллектуальную игру с призами, предварительно поделив класс на команды (каждый правильный ответ поощрялся сладким призом), а в завершении урока просмотрели музыкальный видеоклип к этой сказке. Урок прошел на позитиве, были активны буквально все дети. А те, кто по какой либо причине не прочитал сказку и не работал на уроке, а соответственно остался без сладкого приза, уже на переменке прибежали за книгами, по которой будет проведен следующий урок.</w:t>
      </w:r>
    </w:p>
    <w:p w:rsidR="00805EA2" w:rsidRPr="00805EA2" w:rsidRDefault="00805EA2" w:rsidP="00805EA2">
      <w:pPr>
        <w:jc w:val="both"/>
        <w:rPr>
          <w:rFonts w:ascii="Times New Roman" w:hAnsi="Times New Roman" w:cs="Times New Roman"/>
          <w:sz w:val="24"/>
          <w:szCs w:val="24"/>
        </w:rPr>
      </w:pPr>
      <w:r w:rsidRPr="00805EA2">
        <w:rPr>
          <w:rFonts w:ascii="Times New Roman" w:hAnsi="Times New Roman" w:cs="Times New Roman"/>
          <w:sz w:val="24"/>
          <w:szCs w:val="24"/>
        </w:rPr>
        <w:t xml:space="preserve"> Для формирования интереса к чтению мы используем разнообразные формы уроков: </w:t>
      </w:r>
    </w:p>
    <w:p w:rsidR="00805EA2" w:rsidRPr="00805EA2" w:rsidRDefault="00805EA2" w:rsidP="00805EA2">
      <w:pPr>
        <w:jc w:val="both"/>
        <w:rPr>
          <w:rFonts w:ascii="Times New Roman" w:hAnsi="Times New Roman" w:cs="Times New Roman"/>
          <w:sz w:val="24"/>
          <w:szCs w:val="24"/>
        </w:rPr>
      </w:pPr>
      <w:r w:rsidRPr="00805EA2">
        <w:rPr>
          <w:rFonts w:ascii="Times New Roman" w:hAnsi="Times New Roman" w:cs="Times New Roman"/>
          <w:sz w:val="24"/>
          <w:szCs w:val="24"/>
        </w:rPr>
        <w:t xml:space="preserve">• урок-обзор </w:t>
      </w:r>
    </w:p>
    <w:p w:rsidR="00805EA2" w:rsidRPr="00805EA2" w:rsidRDefault="00805EA2" w:rsidP="00805EA2">
      <w:pPr>
        <w:jc w:val="both"/>
        <w:rPr>
          <w:rFonts w:ascii="Times New Roman" w:hAnsi="Times New Roman" w:cs="Times New Roman"/>
          <w:sz w:val="24"/>
          <w:szCs w:val="24"/>
        </w:rPr>
      </w:pPr>
      <w:r w:rsidRPr="00805EA2">
        <w:rPr>
          <w:rFonts w:ascii="Times New Roman" w:hAnsi="Times New Roman" w:cs="Times New Roman"/>
          <w:sz w:val="24"/>
          <w:szCs w:val="24"/>
        </w:rPr>
        <w:t xml:space="preserve">• урок-рекомендация произведений </w:t>
      </w:r>
    </w:p>
    <w:p w:rsidR="00805EA2" w:rsidRPr="00805EA2" w:rsidRDefault="00805EA2" w:rsidP="00805EA2">
      <w:pPr>
        <w:jc w:val="both"/>
        <w:rPr>
          <w:rFonts w:ascii="Times New Roman" w:hAnsi="Times New Roman" w:cs="Times New Roman"/>
          <w:sz w:val="24"/>
          <w:szCs w:val="24"/>
        </w:rPr>
      </w:pPr>
      <w:r w:rsidRPr="00805EA2">
        <w:rPr>
          <w:rFonts w:ascii="Times New Roman" w:hAnsi="Times New Roman" w:cs="Times New Roman"/>
          <w:sz w:val="24"/>
          <w:szCs w:val="24"/>
        </w:rPr>
        <w:t xml:space="preserve">• урок-игра урок-конференция </w:t>
      </w:r>
    </w:p>
    <w:p w:rsidR="00805EA2" w:rsidRPr="00805EA2" w:rsidRDefault="00805EA2" w:rsidP="00805EA2">
      <w:pPr>
        <w:jc w:val="both"/>
        <w:rPr>
          <w:rFonts w:ascii="Times New Roman" w:hAnsi="Times New Roman" w:cs="Times New Roman"/>
          <w:sz w:val="24"/>
          <w:szCs w:val="24"/>
        </w:rPr>
      </w:pPr>
      <w:r w:rsidRPr="00805EA2">
        <w:rPr>
          <w:rFonts w:ascii="Times New Roman" w:hAnsi="Times New Roman" w:cs="Times New Roman"/>
          <w:sz w:val="24"/>
          <w:szCs w:val="24"/>
        </w:rPr>
        <w:t>Читательские конференции – активный метод массовой работы, который предполагает участие читателей. Процесс проведения конференции зависит от желания присутствующих высказать свою точку зрения, услышать отзывы других, поспорить, отстаивая собственное мнение или, наоборот, согласиться. Читательские конференции дискуссионны, в их основе лежит обсуждение прочитанного. Так, например, нами были проведены читательские конференции по книгам Каверина «Два капитана» (это для уч-ся 8 классов), по книгам Г. Мало «Без семьи» и В. Катаева «Сын полка»,М. Карима «Радость нашего дома» В ходе конференции были использованы фрагменты из одноименных фильмов. Читательские конференции способствуют развитию интереса учащихся к книге и чтению, формируют читательские умения учащихся и традиций чтения, способствуют развитию интеллекта, кругозора учащихся, познавательного интереса</w:t>
      </w:r>
    </w:p>
    <w:p w:rsidR="00805EA2" w:rsidRPr="00805EA2" w:rsidRDefault="00805EA2" w:rsidP="00805EA2">
      <w:pPr>
        <w:jc w:val="both"/>
        <w:rPr>
          <w:rFonts w:ascii="Times New Roman" w:hAnsi="Times New Roman" w:cs="Times New Roman"/>
          <w:sz w:val="24"/>
          <w:szCs w:val="24"/>
        </w:rPr>
      </w:pPr>
      <w:r w:rsidRPr="00805EA2">
        <w:rPr>
          <w:rFonts w:ascii="Times New Roman" w:hAnsi="Times New Roman" w:cs="Times New Roman"/>
          <w:sz w:val="24"/>
          <w:szCs w:val="24"/>
        </w:rPr>
        <w:t xml:space="preserve">Выставка, как форма библиотечной работы, наглядна. 80 % информации человек воспринимает с помощью зрения. Живое созерцание, т.е. наглядное восприятие, является началом всякого познания. Поэтому выставка способна наилучшим образом решать стоящие перед ней информационные задачи. Книжные выставки раскрывают богатства фондов библиотеки, привлекают внимание читателей, пробуждают интерес к книгам и самостоятельному творчеству. Для того, чтобы читатели больше узнали о жизни и творчестве писателей мы подготовили цикл выставок: </w:t>
      </w:r>
    </w:p>
    <w:p w:rsidR="00805EA2" w:rsidRPr="00805EA2" w:rsidRDefault="00805EA2" w:rsidP="00805EA2">
      <w:pPr>
        <w:jc w:val="both"/>
        <w:rPr>
          <w:rFonts w:ascii="Times New Roman" w:hAnsi="Times New Roman" w:cs="Times New Roman"/>
          <w:sz w:val="24"/>
          <w:szCs w:val="24"/>
        </w:rPr>
      </w:pPr>
      <w:r w:rsidRPr="00805EA2">
        <w:rPr>
          <w:rFonts w:ascii="Times New Roman" w:hAnsi="Times New Roman" w:cs="Times New Roman"/>
          <w:sz w:val="24"/>
          <w:szCs w:val="24"/>
        </w:rPr>
        <w:t xml:space="preserve">Выставка одного автора «Про все на свете» (Б. Заходер) «Забавные герои Э. Успенского» «Певец русской природы» (М. Пришвин) «Великий писатель земли русской» (Л.Н. Толстой) Проведение бесед у таких выставок позволяет расширить читательский интерес к книге. Главное ребята не просто пассивно слушают рассказ, но и отвечают на вопросы викторин, выполняют творческие задания. Выставки одного жанра мы организуем для того, чтобы вызвать интерес у читателей к литературе определенного жанра (к сказкам, поэзии, фантастической, приключенческой литературе), например, «Эти разные, разные сказки», «Путешествия и открытия», «Читаем книги по истории» и др. </w:t>
      </w:r>
    </w:p>
    <w:p w:rsidR="00805EA2" w:rsidRPr="00805EA2" w:rsidRDefault="00805EA2" w:rsidP="00805EA2">
      <w:pPr>
        <w:jc w:val="both"/>
        <w:rPr>
          <w:rFonts w:ascii="Times New Roman" w:hAnsi="Times New Roman" w:cs="Times New Roman"/>
          <w:sz w:val="24"/>
          <w:szCs w:val="24"/>
        </w:rPr>
      </w:pPr>
      <w:r w:rsidRPr="00805EA2">
        <w:rPr>
          <w:rFonts w:ascii="Times New Roman" w:hAnsi="Times New Roman" w:cs="Times New Roman"/>
          <w:sz w:val="24"/>
          <w:szCs w:val="24"/>
        </w:rPr>
        <w:t xml:space="preserve">Для того, чтобы вызвать интерес у детей к навыкам ремесла, к изготовлению чего- то своими руками, мы организуем выставки-хобби, на которых рядом с книгами, демонстрируются поделки, выполненные учащимися. Например, на выставке «Для умелой руки все работы легки» были представлены украшения из бисера, вышивка, вязаные изделия, изготовленные по советам и выкройкам из представленной литературы, учениками </w:t>
      </w:r>
      <w:r w:rsidRPr="00805EA2">
        <w:rPr>
          <w:rFonts w:ascii="Times New Roman" w:hAnsi="Times New Roman" w:cs="Times New Roman"/>
          <w:sz w:val="24"/>
          <w:szCs w:val="24"/>
        </w:rPr>
        <w:lastRenderedPageBreak/>
        <w:t xml:space="preserve">5-8 классов. После просмотра таких выставок многие ребята заинтересовались литературой по рукоделию, по изготовлению различных поделок, макетов и т.д </w:t>
      </w:r>
    </w:p>
    <w:p w:rsidR="00805EA2" w:rsidRPr="00805EA2" w:rsidRDefault="00805EA2" w:rsidP="00805EA2">
      <w:pPr>
        <w:jc w:val="both"/>
        <w:rPr>
          <w:rFonts w:ascii="Times New Roman" w:hAnsi="Times New Roman" w:cs="Times New Roman"/>
          <w:sz w:val="24"/>
          <w:szCs w:val="24"/>
        </w:rPr>
      </w:pPr>
      <w:r w:rsidRPr="00805EA2">
        <w:rPr>
          <w:rFonts w:ascii="Times New Roman" w:hAnsi="Times New Roman" w:cs="Times New Roman"/>
          <w:sz w:val="24"/>
          <w:szCs w:val="24"/>
        </w:rPr>
        <w:t xml:space="preserve">Выставка-совет (например, «Куда пойти учится», «В мире интересных профессий», «Ваше здоровье в ваших руках»,« Готовимся к ЕГЭ»). </w:t>
      </w:r>
    </w:p>
    <w:p w:rsidR="00805EA2" w:rsidRPr="00805EA2" w:rsidRDefault="00805EA2" w:rsidP="00805EA2">
      <w:pPr>
        <w:jc w:val="both"/>
        <w:rPr>
          <w:rFonts w:ascii="Times New Roman" w:hAnsi="Times New Roman" w:cs="Times New Roman"/>
          <w:sz w:val="24"/>
          <w:szCs w:val="24"/>
        </w:rPr>
      </w:pPr>
      <w:r w:rsidRPr="00805EA2">
        <w:rPr>
          <w:rFonts w:ascii="Times New Roman" w:hAnsi="Times New Roman" w:cs="Times New Roman"/>
          <w:sz w:val="24"/>
          <w:szCs w:val="24"/>
        </w:rPr>
        <w:t xml:space="preserve">Выставка – отзыв была оформлена после проведения читательской конференции по книге Г. Мало «Без семьи» </w:t>
      </w:r>
    </w:p>
    <w:p w:rsidR="00805EA2" w:rsidRPr="00805EA2" w:rsidRDefault="00805EA2" w:rsidP="00805EA2">
      <w:pPr>
        <w:jc w:val="both"/>
        <w:rPr>
          <w:rFonts w:ascii="Times New Roman" w:hAnsi="Times New Roman" w:cs="Times New Roman"/>
          <w:sz w:val="24"/>
          <w:szCs w:val="24"/>
        </w:rPr>
      </w:pPr>
      <w:r w:rsidRPr="00805EA2">
        <w:rPr>
          <w:rFonts w:ascii="Times New Roman" w:hAnsi="Times New Roman" w:cs="Times New Roman"/>
          <w:sz w:val="24"/>
          <w:szCs w:val="24"/>
        </w:rPr>
        <w:t xml:space="preserve">Выставка-викторина (предполагает наличие вопросов викторины и экспозицию документов в помощь отвечающим - «Школы день заветный».) </w:t>
      </w:r>
    </w:p>
    <w:p w:rsidR="00805EA2" w:rsidRPr="00805EA2" w:rsidRDefault="00805EA2" w:rsidP="00805EA2">
      <w:pPr>
        <w:jc w:val="both"/>
        <w:rPr>
          <w:rFonts w:ascii="Times New Roman" w:hAnsi="Times New Roman" w:cs="Times New Roman"/>
          <w:sz w:val="24"/>
          <w:szCs w:val="24"/>
        </w:rPr>
      </w:pPr>
      <w:r w:rsidRPr="00805EA2">
        <w:rPr>
          <w:rFonts w:ascii="Times New Roman" w:hAnsi="Times New Roman" w:cs="Times New Roman"/>
          <w:sz w:val="24"/>
          <w:szCs w:val="24"/>
        </w:rPr>
        <w:t>Экспресс-выставка:(актуальная, незапланированная, но значимая по проблеме. Например, «Терроризм-угроза обществу».)</w:t>
      </w:r>
    </w:p>
    <w:p w:rsidR="00805EA2" w:rsidRPr="00805EA2" w:rsidRDefault="00805EA2" w:rsidP="00805EA2">
      <w:pPr>
        <w:jc w:val="both"/>
        <w:rPr>
          <w:rFonts w:ascii="Times New Roman" w:hAnsi="Times New Roman" w:cs="Times New Roman"/>
          <w:sz w:val="24"/>
          <w:szCs w:val="24"/>
        </w:rPr>
      </w:pPr>
      <w:r w:rsidRPr="00805EA2">
        <w:rPr>
          <w:rFonts w:ascii="Times New Roman" w:hAnsi="Times New Roman" w:cs="Times New Roman"/>
          <w:sz w:val="24"/>
          <w:szCs w:val="24"/>
        </w:rPr>
        <w:t xml:space="preserve"> В течение последних лет в нашей библиотеке организуются не совсем обычные экспозиции. Это книжно-иллюстративные выставки, выставки-вернисажи. На выставке «Мороз и солнце!» были представлены стихи русских поэтов, а к каждому стихотворению была подобрана иллюстрация с изображением зимнего пейзажа. «Служительницы муз и красоты» - была оформлена к Международному женскому дню 8 Марта. Стихотворения поэтов сопровождались картинами известных художников. Такие выставки-вернисажи способствуют пробуждению интереса к поэзии, к искусству, развивают воображение. Создавая такие выставки, мы подбираем большой иллюстративный материал: репродукции картин, фотографии и ксерокопии фотографий, иллюстрации, и, конечно же, книги. Оформляется с целью развития эстетического вкуса у подростков. </w:t>
      </w:r>
    </w:p>
    <w:p w:rsidR="00805EA2" w:rsidRPr="00805EA2" w:rsidRDefault="00805EA2" w:rsidP="00805EA2">
      <w:pPr>
        <w:jc w:val="both"/>
        <w:rPr>
          <w:rFonts w:ascii="Times New Roman" w:hAnsi="Times New Roman" w:cs="Times New Roman"/>
          <w:sz w:val="24"/>
          <w:szCs w:val="24"/>
        </w:rPr>
      </w:pPr>
      <w:r w:rsidRPr="00805EA2">
        <w:rPr>
          <w:rFonts w:ascii="Times New Roman" w:hAnsi="Times New Roman" w:cs="Times New Roman"/>
          <w:sz w:val="24"/>
          <w:szCs w:val="24"/>
        </w:rPr>
        <w:t xml:space="preserve">Живой интерес вызвала выставка-демонстрация «Символ 2018 года Собаки», которая готовилась совместно с читателями. Был объявлен конкурс на самую красивую собаку, сделанного своими руками из разного материала. По окончании конкурса были подведены итоги. Подготовка и проведение таких выставок способствует привлечению родителей к совместному творчеству, развивает у детей фантазию, стимулирует других детей становиться участниками таких мероприятий. </w:t>
      </w:r>
    </w:p>
    <w:p w:rsidR="00805EA2" w:rsidRPr="00805EA2" w:rsidRDefault="00805EA2" w:rsidP="00805EA2">
      <w:pPr>
        <w:jc w:val="both"/>
        <w:rPr>
          <w:rFonts w:ascii="Times New Roman" w:hAnsi="Times New Roman" w:cs="Times New Roman"/>
          <w:sz w:val="24"/>
          <w:szCs w:val="24"/>
        </w:rPr>
      </w:pPr>
      <w:r w:rsidRPr="00805EA2">
        <w:rPr>
          <w:rFonts w:ascii="Times New Roman" w:hAnsi="Times New Roman" w:cs="Times New Roman"/>
          <w:sz w:val="24"/>
          <w:szCs w:val="24"/>
        </w:rPr>
        <w:t>Выставка-знакомство. Такие выставки организуются для того, чтобы познакомить читателей с каким-либо интересным человеком (местный писатель, известный человек и т.д.). К предметным неделям обязательно готовим выставки или просмотры литературы. Например, «К математике тропинку вы найдете без запинки», «Я б в отличники пошёл…», «Учёным можешь ты не быть, но грамотным ты быть обязан». Такие выставки способствуют развитию интереса к научно популярной литературе, расширяют кругозор, углубляют знания по предметам. В течение года мы оформляем более 20 различных выставок, которые, несомненно, помогают читателям определиться в огромном книжном мире и найти для себя самое главное и интересное.</w:t>
      </w:r>
    </w:p>
    <w:p w:rsidR="00805EA2" w:rsidRPr="00805EA2" w:rsidRDefault="00805EA2" w:rsidP="00805EA2">
      <w:pPr>
        <w:jc w:val="both"/>
        <w:rPr>
          <w:rFonts w:ascii="Times New Roman" w:hAnsi="Times New Roman" w:cs="Times New Roman"/>
          <w:sz w:val="24"/>
          <w:szCs w:val="24"/>
        </w:rPr>
      </w:pPr>
      <w:r w:rsidRPr="00805EA2">
        <w:rPr>
          <w:rFonts w:ascii="Times New Roman" w:hAnsi="Times New Roman" w:cs="Times New Roman"/>
          <w:sz w:val="24"/>
          <w:szCs w:val="24"/>
        </w:rPr>
        <w:t xml:space="preserve"> С целью привлечения детей к чтению, к проявлению творческих способностей мы проводим литературные вечера, встречи, гостиные. На таких мероприятиях дети знакомятся с творчеством писателей, с интересными людьми. Одной из наиболее интересной формой массовой работы является литературно-музыкальная композиция –это достаточно мобильное мероприятие – можно посвятить любой теме или знаменательной дате, используя самые различные формы и атрибуты. Мы ежегодно проводим литературные- музыкальные, поэтические вечера. Например, «Моим стихам…» к юбилею Марины Цветаевой, «Звезды поэзии серебряного века», «Осень в музыке, поэзии и живописи», «Поэт небесных и душевных бездн.» (Ф.И.Тютчев) и др. </w:t>
      </w:r>
    </w:p>
    <w:p w:rsidR="00805EA2" w:rsidRPr="00805EA2" w:rsidRDefault="00805EA2" w:rsidP="00805EA2">
      <w:pPr>
        <w:jc w:val="both"/>
        <w:rPr>
          <w:rFonts w:ascii="Times New Roman" w:hAnsi="Times New Roman" w:cs="Times New Roman"/>
          <w:sz w:val="24"/>
          <w:szCs w:val="24"/>
        </w:rPr>
      </w:pPr>
      <w:r w:rsidRPr="00805EA2">
        <w:rPr>
          <w:rFonts w:ascii="Times New Roman" w:hAnsi="Times New Roman" w:cs="Times New Roman"/>
          <w:sz w:val="24"/>
          <w:szCs w:val="24"/>
        </w:rPr>
        <w:lastRenderedPageBreak/>
        <w:t>С целью поддержания интереса к чтению проводится ежегодный конкурс «Самый читающий класс» и «Лучший читатель года». Конкурс длится с сентября по апрель, отмечаются самые читающие дети. В конкурсе участвуют школьники со 2-го класса по 9-й. В конце года на «Празднике книги» подводится итог, и победители конкурса награждаются почётными грамотами. Главная цель «Праздника книги» - приобщение детей к книге, воспитание культуры чтения и любви к литературе. Для проведения таких мероприятий мы стараемся вовлечь в действие широкого круга учащихся, что бы каждый мог быть активен, проявить свои знания, способности и дарования. Ребята рассказывают о прочитанных книгах, рекомендуют их прочитать своим одноклассникам. Стало традицией готовить на «Праздник книги» инсценированные отрывки из произведений детских писателей. Такие мероприятие должно быть захватывающим, что зависит от форм подачи материала, активности участников. Чем красочнее и ярче подаваемый материал, тем сильнее будет его влияние. Не последнюю роль играет и принцип наглядности. Поэтому мы используем не только живой язык, эмоциональный рассказ,но и красиво оформленные выставки, электронные презентации, музыку, видеоматериалы и номера художественной самодеятельности. Проведение таких конкурсов способствуют повышению престижа книги, чтения, библиотеки, сохранению и развитию традиций семейного чтения, выявление и поощрение лучших читателей библиотек. Конечно же, всех участников мы наградили почетными грамотами. Вообще в детском и подростковом возрасте все средства вовлечения в чтение хороши, и здесь особую роль играет совместная деятельность семьи и школы. Формирование читателя — сложное дело. Читательские интересы зависят и от отношения к книге в семье, от родителей, от возраста читателя и уровня его развития, от книг, находящихся в круге чтения, от сверстников и товарищей. Но несмотря на все это, ведущее место остается за библиотекарем и учителем литературы. Хотелось бы подчеркнуть, что обязательным условием успешной массовой работы школьной библиотеки является тесное взаимодействие с учителями предметниками, классными руководителями, родителями, а также совместные формы работы с библиотеками централизованных библиотечных систем и детской и юношеской библиотек, которые имеют богатые фонды и квалифицированных специалистов.</w:t>
      </w:r>
    </w:p>
    <w:p w:rsidR="00805EA2" w:rsidRPr="00805EA2" w:rsidRDefault="00805EA2" w:rsidP="00805EA2">
      <w:pPr>
        <w:jc w:val="both"/>
        <w:rPr>
          <w:rFonts w:ascii="Times New Roman" w:hAnsi="Times New Roman" w:cs="Times New Roman"/>
          <w:sz w:val="24"/>
          <w:szCs w:val="24"/>
        </w:rPr>
      </w:pPr>
      <w:r w:rsidRPr="00805EA2">
        <w:rPr>
          <w:rFonts w:ascii="Times New Roman" w:hAnsi="Times New Roman" w:cs="Times New Roman"/>
          <w:sz w:val="24"/>
          <w:szCs w:val="24"/>
        </w:rPr>
        <w:t>Библиотека еще и центр внеурочной деятельности. Клуб «Читайка» в начальной школе обязателен для посещения всеми учениками. Читательские дневники, открытые в начале года, пополняются прочитанными книгами, ребята делятся впечатлениями от прочитанных книг. В конце года подводится итог на самый лучший читательский дневник в классе. Это служит дополнительным стимулом к чтению.</w:t>
      </w:r>
    </w:p>
    <w:p w:rsidR="00AD376C" w:rsidRDefault="00AD376C">
      <w:bookmarkStart w:id="0" w:name="_GoBack"/>
      <w:bookmarkEnd w:id="0"/>
    </w:p>
    <w:sectPr w:rsidR="00AD37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A16"/>
    <w:rsid w:val="001F3A16"/>
    <w:rsid w:val="00805EA2"/>
    <w:rsid w:val="00AD3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273657-DB3D-47FF-871E-12F3BE876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3368</Words>
  <Characters>19198</Characters>
  <Application>Microsoft Office Word</Application>
  <DocSecurity>0</DocSecurity>
  <Lines>159</Lines>
  <Paragraphs>45</Paragraphs>
  <ScaleCrop>false</ScaleCrop>
  <Company/>
  <LinksUpToDate>false</LinksUpToDate>
  <CharactersWithSpaces>22521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biblioteka</dc:creator>
  <cp:keywords/>
  <dc:description/>
  <cp:lastModifiedBy>biblioteka</cp:lastModifiedBy>
  <cp:revision>2</cp:revision>
  <dcterms:created xsi:type="dcterms:W3CDTF">2018-09-28T09:40:00Z</dcterms:created>
  <dcterms:modified xsi:type="dcterms:W3CDTF">2018-09-28T09:40:00Z</dcterms:modified>
</cp:coreProperties>
</file>