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D97" w:rsidRPr="007E5D97" w:rsidRDefault="007E5D97" w:rsidP="007E5D97">
      <w:pPr>
        <w:jc w:val="center"/>
        <w:rPr>
          <w:rFonts w:ascii="Times New Roman" w:hAnsi="Times New Roman" w:cs="Times New Roman"/>
          <w:b/>
        </w:rPr>
      </w:pPr>
      <w:r w:rsidRPr="007E5D97">
        <w:rPr>
          <w:rFonts w:ascii="Times New Roman" w:hAnsi="Times New Roman" w:cs="Times New Roman"/>
          <w:b/>
          <w:highlight w:val="yellow"/>
        </w:rPr>
        <w:t xml:space="preserve">Аннотация рабочей программы по </w:t>
      </w:r>
      <w:r w:rsidRPr="007E5D97">
        <w:rPr>
          <w:rFonts w:ascii="Times New Roman" w:hAnsi="Times New Roman" w:cs="Times New Roman"/>
          <w:b/>
          <w:highlight w:val="yellow"/>
        </w:rPr>
        <w:t>астрономии</w:t>
      </w:r>
    </w:p>
    <w:p w:rsidR="007E5D97" w:rsidRDefault="007E5D97" w:rsidP="007E5D97">
      <w:pPr>
        <w:pStyle w:val="22"/>
        <w:shd w:val="clear" w:color="auto" w:fill="auto"/>
        <w:spacing w:before="0" w:after="0" w:line="240" w:lineRule="auto"/>
        <w:ind w:firstLine="900"/>
      </w:pPr>
    </w:p>
    <w:p w:rsidR="00F55FA8" w:rsidRPr="00D36D53" w:rsidRDefault="00902D9E" w:rsidP="007E5D97">
      <w:pPr>
        <w:pStyle w:val="22"/>
        <w:shd w:val="clear" w:color="auto" w:fill="auto"/>
        <w:spacing w:before="0" w:after="0" w:line="240" w:lineRule="auto"/>
        <w:ind w:firstLine="900"/>
      </w:pPr>
      <w:r w:rsidRPr="00D36D53">
        <w:t>Рабочая программа по астрономии разработана на основе учебной программы по астрономии для общеобразовательных учреждений «Астрономия», Е. К. Страут 2010г. Рабочая программа по астрономии ориентирована на использование базового учебника Астрономия 11 класс, БА Воронцов-Вельяминов, ЕК Страут 2007г.</w:t>
      </w:r>
    </w:p>
    <w:p w:rsidR="00F55FA8" w:rsidRPr="00D36D53" w:rsidRDefault="00902D9E" w:rsidP="007E5D97">
      <w:pPr>
        <w:pStyle w:val="22"/>
        <w:shd w:val="clear" w:color="auto" w:fill="auto"/>
        <w:spacing w:before="0" w:after="0" w:line="240" w:lineRule="auto"/>
        <w:ind w:firstLine="900"/>
      </w:pPr>
      <w:r w:rsidRPr="00D36D53">
        <w:rPr>
          <w:rStyle w:val="23"/>
        </w:rPr>
        <w:t xml:space="preserve">Основной целью </w:t>
      </w:r>
      <w:r w:rsidRPr="00D36D53">
        <w:t>курса является обновление требований к уровню подготовки выпускников, отражающее важнейшую особенность педагогической концепции государственного стандарта— переход от суммы «предметных результатов» (то есть образовательных результатов, достигаемых в рамках отдельных учебных предметов) к межпредметным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общие учебные умения, навыки и способы человеческой деятельности, что предполагает повышенное внимание к развитию межпредметных связей курса физики.</w:t>
      </w:r>
    </w:p>
    <w:p w:rsidR="00F55FA8" w:rsidRPr="00D36D53" w:rsidRDefault="00902D9E" w:rsidP="007E5D97">
      <w:pPr>
        <w:pStyle w:val="22"/>
        <w:shd w:val="clear" w:color="auto" w:fill="auto"/>
        <w:spacing w:before="0" w:after="0" w:line="240" w:lineRule="auto"/>
        <w:ind w:firstLine="900"/>
      </w:pPr>
      <w:r w:rsidRPr="00D36D53">
        <w:t xml:space="preserve">На основании требований Государственного образовательного стандарта 2004 г. в содержании рабочей программа по астрономии предполагается реализовать актуальные в настоящее время компетентностный, личностно-ориентированный, деятельностный подходы, которые определяют </w:t>
      </w:r>
      <w:r w:rsidRPr="00D36D53">
        <w:rPr>
          <w:rStyle w:val="24"/>
        </w:rPr>
        <w:t>задачи обучения:</w:t>
      </w:r>
    </w:p>
    <w:p w:rsidR="00F55FA8" w:rsidRPr="00D36D53" w:rsidRDefault="00902D9E" w:rsidP="007E5D97">
      <w:pPr>
        <w:pStyle w:val="22"/>
        <w:numPr>
          <w:ilvl w:val="0"/>
          <w:numId w:val="1"/>
        </w:numPr>
        <w:shd w:val="clear" w:color="auto" w:fill="auto"/>
        <w:tabs>
          <w:tab w:val="left" w:pos="1102"/>
        </w:tabs>
        <w:spacing w:before="0" w:after="0" w:line="240" w:lineRule="auto"/>
        <w:ind w:firstLine="900"/>
      </w:pPr>
      <w:r w:rsidRPr="00D36D53">
        <w:t>Приобретение знаний и умений для использования в практической деятельности и повседневной жизни;</w:t>
      </w:r>
    </w:p>
    <w:p w:rsidR="00F55FA8" w:rsidRPr="00D36D53" w:rsidRDefault="00902D9E" w:rsidP="007E5D97">
      <w:pPr>
        <w:pStyle w:val="22"/>
        <w:numPr>
          <w:ilvl w:val="0"/>
          <w:numId w:val="1"/>
        </w:numPr>
        <w:shd w:val="clear" w:color="auto" w:fill="auto"/>
        <w:tabs>
          <w:tab w:val="left" w:pos="1102"/>
        </w:tabs>
        <w:spacing w:before="0" w:after="0" w:line="240" w:lineRule="auto"/>
        <w:ind w:firstLine="900"/>
      </w:pPr>
      <w:r w:rsidRPr="00D36D53">
        <w:t>Овладение способами познавательной, информационно-коммуникативной и рефлексивной деятельностей;</w:t>
      </w:r>
    </w:p>
    <w:p w:rsidR="00F55FA8" w:rsidRPr="00D36D53" w:rsidRDefault="00902D9E" w:rsidP="007E5D97">
      <w:pPr>
        <w:pStyle w:val="22"/>
        <w:numPr>
          <w:ilvl w:val="0"/>
          <w:numId w:val="1"/>
        </w:numPr>
        <w:shd w:val="clear" w:color="auto" w:fill="auto"/>
        <w:tabs>
          <w:tab w:val="left" w:pos="1102"/>
        </w:tabs>
        <w:spacing w:before="0" w:after="0" w:line="240" w:lineRule="auto"/>
        <w:ind w:firstLine="900"/>
      </w:pPr>
      <w:r w:rsidRPr="00D36D53">
        <w:t>Освоение познавательной, информационной, коммуникативной, рефлексивной компетенций.</w:t>
      </w:r>
    </w:p>
    <w:p w:rsidR="00F55FA8" w:rsidRPr="00D36D53" w:rsidRDefault="00902D9E" w:rsidP="007E5D97">
      <w:pPr>
        <w:pStyle w:val="20"/>
        <w:keepNext/>
        <w:keepLines/>
        <w:shd w:val="clear" w:color="auto" w:fill="auto"/>
        <w:spacing w:after="0" w:line="240" w:lineRule="auto"/>
        <w:jc w:val="left"/>
      </w:pPr>
      <w:bookmarkStart w:id="0" w:name="bookmark1"/>
      <w:r w:rsidRPr="00D36D53">
        <w:t>Обоснование актуальности и идея курса</w:t>
      </w:r>
      <w:bookmarkEnd w:id="0"/>
    </w:p>
    <w:p w:rsidR="00F55FA8" w:rsidRPr="00D36D53" w:rsidRDefault="00902D9E" w:rsidP="007E5D97">
      <w:pPr>
        <w:pStyle w:val="22"/>
        <w:shd w:val="clear" w:color="auto" w:fill="auto"/>
        <w:spacing w:before="0" w:after="0" w:line="240" w:lineRule="auto"/>
        <w:ind w:firstLine="900"/>
      </w:pPr>
      <w:r w:rsidRPr="00D36D53">
        <w:t>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Особое внимание уделяется познавательной активности учащихся, их мотивированности к самостоятельной учебной работе. Это предполагает все более широкое использование нетрадиционных форм уроков, в том числе методики деловых игр, проблемных дискуссий, поэтапного формирования умения решать задачи.</w:t>
      </w:r>
    </w:p>
    <w:p w:rsidR="00F55FA8" w:rsidRPr="00D36D53" w:rsidRDefault="00902D9E" w:rsidP="007E5D97">
      <w:pPr>
        <w:pStyle w:val="22"/>
        <w:shd w:val="clear" w:color="auto" w:fill="auto"/>
        <w:spacing w:before="0" w:after="0" w:line="240" w:lineRule="auto"/>
        <w:ind w:firstLine="900"/>
      </w:pPr>
      <w:r w:rsidRPr="00D36D53">
        <w:t>На ступени полной, средней школы задачи учебных занятий (в схеме - планируемый результат) определены как закрепление умений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приобретает умение различать факты, мнения, доказательства, гипотезы, аксиомы.</w:t>
      </w:r>
    </w:p>
    <w:p w:rsidR="00F55FA8" w:rsidRPr="00D36D53" w:rsidRDefault="00902D9E" w:rsidP="007E5D97">
      <w:pPr>
        <w:pStyle w:val="22"/>
        <w:shd w:val="clear" w:color="auto" w:fill="auto"/>
        <w:spacing w:before="0" w:after="0" w:line="240" w:lineRule="auto"/>
        <w:ind w:firstLine="900"/>
      </w:pPr>
      <w:r w:rsidRPr="00D36D53">
        <w:t>Система заданий призвана обеспечить тесную взаимосвязь различных способов и форм учебной деятельности: использование различных алгоритмов усвоения знаний и умений при сохранении единой содержательной основы курса, внедрение групповых методов работы, творческих заданий, в том числе методики исследовательских проектов.</w:t>
      </w:r>
    </w:p>
    <w:p w:rsidR="00F55FA8" w:rsidRPr="00D36D53" w:rsidRDefault="00902D9E" w:rsidP="007E5D97">
      <w:pPr>
        <w:pStyle w:val="22"/>
        <w:shd w:val="clear" w:color="auto" w:fill="auto"/>
        <w:spacing w:before="0" w:after="0" w:line="240" w:lineRule="auto"/>
        <w:ind w:firstLine="880"/>
      </w:pPr>
      <w:r w:rsidRPr="00D36D53">
        <w:t>Спецификой учебной проектно-исследовательской деятельности является ее направленность на развитие личности, и на получение объективно нового исследовательского результата.</w:t>
      </w:r>
    </w:p>
    <w:p w:rsidR="00F55FA8" w:rsidRPr="00D36D53" w:rsidRDefault="00902D9E" w:rsidP="007E5D97">
      <w:pPr>
        <w:pStyle w:val="22"/>
        <w:shd w:val="clear" w:color="auto" w:fill="auto"/>
        <w:spacing w:before="0" w:after="0" w:line="240" w:lineRule="auto"/>
        <w:ind w:firstLine="880"/>
      </w:pPr>
      <w:r w:rsidRPr="00D36D53">
        <w:rPr>
          <w:rStyle w:val="24"/>
        </w:rPr>
        <w:t>Цель учебно-исследовательской деятельности</w:t>
      </w:r>
      <w:r w:rsidRPr="00D36D53">
        <w:t xml:space="preserve"> — приобретение учащимися познавательно-исследовательской компетентности, проявляющейся в овладении универсальными способами освоения действительности, в развитии способности к исследовательскому мышлению, в активизации личностной позиции учащегося в образовательном процессе.</w:t>
      </w:r>
    </w:p>
    <w:p w:rsidR="00F55FA8" w:rsidRPr="00D36D53" w:rsidRDefault="00902D9E" w:rsidP="007E5D97">
      <w:pPr>
        <w:pStyle w:val="22"/>
        <w:shd w:val="clear" w:color="auto" w:fill="auto"/>
        <w:spacing w:before="0" w:after="0" w:line="240" w:lineRule="auto"/>
        <w:ind w:firstLine="880"/>
      </w:pPr>
      <w:r w:rsidRPr="00D36D53">
        <w:t xml:space="preserve">Модульный принцип позволяет не только укрупнить смысловые блоки содержания, но и преодолеть традиционную логику изучения материала — от единичного к общему и </w:t>
      </w:r>
      <w:r w:rsidRPr="00D36D53">
        <w:lastRenderedPageBreak/>
        <w:t>всеобщему, от фактов к процессам и закономерностям. В условиях модульного подхода возможна совершенно иная схема изучения физических процессов «всеобщее — общее— единичное».</w:t>
      </w:r>
    </w:p>
    <w:p w:rsidR="00F55FA8" w:rsidRPr="00D36D53" w:rsidRDefault="00902D9E" w:rsidP="007E5D97">
      <w:pPr>
        <w:pStyle w:val="22"/>
        <w:shd w:val="clear" w:color="auto" w:fill="auto"/>
        <w:spacing w:before="0" w:after="0" w:line="240" w:lineRule="auto"/>
        <w:ind w:firstLine="880"/>
      </w:pPr>
      <w:r w:rsidRPr="00D36D53">
        <w:t>Акцентированное внимание к продуктивным формам учебной деятельности предполагает актуализацию информационной компетентности учащихся: формирование простейших навыков работы с источниками, (картографическими и хронологическими) материалами. В требованиях к выпускникам старшей школы ключевое значение придается комплексным умениям по поиску и анализу информации, представленной в разных знаковых системах (текст, таблица, схема, аудиовизуальный ряд), использованию методов электронной обработки при поиске и систематизации информации.</w:t>
      </w:r>
    </w:p>
    <w:p w:rsidR="00F55FA8" w:rsidRPr="00D36D53" w:rsidRDefault="00902D9E" w:rsidP="007E5D97">
      <w:pPr>
        <w:pStyle w:val="22"/>
        <w:shd w:val="clear" w:color="auto" w:fill="auto"/>
        <w:spacing w:before="0" w:after="0" w:line="240" w:lineRule="auto"/>
        <w:ind w:firstLine="880"/>
      </w:pPr>
      <w:r w:rsidRPr="00D36D53">
        <w:t>Специфика целей и содержания изучения астрономии на профильном уровне существенно повышает требования к рефлексивной деятельности учащихся: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w:t>
      </w:r>
    </w:p>
    <w:p w:rsidR="00F55FA8" w:rsidRPr="00D36D53" w:rsidRDefault="00902D9E" w:rsidP="007E5D97">
      <w:pPr>
        <w:pStyle w:val="22"/>
        <w:shd w:val="clear" w:color="auto" w:fill="auto"/>
        <w:spacing w:before="0" w:after="0" w:line="240" w:lineRule="auto"/>
        <w:ind w:firstLine="880"/>
      </w:pPr>
      <w:r w:rsidRPr="00D36D53">
        <w:t>Для информационно-компьютерной поддержки учебного процесса предполагается использование программно-педагогических средств, реализуемых с помощью компьютера (на базе кабинета медиапрограмм с интерактивной доской).</w:t>
      </w:r>
    </w:p>
    <w:p w:rsidR="00F55FA8" w:rsidRPr="00D36D53" w:rsidRDefault="00902D9E" w:rsidP="007E5D97">
      <w:pPr>
        <w:pStyle w:val="22"/>
        <w:shd w:val="clear" w:color="auto" w:fill="auto"/>
        <w:spacing w:before="0" w:after="0" w:line="240" w:lineRule="auto"/>
        <w:ind w:firstLine="880"/>
      </w:pPr>
      <w:r w:rsidRPr="00D36D53">
        <w:rPr>
          <w:rStyle w:val="23"/>
        </w:rPr>
        <w:t xml:space="preserve">Компетентностный подход </w:t>
      </w:r>
      <w:r w:rsidRPr="00D36D53">
        <w:t>определяет следующие особенности предъявления содержания образования: оно представлено в виде трех тематических блоков, обеспечивающих формирование компетенций. В первом блоке представлены дидактические единицы, обеспечивающие совершенствование навыков научного познания. Во втором — дидактические единицы, которые содержат сведения по теориифизики. Это содержание обучения является базой для развития познавательной компетенции учащихся. В третьем блоке представлены дидактические единицы, отражающие историю развития физикии обеспечивающие развитие учебно-познавательной ирефлексивной компетенции. Таким образом, календарно-тематическое планирование обеспечивает взаимосвязанное развитие и совершенствование ключевых, общепредметных и предметных компетенций.</w:t>
      </w:r>
    </w:p>
    <w:p w:rsidR="00F55FA8" w:rsidRPr="00D36D53" w:rsidRDefault="00902D9E" w:rsidP="007E5D97">
      <w:pPr>
        <w:pStyle w:val="22"/>
        <w:shd w:val="clear" w:color="auto" w:fill="auto"/>
        <w:spacing w:before="0" w:after="0" w:line="240" w:lineRule="auto"/>
        <w:ind w:firstLine="880"/>
      </w:pPr>
      <w:r w:rsidRPr="00D36D53">
        <w:rPr>
          <w:rStyle w:val="23"/>
        </w:rPr>
        <w:t xml:space="preserve">Личностная ориентация </w:t>
      </w:r>
      <w:r w:rsidRPr="00D36D53">
        <w:t>образовательного процесса выявляет приоритет воспитательных и развивающих целей обучения. Способность учащихся понимать причины и логику развития физическихпроцессов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современной физической науке и технике,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F55FA8" w:rsidRPr="00D36D53" w:rsidRDefault="00902D9E" w:rsidP="007E5D97">
      <w:pPr>
        <w:pStyle w:val="22"/>
        <w:shd w:val="clear" w:color="auto" w:fill="auto"/>
        <w:spacing w:before="0" w:after="0" w:line="240" w:lineRule="auto"/>
        <w:ind w:firstLine="880"/>
      </w:pPr>
      <w:r w:rsidRPr="00D36D53">
        <w:rPr>
          <w:rStyle w:val="23"/>
        </w:rPr>
        <w:t xml:space="preserve">Деятельностный подход </w:t>
      </w:r>
      <w:r w:rsidRPr="00D36D53">
        <w:t>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w:t>
      </w:r>
    </w:p>
    <w:p w:rsidR="00F55FA8" w:rsidRPr="00D36D53" w:rsidRDefault="00902D9E" w:rsidP="007E5D97">
      <w:pPr>
        <w:pStyle w:val="20"/>
        <w:keepNext/>
        <w:keepLines/>
        <w:shd w:val="clear" w:color="auto" w:fill="auto"/>
        <w:spacing w:after="0" w:line="240" w:lineRule="auto"/>
        <w:jc w:val="left"/>
      </w:pPr>
      <w:bookmarkStart w:id="1" w:name="bookmark2"/>
      <w:r w:rsidRPr="00D36D53">
        <w:t>Место курса в образовательном процессе</w:t>
      </w:r>
      <w:bookmarkEnd w:id="1"/>
    </w:p>
    <w:p w:rsidR="00F55FA8" w:rsidRPr="00D36D53" w:rsidRDefault="00902D9E" w:rsidP="007E5D97">
      <w:pPr>
        <w:pStyle w:val="22"/>
        <w:shd w:val="clear" w:color="auto" w:fill="auto"/>
        <w:spacing w:before="0" w:after="0" w:line="240" w:lineRule="auto"/>
        <w:ind w:firstLine="860"/>
      </w:pPr>
      <w:r w:rsidRPr="00D36D53">
        <w:t>В учебном плане для реализации программы «Астрономия 11 класс», Б. А. Воронцов-Вельяминов, Е.К. Страут отводится 34 часа, 1 час в неделю.</w:t>
      </w:r>
    </w:p>
    <w:p w:rsidR="00F55FA8" w:rsidRPr="00D36D53" w:rsidRDefault="00902D9E" w:rsidP="007E5D97">
      <w:pPr>
        <w:pStyle w:val="20"/>
        <w:keepNext/>
        <w:keepLines/>
        <w:shd w:val="clear" w:color="auto" w:fill="auto"/>
        <w:spacing w:after="0" w:line="240" w:lineRule="auto"/>
        <w:jc w:val="left"/>
      </w:pPr>
      <w:bookmarkStart w:id="2" w:name="bookmark3"/>
      <w:r w:rsidRPr="00D36D53">
        <w:t>Содержание курса</w:t>
      </w:r>
      <w:bookmarkEnd w:id="2"/>
    </w:p>
    <w:p w:rsidR="00F55FA8" w:rsidRPr="00D36D53" w:rsidRDefault="00902D9E" w:rsidP="007E5D97">
      <w:pPr>
        <w:pStyle w:val="30"/>
        <w:numPr>
          <w:ilvl w:val="0"/>
          <w:numId w:val="2"/>
        </w:numPr>
        <w:shd w:val="clear" w:color="auto" w:fill="auto"/>
        <w:tabs>
          <w:tab w:val="left" w:pos="1166"/>
        </w:tabs>
        <w:spacing w:line="240" w:lineRule="auto"/>
      </w:pPr>
      <w:r w:rsidRPr="00D36D53">
        <w:t>Введение в астрономию (2 ч)</w:t>
      </w:r>
    </w:p>
    <w:p w:rsidR="00F55FA8" w:rsidRPr="00D36D53" w:rsidRDefault="00902D9E" w:rsidP="007E5D97">
      <w:pPr>
        <w:pStyle w:val="22"/>
        <w:shd w:val="clear" w:color="auto" w:fill="auto"/>
        <w:spacing w:before="0" w:after="0" w:line="240" w:lineRule="auto"/>
        <w:ind w:firstLine="860"/>
      </w:pPr>
      <w:r w:rsidRPr="00D36D53">
        <w:lastRenderedPageBreak/>
        <w:t>Предмет астрономии (что изучает астрономия, роль наблюдений в астрономии, связь астрономии с другими науками, значение астрономии).</w:t>
      </w:r>
    </w:p>
    <w:p w:rsidR="00F55FA8" w:rsidRPr="00D36D53" w:rsidRDefault="00902D9E" w:rsidP="007E5D97">
      <w:pPr>
        <w:pStyle w:val="30"/>
        <w:numPr>
          <w:ilvl w:val="0"/>
          <w:numId w:val="2"/>
        </w:numPr>
        <w:shd w:val="clear" w:color="auto" w:fill="auto"/>
        <w:tabs>
          <w:tab w:val="left" w:pos="1221"/>
        </w:tabs>
        <w:spacing w:line="240" w:lineRule="auto"/>
      </w:pPr>
      <w:r w:rsidRPr="00D36D53">
        <w:t>Практические основы астрономии (6 ч)</w:t>
      </w:r>
    </w:p>
    <w:p w:rsidR="00F55FA8" w:rsidRPr="00D36D53" w:rsidRDefault="00902D9E" w:rsidP="007E5D97">
      <w:pPr>
        <w:pStyle w:val="22"/>
        <w:shd w:val="clear" w:color="auto" w:fill="auto"/>
        <w:spacing w:before="0" w:after="0" w:line="240" w:lineRule="auto"/>
        <w:ind w:firstLine="860"/>
      </w:pPr>
      <w:r w:rsidRPr="00D36D53">
        <w:t>Звездное небо (что такое созвездие, основные созвездия). Изменение вида звездного неба в течение суток (небесная сфера и ее вращение, горизонтальная система координат, изменение горизонтальных координат, кульминации светил). Изменение вида звездного неба в течение года (экваториальная система координат, видимое годичное движение Солнца, годичное движение Солнца и вид звездного неба). Способы определения географической широты (высота Полюса мира и географическая широта места наблюдения, суточное движение звезд на разных широтах, связь между склонением, зенитным расстоянием и географической широтой). Основы измерения времени (связь времени с географической долготой, системы счета времени, понятие о летосчислении).</w:t>
      </w:r>
    </w:p>
    <w:p w:rsidR="00F55FA8" w:rsidRPr="00D36D53" w:rsidRDefault="00902D9E" w:rsidP="007E5D97">
      <w:pPr>
        <w:pStyle w:val="30"/>
        <w:numPr>
          <w:ilvl w:val="0"/>
          <w:numId w:val="2"/>
        </w:numPr>
        <w:shd w:val="clear" w:color="auto" w:fill="auto"/>
        <w:tabs>
          <w:tab w:val="left" w:pos="1317"/>
        </w:tabs>
        <w:spacing w:line="240" w:lineRule="auto"/>
      </w:pPr>
      <w:r w:rsidRPr="00D36D53">
        <w:t>Строение солнечной системы (7 ч)</w:t>
      </w:r>
    </w:p>
    <w:p w:rsidR="00F55FA8" w:rsidRPr="00D36D53" w:rsidRDefault="00902D9E" w:rsidP="007E5D97">
      <w:pPr>
        <w:pStyle w:val="22"/>
        <w:shd w:val="clear" w:color="auto" w:fill="auto"/>
        <w:spacing w:before="0" w:after="0" w:line="240" w:lineRule="auto"/>
        <w:ind w:firstLine="860"/>
      </w:pPr>
      <w:r w:rsidRPr="00D36D53">
        <w:t>Видимое движение планет (петлеобразное движение планет, конфигурации планет, сидерические и синодические периоды обращения планет). Развитие представлений о Солнечной системе (астрономия в древности, геоцентрические системы мира, гелиоцентрическая система мира, становление гелиоцентрического мировоззрения). Законы Кеплера - законы движения небесных тел (три закона Кеплера), обобщение и уточнение Ньютоном законов Кеплера (закон всемирного тяготения, возмущения, открытие Нептуна, законы Кеплера в формулировке Ньютона). Определение расстояний до тел Солнечной системы и размеров небесных тел (определение расстояний по параллаксам светил, радиолокационный метод, определение размеров тел Солнечной системы).</w:t>
      </w:r>
    </w:p>
    <w:p w:rsidR="00F55FA8" w:rsidRPr="00D36D53" w:rsidRDefault="00902D9E" w:rsidP="007E5D97">
      <w:pPr>
        <w:pStyle w:val="30"/>
        <w:numPr>
          <w:ilvl w:val="0"/>
          <w:numId w:val="2"/>
        </w:numPr>
        <w:shd w:val="clear" w:color="auto" w:fill="auto"/>
        <w:tabs>
          <w:tab w:val="left" w:pos="1317"/>
        </w:tabs>
        <w:spacing w:line="240" w:lineRule="auto"/>
      </w:pPr>
      <w:r w:rsidRPr="00D36D53">
        <w:t>Физическая природа тел солнечной системы (6 ч)</w:t>
      </w:r>
    </w:p>
    <w:p w:rsidR="00F55FA8" w:rsidRPr="00D36D53" w:rsidRDefault="00902D9E" w:rsidP="007E5D97">
      <w:pPr>
        <w:pStyle w:val="22"/>
        <w:shd w:val="clear" w:color="auto" w:fill="auto"/>
        <w:spacing w:before="0" w:after="0" w:line="240" w:lineRule="auto"/>
        <w:ind w:firstLine="860"/>
      </w:pPr>
      <w:r w:rsidRPr="00D36D53">
        <w:t>Система "Земля - Луна" (основные движения Земли, форма Земли, Луна - спутник Земли, солнечные и лунные затмения). Природа Лунь! (физические условия на Луне, поверхность Луны, лунные породы). Планеты земной группы (общая характеристика атмосферы, поверхности). Планеты-гиганты (общая характеристика, особенности строения, спутники, кольца). Астероиды и метеориты (закономерность в расстояниях планет от Солнца и пояс астероидов, движение астероидов, физические характеристики астероидов, метеориты). Кометы и метеоры (открытие комет, вид, строение, орбиты, природа комет, метеоры и болиды, метеорные потоки).</w:t>
      </w:r>
    </w:p>
    <w:p w:rsidR="00F55FA8" w:rsidRPr="00D36D53" w:rsidRDefault="00902D9E" w:rsidP="007E5D97">
      <w:pPr>
        <w:pStyle w:val="30"/>
        <w:numPr>
          <w:ilvl w:val="0"/>
          <w:numId w:val="2"/>
        </w:numPr>
        <w:shd w:val="clear" w:color="auto" w:fill="auto"/>
        <w:tabs>
          <w:tab w:val="left" w:pos="1192"/>
        </w:tabs>
        <w:spacing w:line="240" w:lineRule="auto"/>
        <w:ind w:firstLine="880"/>
      </w:pPr>
      <w:r w:rsidRPr="00D36D53">
        <w:t>Солнце и звезды (5 ч)</w:t>
      </w:r>
    </w:p>
    <w:p w:rsidR="00F55FA8" w:rsidRPr="00D36D53" w:rsidRDefault="00902D9E" w:rsidP="007E5D97">
      <w:pPr>
        <w:pStyle w:val="22"/>
        <w:shd w:val="clear" w:color="auto" w:fill="auto"/>
        <w:spacing w:before="0" w:after="0" w:line="240" w:lineRule="auto"/>
        <w:ind w:firstLine="880"/>
      </w:pPr>
      <w:r w:rsidRPr="00D36D53">
        <w:t>Общие сведения о Солнце (вид в телескоп, вращение, размеры, масса, светимость, температура Солнца и состояние вещества на нем, химический состав). Строение атмосферы Солнца (фотосфера, хромосфера, солнечная корона, солнечная активность). Источники энергии и внутреннее строение Солнца (протон - протонный цикл, понятие о моделях внутреннего строения Солнца). Солнце и жизнь Земли (перспективы использования солнечной энергии, коротковолновое излучение, радиоизлучение, корпускулярное излучение, проблема "Солнце - Земля"). 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 Физическая природа звезд (цвет, температура, спектры и химический состав, светимости, радиусы, массы, средние плотности). Связь между физическими характеристиками звезд (диаграмма "спектр-светимость", соотношение "масса-светимость", вращение звезд различных спектральных классов). Двойные звезды (оптические и физические двойные звезды, определение масс звезд из наблюдений двойных звезд, невидимые спутники звезд). Физические переменные, новые и сверхновые звезды (цефеиды, другие физические переменные звезды, новые и сверхновые).</w:t>
      </w:r>
    </w:p>
    <w:p w:rsidR="00F55FA8" w:rsidRPr="00D36D53" w:rsidRDefault="00902D9E" w:rsidP="007E5D97">
      <w:pPr>
        <w:pStyle w:val="30"/>
        <w:numPr>
          <w:ilvl w:val="0"/>
          <w:numId w:val="2"/>
        </w:numPr>
        <w:shd w:val="clear" w:color="auto" w:fill="auto"/>
        <w:tabs>
          <w:tab w:val="left" w:pos="1274"/>
        </w:tabs>
        <w:spacing w:line="240" w:lineRule="auto"/>
        <w:ind w:firstLine="880"/>
      </w:pPr>
      <w:r w:rsidRPr="00D36D53">
        <w:t>Строение и эволюция Вселенной (7 ч)</w:t>
      </w:r>
    </w:p>
    <w:p w:rsidR="00F55FA8" w:rsidRPr="00D36D53" w:rsidRDefault="00902D9E" w:rsidP="007E5D97">
      <w:pPr>
        <w:pStyle w:val="22"/>
        <w:shd w:val="clear" w:color="auto" w:fill="auto"/>
        <w:spacing w:before="0" w:after="0" w:line="240" w:lineRule="auto"/>
        <w:ind w:firstLine="880"/>
      </w:pPr>
      <w:r w:rsidRPr="00D36D53">
        <w:t xml:space="preserve">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движение звезд в ней; радиоизлучение).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Метагалактика (системы галактик и крупномасштабная </w:t>
      </w:r>
      <w:r w:rsidRPr="00D36D53">
        <w:lastRenderedPageBreak/>
        <w:t>структура Вселенной, расширение Метагалактики, гипотеза "горячей Вселенной", космологические модели Вселенной). Происхождение и эволюция звезд (возраст галактик и звезд, происхождение и эволюция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w:t>
      </w:r>
    </w:p>
    <w:p w:rsidR="00F55FA8" w:rsidRPr="00D36D53" w:rsidRDefault="00902D9E" w:rsidP="007E5D97">
      <w:pPr>
        <w:pStyle w:val="20"/>
        <w:keepNext/>
        <w:keepLines/>
        <w:shd w:val="clear" w:color="auto" w:fill="auto"/>
        <w:spacing w:after="0" w:line="240" w:lineRule="auto"/>
        <w:jc w:val="left"/>
      </w:pPr>
      <w:bookmarkStart w:id="3" w:name="bookmark4"/>
      <w:r w:rsidRPr="00D36D53">
        <w:t>Требования к уровню подготовки учащихся 1</w:t>
      </w:r>
      <w:r w:rsidR="00D36D53" w:rsidRPr="00D36D53">
        <w:t>0</w:t>
      </w:r>
      <w:r w:rsidRPr="00D36D53">
        <w:t xml:space="preserve"> класса (базовый уровень)</w:t>
      </w:r>
      <w:bookmarkEnd w:id="3"/>
    </w:p>
    <w:p w:rsidR="00F55FA8" w:rsidRPr="00D36D53" w:rsidRDefault="00902D9E" w:rsidP="007E5D97">
      <w:pPr>
        <w:pStyle w:val="40"/>
        <w:shd w:val="clear" w:color="auto" w:fill="auto"/>
        <w:spacing w:line="240" w:lineRule="auto"/>
      </w:pPr>
      <w:r w:rsidRPr="00D36D53">
        <w:t>должны знать:</w:t>
      </w:r>
    </w:p>
    <w:p w:rsidR="00F55FA8" w:rsidRPr="00D36D53" w:rsidRDefault="00902D9E" w:rsidP="007E5D97">
      <w:pPr>
        <w:pStyle w:val="22"/>
        <w:shd w:val="clear" w:color="auto" w:fill="auto"/>
        <w:spacing w:before="0" w:after="0" w:line="240" w:lineRule="auto"/>
        <w:ind w:firstLine="880"/>
      </w:pPr>
      <w:r w:rsidRPr="00D36D53">
        <w:t>смысл понятий: активность, астероид, астрология, астрономия, астрофизика, атмосфера, болид, возмущения, восход светила, вращение небесных тел, Вселенная, 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основные точки, линии и плоскости небесной сферы, магнитная буря, Метагалактика, метеор, метеорит, метеорные тело, дождь, поток, Млечный Путь, моря и материки на Луне, небесная механика, видимое и реальное движение небесных тел и их систем, обсерватория, орбита, планета, полярное сияние, протуберанец, скопление, созвездия и их классификация, солнечная корона, солнцестояние, состав Солнечной системы, телескоп, терминатор, туманность, фазы Луны, фотосферные факелы, хромосфера, черная дыра, Эволюция, эклиптика, ядро;</w:t>
      </w:r>
    </w:p>
    <w:p w:rsidR="00F55FA8" w:rsidRPr="00D36D53" w:rsidRDefault="00902D9E" w:rsidP="007E5D97">
      <w:pPr>
        <w:pStyle w:val="22"/>
        <w:shd w:val="clear" w:color="auto" w:fill="auto"/>
        <w:spacing w:before="0" w:after="0" w:line="240" w:lineRule="auto"/>
        <w:ind w:firstLine="880"/>
      </w:pPr>
      <w:r w:rsidRPr="00D36D53">
        <w:t>определения физических величин: астрономическая единица, афелий, блеск звезды, возраст небесного тела, параллакс, парсек, период, перигелий, физические характеристики планет и звезд, их химический состав, звездная величина, радиант, радиус светила, космические расстояния, светимость, световой год, сжатие планет, синодический и сидерический период, солнечная активность, солнечная постоянная, спектр светящихся тел Солнечной системы;</w:t>
      </w:r>
    </w:p>
    <w:p w:rsidR="00F55FA8" w:rsidRPr="00D36D53" w:rsidRDefault="00902D9E" w:rsidP="007E5D97">
      <w:pPr>
        <w:pStyle w:val="22"/>
        <w:shd w:val="clear" w:color="auto" w:fill="auto"/>
        <w:spacing w:before="0" w:after="0" w:line="240" w:lineRule="auto"/>
        <w:ind w:firstLine="880"/>
      </w:pPr>
      <w:r w:rsidRPr="00D36D53">
        <w:t>смысл работ и формулировку законов: Аристотеля, Птолемея, Галилея, Коперника, Бруно, Ломоносова, Гершеля, Браге, Кеплера, Ньютона, Леверье, Адамса, Галлея, Белопольского, Бредихина, Струве, Герцшпрунга-Рассела, Хаббла, Доплера, Фридмана, Эйнштейна;</w:t>
      </w:r>
    </w:p>
    <w:p w:rsidR="00F55FA8" w:rsidRPr="00D36D53" w:rsidRDefault="00902D9E" w:rsidP="007E5D97">
      <w:pPr>
        <w:pStyle w:val="40"/>
        <w:shd w:val="clear" w:color="auto" w:fill="auto"/>
        <w:spacing w:line="240" w:lineRule="auto"/>
      </w:pPr>
      <w:r w:rsidRPr="00D36D53">
        <w:t>должны уметь:</w:t>
      </w:r>
    </w:p>
    <w:p w:rsidR="00F55FA8" w:rsidRPr="00D36D53" w:rsidRDefault="00902D9E" w:rsidP="007E5D97">
      <w:pPr>
        <w:pStyle w:val="22"/>
        <w:shd w:val="clear" w:color="auto" w:fill="auto"/>
        <w:spacing w:before="0" w:after="0" w:line="240" w:lineRule="auto"/>
        <w:ind w:firstLine="880"/>
      </w:pPr>
      <w:r w:rsidRPr="00D36D53">
        <w:t>использовать карту звездного неба для нахождения координат светила;</w:t>
      </w:r>
    </w:p>
    <w:p w:rsidR="00F55FA8" w:rsidRPr="00D36D53" w:rsidRDefault="00902D9E" w:rsidP="007E5D97">
      <w:pPr>
        <w:pStyle w:val="22"/>
        <w:shd w:val="clear" w:color="auto" w:fill="auto"/>
        <w:spacing w:before="0" w:after="0" w:line="240" w:lineRule="auto"/>
        <w:ind w:firstLine="880"/>
      </w:pPr>
      <w:r w:rsidRPr="00D36D53">
        <w:t>выражать результаты измерений и расчетов в единицах Международной системы;</w:t>
      </w:r>
    </w:p>
    <w:p w:rsidR="00F55FA8" w:rsidRPr="00D36D53" w:rsidRDefault="00902D9E" w:rsidP="007E5D97">
      <w:pPr>
        <w:pStyle w:val="22"/>
        <w:shd w:val="clear" w:color="auto" w:fill="auto"/>
        <w:spacing w:before="0" w:after="0" w:line="240" w:lineRule="auto"/>
        <w:ind w:firstLine="880"/>
      </w:pPr>
      <w:r w:rsidRPr="00D36D53">
        <w:t>приводить примеры практического использования астрономических знаний о небесных телах и их системах;</w:t>
      </w:r>
    </w:p>
    <w:p w:rsidR="00F55FA8" w:rsidRPr="00D36D53" w:rsidRDefault="00902D9E" w:rsidP="007E5D97">
      <w:pPr>
        <w:pStyle w:val="22"/>
        <w:shd w:val="clear" w:color="auto" w:fill="auto"/>
        <w:spacing w:before="0" w:after="0" w:line="240" w:lineRule="auto"/>
        <w:ind w:firstLine="880"/>
      </w:pPr>
      <w:r w:rsidRPr="00D36D53">
        <w:t>решать задачи на применение изученных астрономических законов;</w:t>
      </w:r>
    </w:p>
    <w:p w:rsidR="00F55FA8" w:rsidRPr="00D36D53" w:rsidRDefault="00902D9E" w:rsidP="007E5D97">
      <w:pPr>
        <w:pStyle w:val="22"/>
        <w:shd w:val="clear" w:color="auto" w:fill="auto"/>
        <w:spacing w:before="0" w:after="0" w:line="240" w:lineRule="auto"/>
        <w:ind w:firstLine="880"/>
      </w:pPr>
      <w:r w:rsidRPr="00D36D53">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rsidR="00F55FA8" w:rsidRPr="00D36D53" w:rsidRDefault="00902D9E" w:rsidP="007E5D97">
      <w:pPr>
        <w:pStyle w:val="22"/>
        <w:shd w:val="clear" w:color="auto" w:fill="auto"/>
        <w:tabs>
          <w:tab w:val="left" w:pos="4062"/>
        </w:tabs>
        <w:spacing w:before="0" w:after="0" w:line="240" w:lineRule="auto"/>
        <w:ind w:firstLine="880"/>
      </w:pPr>
      <w:r w:rsidRPr="00D36D53">
        <w:t>владеть компетенциями:</w:t>
      </w:r>
      <w:r w:rsidRPr="00D36D53">
        <w:tab/>
        <w:t>коммуникативной, рефлексивной, личностного саморазвития, ценностно-ориентационной,</w:t>
      </w:r>
    </w:p>
    <w:p w:rsidR="00F55FA8" w:rsidRPr="00D36D53" w:rsidRDefault="00902D9E" w:rsidP="00D75F8B">
      <w:pPr>
        <w:pStyle w:val="22"/>
        <w:shd w:val="clear" w:color="auto" w:fill="auto"/>
        <w:spacing w:before="0" w:after="0" w:line="240" w:lineRule="auto"/>
        <w:jc w:val="left"/>
      </w:pPr>
      <w:r w:rsidRPr="00D36D53">
        <w:t>смылопоисковой, и профессионально-трудового выбора.</w:t>
      </w:r>
    </w:p>
    <w:p w:rsidR="00F55FA8" w:rsidRPr="00D36D53" w:rsidRDefault="00902D9E" w:rsidP="007E5D97">
      <w:pPr>
        <w:pStyle w:val="a5"/>
        <w:framePr w:w="9586" w:wrap="notBeside" w:vAnchor="text" w:hAnchor="text" w:xAlign="center" w:y="1"/>
        <w:shd w:val="clear" w:color="auto" w:fill="auto"/>
        <w:spacing w:line="240" w:lineRule="auto"/>
        <w:rPr>
          <w:rFonts w:ascii="Times New Roman" w:hAnsi="Times New Roman" w:cs="Times New Roman"/>
          <w:sz w:val="24"/>
          <w:szCs w:val="24"/>
        </w:rPr>
      </w:pPr>
      <w:r w:rsidRPr="00D36D53">
        <w:rPr>
          <w:rStyle w:val="a6"/>
          <w:rFonts w:ascii="Times New Roman" w:hAnsi="Times New Roman" w:cs="Times New Roman"/>
          <w:b/>
          <w:bCs/>
          <w:sz w:val="24"/>
          <w:szCs w:val="24"/>
        </w:rPr>
        <w:t>Планирование по темам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90"/>
        <w:gridCol w:w="4795"/>
      </w:tblGrid>
      <w:tr w:rsidR="00F55FA8" w:rsidRPr="00D36D53">
        <w:trPr>
          <w:trHeight w:hRule="exact" w:val="293"/>
          <w:jc w:val="center"/>
        </w:trPr>
        <w:tc>
          <w:tcPr>
            <w:tcW w:w="4790" w:type="dxa"/>
            <w:tcBorders>
              <w:top w:val="single" w:sz="4" w:space="0" w:color="auto"/>
              <w:left w:val="single" w:sz="4" w:space="0" w:color="auto"/>
            </w:tcBorders>
            <w:shd w:val="clear" w:color="auto" w:fill="FFFFFF"/>
            <w:vAlign w:val="bottom"/>
          </w:tcPr>
          <w:p w:rsidR="00F55FA8" w:rsidRPr="00D36D53" w:rsidRDefault="00902D9E" w:rsidP="007E5D97">
            <w:pPr>
              <w:pStyle w:val="22"/>
              <w:framePr w:w="9586" w:wrap="notBeside" w:vAnchor="text" w:hAnchor="text" w:xAlign="center" w:y="1"/>
              <w:shd w:val="clear" w:color="auto" w:fill="auto"/>
              <w:spacing w:before="0" w:after="0" w:line="240" w:lineRule="auto"/>
              <w:jc w:val="left"/>
            </w:pPr>
            <w:r w:rsidRPr="00D36D53">
              <w:rPr>
                <w:rStyle w:val="26"/>
              </w:rPr>
              <w:t>Введение</w:t>
            </w:r>
          </w:p>
        </w:tc>
        <w:tc>
          <w:tcPr>
            <w:tcW w:w="4795" w:type="dxa"/>
            <w:tcBorders>
              <w:top w:val="single" w:sz="4" w:space="0" w:color="auto"/>
              <w:left w:val="single" w:sz="4" w:space="0" w:color="auto"/>
              <w:right w:val="single" w:sz="4" w:space="0" w:color="auto"/>
            </w:tcBorders>
            <w:shd w:val="clear" w:color="auto" w:fill="FFFFFF"/>
            <w:vAlign w:val="bottom"/>
          </w:tcPr>
          <w:p w:rsidR="00F55FA8" w:rsidRPr="00D36D53" w:rsidRDefault="00902D9E" w:rsidP="007E5D97">
            <w:pPr>
              <w:pStyle w:val="22"/>
              <w:framePr w:w="9586" w:wrap="notBeside" w:vAnchor="text" w:hAnchor="text" w:xAlign="center" w:y="1"/>
              <w:shd w:val="clear" w:color="auto" w:fill="auto"/>
              <w:spacing w:before="0" w:after="0" w:line="240" w:lineRule="auto"/>
              <w:jc w:val="center"/>
            </w:pPr>
            <w:r w:rsidRPr="00D36D53">
              <w:rPr>
                <w:rStyle w:val="26"/>
              </w:rPr>
              <w:t>2 ч</w:t>
            </w:r>
          </w:p>
        </w:tc>
      </w:tr>
      <w:tr w:rsidR="00F55FA8" w:rsidRPr="00D36D53">
        <w:trPr>
          <w:trHeight w:hRule="exact" w:val="288"/>
          <w:jc w:val="center"/>
        </w:trPr>
        <w:tc>
          <w:tcPr>
            <w:tcW w:w="4790" w:type="dxa"/>
            <w:tcBorders>
              <w:top w:val="single" w:sz="4" w:space="0" w:color="auto"/>
              <w:left w:val="single" w:sz="4" w:space="0" w:color="auto"/>
            </w:tcBorders>
            <w:shd w:val="clear" w:color="auto" w:fill="FFFFFF"/>
            <w:vAlign w:val="bottom"/>
          </w:tcPr>
          <w:p w:rsidR="00F55FA8" w:rsidRPr="00D36D53" w:rsidRDefault="00902D9E" w:rsidP="007E5D97">
            <w:pPr>
              <w:pStyle w:val="22"/>
              <w:framePr w:w="9586" w:wrap="notBeside" w:vAnchor="text" w:hAnchor="text" w:xAlign="center" w:y="1"/>
              <w:shd w:val="clear" w:color="auto" w:fill="auto"/>
              <w:spacing w:before="0" w:after="0" w:line="240" w:lineRule="auto"/>
              <w:jc w:val="left"/>
            </w:pPr>
            <w:r w:rsidRPr="00D36D53">
              <w:rPr>
                <w:rStyle w:val="26"/>
              </w:rPr>
              <w:t>Практические основы астрономии</w:t>
            </w:r>
          </w:p>
        </w:tc>
        <w:tc>
          <w:tcPr>
            <w:tcW w:w="4795" w:type="dxa"/>
            <w:tcBorders>
              <w:top w:val="single" w:sz="4" w:space="0" w:color="auto"/>
              <w:left w:val="single" w:sz="4" w:space="0" w:color="auto"/>
              <w:right w:val="single" w:sz="4" w:space="0" w:color="auto"/>
            </w:tcBorders>
            <w:shd w:val="clear" w:color="auto" w:fill="FFFFFF"/>
            <w:vAlign w:val="bottom"/>
          </w:tcPr>
          <w:p w:rsidR="00F55FA8" w:rsidRPr="00D36D53" w:rsidRDefault="00902D9E" w:rsidP="007E5D97">
            <w:pPr>
              <w:pStyle w:val="22"/>
              <w:framePr w:w="9586" w:wrap="notBeside" w:vAnchor="text" w:hAnchor="text" w:xAlign="center" w:y="1"/>
              <w:shd w:val="clear" w:color="auto" w:fill="auto"/>
              <w:spacing w:before="0" w:after="0" w:line="240" w:lineRule="auto"/>
              <w:jc w:val="center"/>
            </w:pPr>
            <w:r w:rsidRPr="00D36D53">
              <w:rPr>
                <w:rStyle w:val="26"/>
              </w:rPr>
              <w:t>6 ч</w:t>
            </w:r>
          </w:p>
        </w:tc>
      </w:tr>
      <w:tr w:rsidR="00F55FA8" w:rsidRPr="00D36D53">
        <w:trPr>
          <w:trHeight w:hRule="exact" w:val="283"/>
          <w:jc w:val="center"/>
        </w:trPr>
        <w:tc>
          <w:tcPr>
            <w:tcW w:w="4790" w:type="dxa"/>
            <w:tcBorders>
              <w:top w:val="single" w:sz="4" w:space="0" w:color="auto"/>
              <w:left w:val="single" w:sz="4" w:space="0" w:color="auto"/>
            </w:tcBorders>
            <w:shd w:val="clear" w:color="auto" w:fill="FFFFFF"/>
            <w:vAlign w:val="bottom"/>
          </w:tcPr>
          <w:p w:rsidR="00F55FA8" w:rsidRPr="00D36D53" w:rsidRDefault="00902D9E" w:rsidP="007E5D97">
            <w:pPr>
              <w:pStyle w:val="22"/>
              <w:framePr w:w="9586" w:wrap="notBeside" w:vAnchor="text" w:hAnchor="text" w:xAlign="center" w:y="1"/>
              <w:shd w:val="clear" w:color="auto" w:fill="auto"/>
              <w:spacing w:before="0" w:after="0" w:line="240" w:lineRule="auto"/>
              <w:jc w:val="left"/>
            </w:pPr>
            <w:r w:rsidRPr="00D36D53">
              <w:rPr>
                <w:rStyle w:val="26"/>
              </w:rPr>
              <w:t>Строение Солнечной системы</w:t>
            </w:r>
          </w:p>
        </w:tc>
        <w:tc>
          <w:tcPr>
            <w:tcW w:w="4795" w:type="dxa"/>
            <w:tcBorders>
              <w:top w:val="single" w:sz="4" w:space="0" w:color="auto"/>
              <w:left w:val="single" w:sz="4" w:space="0" w:color="auto"/>
              <w:right w:val="single" w:sz="4" w:space="0" w:color="auto"/>
            </w:tcBorders>
            <w:shd w:val="clear" w:color="auto" w:fill="FFFFFF"/>
            <w:vAlign w:val="bottom"/>
          </w:tcPr>
          <w:p w:rsidR="00F55FA8" w:rsidRPr="00D36D53" w:rsidRDefault="00902D9E" w:rsidP="007E5D97">
            <w:pPr>
              <w:pStyle w:val="22"/>
              <w:framePr w:w="9586" w:wrap="notBeside" w:vAnchor="text" w:hAnchor="text" w:xAlign="center" w:y="1"/>
              <w:shd w:val="clear" w:color="auto" w:fill="auto"/>
              <w:spacing w:before="0" w:after="0" w:line="240" w:lineRule="auto"/>
              <w:jc w:val="center"/>
            </w:pPr>
            <w:r w:rsidRPr="00D36D53">
              <w:rPr>
                <w:rStyle w:val="26"/>
              </w:rPr>
              <w:t>7 ч</w:t>
            </w:r>
          </w:p>
        </w:tc>
      </w:tr>
      <w:tr w:rsidR="00F55FA8" w:rsidRPr="00D36D53">
        <w:trPr>
          <w:trHeight w:hRule="exact" w:val="288"/>
          <w:jc w:val="center"/>
        </w:trPr>
        <w:tc>
          <w:tcPr>
            <w:tcW w:w="4790" w:type="dxa"/>
            <w:tcBorders>
              <w:top w:val="single" w:sz="4" w:space="0" w:color="auto"/>
              <w:left w:val="single" w:sz="4" w:space="0" w:color="auto"/>
            </w:tcBorders>
            <w:shd w:val="clear" w:color="auto" w:fill="FFFFFF"/>
            <w:vAlign w:val="bottom"/>
          </w:tcPr>
          <w:p w:rsidR="00F55FA8" w:rsidRPr="00D36D53" w:rsidRDefault="00902D9E" w:rsidP="007E5D97">
            <w:pPr>
              <w:pStyle w:val="22"/>
              <w:framePr w:w="9586" w:wrap="notBeside" w:vAnchor="text" w:hAnchor="text" w:xAlign="center" w:y="1"/>
              <w:shd w:val="clear" w:color="auto" w:fill="auto"/>
              <w:spacing w:before="0" w:after="0" w:line="240" w:lineRule="auto"/>
              <w:jc w:val="left"/>
            </w:pPr>
            <w:r w:rsidRPr="00D36D53">
              <w:rPr>
                <w:rStyle w:val="26"/>
              </w:rPr>
              <w:t>Природа тел солнечной системы</w:t>
            </w:r>
          </w:p>
        </w:tc>
        <w:tc>
          <w:tcPr>
            <w:tcW w:w="4795" w:type="dxa"/>
            <w:tcBorders>
              <w:top w:val="single" w:sz="4" w:space="0" w:color="auto"/>
              <w:left w:val="single" w:sz="4" w:space="0" w:color="auto"/>
              <w:right w:val="single" w:sz="4" w:space="0" w:color="auto"/>
            </w:tcBorders>
            <w:shd w:val="clear" w:color="auto" w:fill="FFFFFF"/>
            <w:vAlign w:val="bottom"/>
          </w:tcPr>
          <w:p w:rsidR="00F55FA8" w:rsidRPr="00D36D53" w:rsidRDefault="00902D9E" w:rsidP="007E5D97">
            <w:pPr>
              <w:pStyle w:val="22"/>
              <w:framePr w:w="9586" w:wrap="notBeside" w:vAnchor="text" w:hAnchor="text" w:xAlign="center" w:y="1"/>
              <w:shd w:val="clear" w:color="auto" w:fill="auto"/>
              <w:spacing w:before="0" w:after="0" w:line="240" w:lineRule="auto"/>
              <w:jc w:val="center"/>
            </w:pPr>
            <w:r w:rsidRPr="00D36D53">
              <w:rPr>
                <w:rStyle w:val="26"/>
              </w:rPr>
              <w:t>6 ч</w:t>
            </w:r>
          </w:p>
        </w:tc>
      </w:tr>
      <w:tr w:rsidR="00F55FA8" w:rsidRPr="00D36D53">
        <w:trPr>
          <w:trHeight w:hRule="exact" w:val="283"/>
          <w:jc w:val="center"/>
        </w:trPr>
        <w:tc>
          <w:tcPr>
            <w:tcW w:w="4790" w:type="dxa"/>
            <w:tcBorders>
              <w:top w:val="single" w:sz="4" w:space="0" w:color="auto"/>
              <w:left w:val="single" w:sz="4" w:space="0" w:color="auto"/>
            </w:tcBorders>
            <w:shd w:val="clear" w:color="auto" w:fill="FFFFFF"/>
            <w:vAlign w:val="bottom"/>
          </w:tcPr>
          <w:p w:rsidR="00F55FA8" w:rsidRPr="00D36D53" w:rsidRDefault="00902D9E" w:rsidP="007E5D97">
            <w:pPr>
              <w:pStyle w:val="22"/>
              <w:framePr w:w="9586" w:wrap="notBeside" w:vAnchor="text" w:hAnchor="text" w:xAlign="center" w:y="1"/>
              <w:shd w:val="clear" w:color="auto" w:fill="auto"/>
              <w:spacing w:before="0" w:after="0" w:line="240" w:lineRule="auto"/>
              <w:jc w:val="left"/>
            </w:pPr>
            <w:r w:rsidRPr="00D36D53">
              <w:rPr>
                <w:rStyle w:val="26"/>
              </w:rPr>
              <w:t>Солнце и звезды</w:t>
            </w:r>
          </w:p>
        </w:tc>
        <w:tc>
          <w:tcPr>
            <w:tcW w:w="4795" w:type="dxa"/>
            <w:tcBorders>
              <w:top w:val="single" w:sz="4" w:space="0" w:color="auto"/>
              <w:left w:val="single" w:sz="4" w:space="0" w:color="auto"/>
              <w:right w:val="single" w:sz="4" w:space="0" w:color="auto"/>
            </w:tcBorders>
            <w:shd w:val="clear" w:color="auto" w:fill="FFFFFF"/>
            <w:vAlign w:val="bottom"/>
          </w:tcPr>
          <w:p w:rsidR="00F55FA8" w:rsidRPr="00D36D53" w:rsidRDefault="00902D9E" w:rsidP="007E5D97">
            <w:pPr>
              <w:pStyle w:val="22"/>
              <w:framePr w:w="9586" w:wrap="notBeside" w:vAnchor="text" w:hAnchor="text" w:xAlign="center" w:y="1"/>
              <w:shd w:val="clear" w:color="auto" w:fill="auto"/>
              <w:spacing w:before="0" w:after="0" w:line="240" w:lineRule="auto"/>
              <w:jc w:val="center"/>
            </w:pPr>
            <w:r w:rsidRPr="00D36D53">
              <w:rPr>
                <w:rStyle w:val="26"/>
              </w:rPr>
              <w:t>5 ч</w:t>
            </w:r>
          </w:p>
        </w:tc>
      </w:tr>
      <w:tr w:rsidR="00F55FA8" w:rsidRPr="00D36D53">
        <w:trPr>
          <w:trHeight w:hRule="exact" w:val="298"/>
          <w:jc w:val="center"/>
        </w:trPr>
        <w:tc>
          <w:tcPr>
            <w:tcW w:w="4790" w:type="dxa"/>
            <w:tcBorders>
              <w:top w:val="single" w:sz="4" w:space="0" w:color="auto"/>
              <w:left w:val="single" w:sz="4" w:space="0" w:color="auto"/>
              <w:bottom w:val="single" w:sz="4" w:space="0" w:color="auto"/>
            </w:tcBorders>
            <w:shd w:val="clear" w:color="auto" w:fill="FFFFFF"/>
            <w:vAlign w:val="bottom"/>
          </w:tcPr>
          <w:p w:rsidR="00F55FA8" w:rsidRPr="00D36D53" w:rsidRDefault="00902D9E" w:rsidP="007E5D97">
            <w:pPr>
              <w:pStyle w:val="22"/>
              <w:framePr w:w="9586" w:wrap="notBeside" w:vAnchor="text" w:hAnchor="text" w:xAlign="center" w:y="1"/>
              <w:shd w:val="clear" w:color="auto" w:fill="auto"/>
              <w:spacing w:before="0" w:after="0" w:line="240" w:lineRule="auto"/>
              <w:jc w:val="left"/>
            </w:pPr>
            <w:r w:rsidRPr="00D36D53">
              <w:rPr>
                <w:rStyle w:val="26"/>
              </w:rPr>
              <w:t>Строение и эволюция Вселенной</w:t>
            </w:r>
          </w:p>
        </w:tc>
        <w:tc>
          <w:tcPr>
            <w:tcW w:w="4795" w:type="dxa"/>
            <w:tcBorders>
              <w:top w:val="single" w:sz="4" w:space="0" w:color="auto"/>
              <w:left w:val="single" w:sz="4" w:space="0" w:color="auto"/>
              <w:bottom w:val="single" w:sz="4" w:space="0" w:color="auto"/>
              <w:right w:val="single" w:sz="4" w:space="0" w:color="auto"/>
            </w:tcBorders>
            <w:shd w:val="clear" w:color="auto" w:fill="FFFFFF"/>
            <w:vAlign w:val="bottom"/>
          </w:tcPr>
          <w:p w:rsidR="00F55FA8" w:rsidRPr="00D36D53" w:rsidRDefault="00902D9E" w:rsidP="007E5D97">
            <w:pPr>
              <w:pStyle w:val="22"/>
              <w:framePr w:w="9586" w:wrap="notBeside" w:vAnchor="text" w:hAnchor="text" w:xAlign="center" w:y="1"/>
              <w:shd w:val="clear" w:color="auto" w:fill="auto"/>
              <w:spacing w:before="0" w:after="0" w:line="240" w:lineRule="auto"/>
              <w:jc w:val="center"/>
            </w:pPr>
            <w:r w:rsidRPr="00D36D53">
              <w:rPr>
                <w:rStyle w:val="26"/>
              </w:rPr>
              <w:t>7 ч</w:t>
            </w:r>
          </w:p>
        </w:tc>
      </w:tr>
    </w:tbl>
    <w:p w:rsidR="00F55FA8" w:rsidRPr="00D36D53" w:rsidRDefault="00F55FA8" w:rsidP="007E5D97">
      <w:pPr>
        <w:framePr w:w="9586" w:wrap="notBeside" w:vAnchor="text" w:hAnchor="text" w:xAlign="center" w:y="1"/>
        <w:rPr>
          <w:rFonts w:ascii="Times New Roman" w:hAnsi="Times New Roman" w:cs="Times New Roman"/>
        </w:rPr>
      </w:pPr>
      <w:bookmarkStart w:id="4" w:name="_GoBack"/>
      <w:bookmarkEnd w:id="4"/>
    </w:p>
    <w:p w:rsidR="00F55FA8" w:rsidRPr="00D36D53" w:rsidRDefault="00902D9E" w:rsidP="007E5D97">
      <w:pPr>
        <w:pStyle w:val="120"/>
        <w:keepNext/>
        <w:keepLines/>
        <w:shd w:val="clear" w:color="auto" w:fill="auto"/>
        <w:spacing w:line="240" w:lineRule="auto"/>
        <w:rPr>
          <w:rFonts w:ascii="Times New Roman" w:hAnsi="Times New Roman" w:cs="Times New Roman"/>
          <w:sz w:val="24"/>
          <w:szCs w:val="24"/>
        </w:rPr>
      </w:pPr>
      <w:bookmarkStart w:id="5" w:name="bookmark6"/>
      <w:r w:rsidRPr="00D36D53">
        <w:rPr>
          <w:rFonts w:ascii="Times New Roman" w:hAnsi="Times New Roman" w:cs="Times New Roman"/>
          <w:sz w:val="24"/>
          <w:szCs w:val="24"/>
        </w:rPr>
        <w:t>Учебно- методическое обеспечение.</w:t>
      </w:r>
      <w:bookmarkEnd w:id="5"/>
    </w:p>
    <w:p w:rsidR="00F55FA8" w:rsidRPr="00D36D53" w:rsidRDefault="00902D9E" w:rsidP="007E5D97">
      <w:pPr>
        <w:pStyle w:val="50"/>
        <w:numPr>
          <w:ilvl w:val="0"/>
          <w:numId w:val="3"/>
        </w:numPr>
        <w:shd w:val="clear" w:color="auto" w:fill="auto"/>
        <w:tabs>
          <w:tab w:val="left" w:pos="1028"/>
        </w:tabs>
        <w:spacing w:line="240" w:lineRule="auto"/>
        <w:rPr>
          <w:rFonts w:ascii="Times New Roman" w:hAnsi="Times New Roman" w:cs="Times New Roman"/>
          <w:sz w:val="24"/>
          <w:szCs w:val="24"/>
        </w:rPr>
      </w:pPr>
      <w:r w:rsidRPr="00D36D53">
        <w:rPr>
          <w:rFonts w:ascii="Times New Roman" w:hAnsi="Times New Roman" w:cs="Times New Roman"/>
          <w:sz w:val="24"/>
          <w:szCs w:val="24"/>
        </w:rPr>
        <w:t>Б.А. Воронцов-Вельяминов, Е.К. Страут. Астрономия 11 кл. Дрофа М 2007г.</w:t>
      </w:r>
    </w:p>
    <w:p w:rsidR="00F55FA8" w:rsidRPr="00D36D53" w:rsidRDefault="00902D9E" w:rsidP="007E5D97">
      <w:pPr>
        <w:pStyle w:val="50"/>
        <w:numPr>
          <w:ilvl w:val="0"/>
          <w:numId w:val="3"/>
        </w:numPr>
        <w:shd w:val="clear" w:color="auto" w:fill="auto"/>
        <w:tabs>
          <w:tab w:val="left" w:pos="1038"/>
        </w:tabs>
        <w:spacing w:line="240" w:lineRule="auto"/>
        <w:rPr>
          <w:rFonts w:ascii="Times New Roman" w:hAnsi="Times New Roman" w:cs="Times New Roman"/>
          <w:sz w:val="24"/>
          <w:szCs w:val="24"/>
        </w:rPr>
      </w:pPr>
      <w:r w:rsidRPr="00D36D53">
        <w:rPr>
          <w:rFonts w:ascii="Times New Roman" w:hAnsi="Times New Roman" w:cs="Times New Roman"/>
          <w:sz w:val="24"/>
          <w:szCs w:val="24"/>
        </w:rPr>
        <w:t>Е.П. Левитан Астрономия 11кл. М. Просвещение 2000г.</w:t>
      </w:r>
    </w:p>
    <w:p w:rsidR="00F55FA8" w:rsidRPr="00D36D53" w:rsidRDefault="00902D9E" w:rsidP="007E5D97">
      <w:pPr>
        <w:pStyle w:val="50"/>
        <w:numPr>
          <w:ilvl w:val="0"/>
          <w:numId w:val="3"/>
        </w:numPr>
        <w:shd w:val="clear" w:color="auto" w:fill="auto"/>
        <w:tabs>
          <w:tab w:val="left" w:pos="1038"/>
        </w:tabs>
        <w:spacing w:line="240" w:lineRule="auto"/>
        <w:rPr>
          <w:rFonts w:ascii="Times New Roman" w:hAnsi="Times New Roman" w:cs="Times New Roman"/>
          <w:sz w:val="24"/>
          <w:szCs w:val="24"/>
        </w:rPr>
      </w:pPr>
      <w:r w:rsidRPr="00D36D53">
        <w:rPr>
          <w:rFonts w:ascii="Times New Roman" w:hAnsi="Times New Roman" w:cs="Times New Roman"/>
          <w:sz w:val="24"/>
          <w:szCs w:val="24"/>
        </w:rPr>
        <w:t>Е.А.Демченко Поурочные планы Астрономия 11кл. «Учитель-АСТ»2005г.</w:t>
      </w:r>
    </w:p>
    <w:p w:rsidR="00F55FA8" w:rsidRPr="00D36D53" w:rsidRDefault="00902D9E" w:rsidP="007E5D97">
      <w:pPr>
        <w:pStyle w:val="50"/>
        <w:numPr>
          <w:ilvl w:val="0"/>
          <w:numId w:val="3"/>
        </w:numPr>
        <w:shd w:val="clear" w:color="auto" w:fill="auto"/>
        <w:tabs>
          <w:tab w:val="left" w:pos="1047"/>
        </w:tabs>
        <w:spacing w:line="240" w:lineRule="auto"/>
        <w:rPr>
          <w:rFonts w:ascii="Times New Roman" w:hAnsi="Times New Roman" w:cs="Times New Roman"/>
          <w:sz w:val="24"/>
          <w:szCs w:val="24"/>
        </w:rPr>
      </w:pPr>
      <w:r w:rsidRPr="00D36D53">
        <w:rPr>
          <w:rFonts w:ascii="Times New Roman" w:hAnsi="Times New Roman" w:cs="Times New Roman"/>
          <w:sz w:val="24"/>
          <w:szCs w:val="24"/>
        </w:rPr>
        <w:t>Г.И.Малахова, Е.К.Страут Дидактические материалы по астрономии М. Просвещение 2000г.</w:t>
      </w:r>
    </w:p>
    <w:sectPr w:rsidR="00F55FA8" w:rsidRPr="00D36D53" w:rsidSect="00D36D53">
      <w:pgSz w:w="11900" w:h="16840"/>
      <w:pgMar w:top="860" w:right="1165" w:bottom="855" w:left="1165"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5C5" w:rsidRDefault="000C15C5">
      <w:r>
        <w:separator/>
      </w:r>
    </w:p>
  </w:endnote>
  <w:endnote w:type="continuationSeparator" w:id="0">
    <w:p w:rsidR="000C15C5" w:rsidRDefault="000C1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5C5" w:rsidRDefault="000C15C5"/>
  </w:footnote>
  <w:footnote w:type="continuationSeparator" w:id="0">
    <w:p w:rsidR="000C15C5" w:rsidRDefault="000C15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C7D12"/>
    <w:multiLevelType w:val="multilevel"/>
    <w:tmpl w:val="9CC81158"/>
    <w:lvl w:ilvl="0">
      <w:start w:val="1"/>
      <w:numFmt w:val="decimal"/>
      <w:lvlText w:val="%1."/>
      <w:lvlJc w:val="left"/>
      <w:rPr>
        <w:rFonts w:ascii="Times New Roman" w:eastAsia="Calibri"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9508C0"/>
    <w:multiLevelType w:val="multilevel"/>
    <w:tmpl w:val="B4A499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1D0278"/>
    <w:multiLevelType w:val="multilevel"/>
    <w:tmpl w:val="BAA2607E"/>
    <w:lvl w:ilvl="0">
      <w:start w:val="1"/>
      <w:numFmt w:val="upperRoman"/>
      <w:lvlText w:val="%1."/>
      <w:lvlJc w:val="left"/>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A8"/>
    <w:rsid w:val="000C15C5"/>
    <w:rsid w:val="003020F1"/>
    <w:rsid w:val="00320270"/>
    <w:rsid w:val="007E5D97"/>
    <w:rsid w:val="00902D9E"/>
    <w:rsid w:val="00D36D53"/>
    <w:rsid w:val="00D75F8B"/>
    <w:rsid w:val="00F55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89AAA6-B722-4583-9686-B882C2EF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iCs/>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5">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Полужирный"/>
    <w:basedOn w:val="2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4">
    <w:name w:val="Подпись к таблице_"/>
    <w:basedOn w:val="a0"/>
    <w:link w:val="a5"/>
    <w:rPr>
      <w:rFonts w:ascii="Calibri" w:eastAsia="Calibri" w:hAnsi="Calibri" w:cs="Calibri"/>
      <w:b/>
      <w:bCs/>
      <w:i w:val="0"/>
      <w:iCs w:val="0"/>
      <w:smallCaps w:val="0"/>
      <w:strike w:val="0"/>
      <w:sz w:val="22"/>
      <w:szCs w:val="22"/>
      <w:u w:val="none"/>
    </w:rPr>
  </w:style>
  <w:style w:type="character" w:customStyle="1" w:styleId="a6">
    <w:name w:val="Подпись к таблице"/>
    <w:basedOn w:val="a4"/>
    <w:rPr>
      <w:rFonts w:ascii="Calibri" w:eastAsia="Calibri" w:hAnsi="Calibri" w:cs="Calibri"/>
      <w:b/>
      <w:bCs/>
      <w:i w:val="0"/>
      <w:iCs w:val="0"/>
      <w:smallCaps w:val="0"/>
      <w:strike w:val="0"/>
      <w:color w:val="000000"/>
      <w:spacing w:val="0"/>
      <w:w w:val="100"/>
      <w:position w:val="0"/>
      <w:sz w:val="22"/>
      <w:szCs w:val="22"/>
      <w:u w:val="single"/>
      <w:lang w:val="ru-RU" w:eastAsia="ru-RU" w:bidi="ru-RU"/>
    </w:rPr>
  </w:style>
  <w:style w:type="character" w:customStyle="1" w:styleId="12">
    <w:name w:val="Заголовок №1 (2)_"/>
    <w:basedOn w:val="a0"/>
    <w:link w:val="120"/>
    <w:rPr>
      <w:rFonts w:ascii="Calibri" w:eastAsia="Calibri" w:hAnsi="Calibri" w:cs="Calibri"/>
      <w:b/>
      <w:bCs/>
      <w:i w:val="0"/>
      <w:iCs w:val="0"/>
      <w:smallCaps w:val="0"/>
      <w:strike w:val="0"/>
      <w:sz w:val="28"/>
      <w:szCs w:val="28"/>
      <w:u w:val="none"/>
    </w:rPr>
  </w:style>
  <w:style w:type="character" w:customStyle="1" w:styleId="5">
    <w:name w:val="Основной текст (5)_"/>
    <w:basedOn w:val="a0"/>
    <w:link w:val="50"/>
    <w:rPr>
      <w:rFonts w:ascii="Calibri" w:eastAsia="Calibri" w:hAnsi="Calibri" w:cs="Calibri"/>
      <w:b w:val="0"/>
      <w:bCs w:val="0"/>
      <w:i w:val="0"/>
      <w:iCs w:val="0"/>
      <w:smallCaps w:val="0"/>
      <w:strike w:val="0"/>
      <w:sz w:val="28"/>
      <w:szCs w:val="28"/>
      <w:u w:val="none"/>
    </w:rPr>
  </w:style>
  <w:style w:type="paragraph" w:customStyle="1" w:styleId="20">
    <w:name w:val="Заголовок №2"/>
    <w:basedOn w:val="a"/>
    <w:link w:val="2"/>
    <w:pPr>
      <w:shd w:val="clear" w:color="auto" w:fill="FFFFFF"/>
      <w:spacing w:after="300" w:line="0" w:lineRule="atLeast"/>
      <w:jc w:val="center"/>
      <w:outlineLvl w:val="1"/>
    </w:pPr>
    <w:rPr>
      <w:rFonts w:ascii="Times New Roman" w:eastAsia="Times New Roman" w:hAnsi="Times New Roman" w:cs="Times New Roman"/>
      <w:b/>
      <w:bCs/>
    </w:rPr>
  </w:style>
  <w:style w:type="paragraph" w:customStyle="1" w:styleId="22">
    <w:name w:val="Основной текст (2)"/>
    <w:basedOn w:val="a"/>
    <w:link w:val="21"/>
    <w:pPr>
      <w:shd w:val="clear" w:color="auto" w:fill="FFFFFF"/>
      <w:spacing w:before="300" w:after="240" w:line="274" w:lineRule="exact"/>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274" w:lineRule="exact"/>
      <w:ind w:firstLine="860"/>
      <w:jc w:val="both"/>
    </w:pPr>
    <w:rPr>
      <w:rFonts w:ascii="Times New Roman" w:eastAsia="Times New Roman" w:hAnsi="Times New Roman" w:cs="Times New Roman"/>
      <w:b/>
      <w:bCs/>
      <w:i/>
      <w:iCs/>
    </w:rPr>
  </w:style>
  <w:style w:type="paragraph" w:customStyle="1" w:styleId="40">
    <w:name w:val="Основной текст (4)"/>
    <w:basedOn w:val="a"/>
    <w:link w:val="4"/>
    <w:pPr>
      <w:shd w:val="clear" w:color="auto" w:fill="FFFFFF"/>
      <w:spacing w:line="274" w:lineRule="exact"/>
      <w:ind w:firstLine="880"/>
      <w:jc w:val="both"/>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line="322" w:lineRule="exact"/>
      <w:jc w:val="center"/>
      <w:outlineLvl w:val="0"/>
    </w:pPr>
    <w:rPr>
      <w:rFonts w:ascii="Times New Roman" w:eastAsia="Times New Roman" w:hAnsi="Times New Roman" w:cs="Times New Roman"/>
      <w:b/>
      <w:bCs/>
      <w:sz w:val="28"/>
      <w:szCs w:val="28"/>
    </w:rPr>
  </w:style>
  <w:style w:type="paragraph" w:customStyle="1" w:styleId="a5">
    <w:name w:val="Подпись к таблице"/>
    <w:basedOn w:val="a"/>
    <w:link w:val="a4"/>
    <w:pPr>
      <w:shd w:val="clear" w:color="auto" w:fill="FFFFFF"/>
      <w:spacing w:line="0" w:lineRule="atLeast"/>
    </w:pPr>
    <w:rPr>
      <w:rFonts w:ascii="Calibri" w:eastAsia="Calibri" w:hAnsi="Calibri" w:cs="Calibri"/>
      <w:b/>
      <w:bCs/>
      <w:sz w:val="22"/>
      <w:szCs w:val="22"/>
    </w:rPr>
  </w:style>
  <w:style w:type="paragraph" w:customStyle="1" w:styleId="120">
    <w:name w:val="Заголовок №1 (2)"/>
    <w:basedOn w:val="a"/>
    <w:link w:val="12"/>
    <w:pPr>
      <w:shd w:val="clear" w:color="auto" w:fill="FFFFFF"/>
      <w:spacing w:line="341" w:lineRule="exact"/>
      <w:jc w:val="center"/>
      <w:outlineLvl w:val="0"/>
    </w:pPr>
    <w:rPr>
      <w:rFonts w:ascii="Calibri" w:eastAsia="Calibri" w:hAnsi="Calibri" w:cs="Calibri"/>
      <w:b/>
      <w:bCs/>
      <w:sz w:val="28"/>
      <w:szCs w:val="28"/>
    </w:rPr>
  </w:style>
  <w:style w:type="paragraph" w:customStyle="1" w:styleId="50">
    <w:name w:val="Основной текст (5)"/>
    <w:basedOn w:val="a"/>
    <w:link w:val="5"/>
    <w:pPr>
      <w:shd w:val="clear" w:color="auto" w:fill="FFFFFF"/>
      <w:spacing w:line="341" w:lineRule="exact"/>
      <w:jc w:val="both"/>
    </w:pPr>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949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2226</Words>
  <Characters>12692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Samsung</cp:lastModifiedBy>
  <cp:revision>3</cp:revision>
  <dcterms:created xsi:type="dcterms:W3CDTF">2017-10-29T07:35:00Z</dcterms:created>
  <dcterms:modified xsi:type="dcterms:W3CDTF">2017-10-29T07:35:00Z</dcterms:modified>
</cp:coreProperties>
</file>