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12" w:rsidRDefault="00AD7C12" w:rsidP="00AD7C12">
      <w:pPr>
        <w:jc w:val="center"/>
      </w:pPr>
    </w:p>
    <w:p w:rsidR="00AD7C12" w:rsidRPr="00FB23FD" w:rsidRDefault="00AD7C12" w:rsidP="00AD7C12">
      <w:pPr>
        <w:jc w:val="center"/>
        <w:rPr>
          <w:color w:val="000000"/>
          <w:sz w:val="16"/>
          <w:szCs w:val="16"/>
        </w:rPr>
      </w:pPr>
      <w:r>
        <w:tab/>
      </w:r>
      <w:r w:rsidRPr="00FB23FD">
        <w:rPr>
          <w:b/>
        </w:rPr>
        <w:t>Муниципальное автономное общеобразовательное учреждение</w:t>
      </w:r>
      <w:r w:rsidRPr="00FB23FD">
        <w:rPr>
          <w:b/>
        </w:rPr>
        <w:br/>
      </w:r>
      <w:r w:rsidRPr="00FB23FD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b/>
          <w:sz w:val="32"/>
          <w:szCs w:val="32"/>
          <w:u w:val="single"/>
        </w:rPr>
        <w:br/>
      </w:r>
      <w:r w:rsidRPr="00FB23FD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b/>
        </w:rPr>
        <w:br/>
      </w:r>
      <w:hyperlink r:id="rId5" w:history="1">
        <w:r w:rsidRPr="00FB23FD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FB23FD">
          <w:rPr>
            <w:color w:val="000000"/>
            <w:sz w:val="16"/>
            <w:szCs w:val="16"/>
            <w:u w:val="single"/>
          </w:rPr>
          <w:t>@</w:t>
        </w:r>
        <w:r w:rsidRPr="00FB23FD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FB23FD">
          <w:rPr>
            <w:color w:val="000000"/>
            <w:sz w:val="16"/>
            <w:szCs w:val="16"/>
            <w:u w:val="single"/>
          </w:rPr>
          <w:t>.</w:t>
        </w:r>
        <w:proofErr w:type="spellStart"/>
        <w:r w:rsidRPr="00FB23FD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FB23FD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AD7C12" w:rsidRDefault="00AD7C12" w:rsidP="00AD7C12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</w:p>
    <w:p w:rsidR="00AD7C12" w:rsidRDefault="00AD7C12" w:rsidP="00AD7C12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810625" cy="1971675"/>
            <wp:effectExtent l="0" t="0" r="9525" b="952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AD7C12" w:rsidRDefault="00AD7C12" w:rsidP="00AD7C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</w:t>
      </w:r>
    </w:p>
    <w:p w:rsidR="00AD7C12" w:rsidRDefault="00AD7C12" w:rsidP="00AD7C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физической культуре</w:t>
      </w:r>
    </w:p>
    <w:p w:rsidR="00AD7C12" w:rsidRDefault="00AD7C12" w:rsidP="00AD7C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отсталостью)</w:t>
      </w:r>
    </w:p>
    <w:p w:rsidR="00AD7C12" w:rsidRDefault="00AD7C12" w:rsidP="00AD7C12">
      <w:pPr>
        <w:jc w:val="center"/>
        <w:rPr>
          <w:b/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AD7C12" w:rsidRDefault="00AD7C12" w:rsidP="00AD7C12">
      <w:pPr>
        <w:tabs>
          <w:tab w:val="left" w:pos="708"/>
          <w:tab w:val="center" w:pos="4677"/>
          <w:tab w:val="right" w:pos="9355"/>
        </w:tabs>
        <w:jc w:val="center"/>
        <w:rPr>
          <w:rFonts w:eastAsia="Arial"/>
          <w:kern w:val="2"/>
          <w:sz w:val="22"/>
          <w:szCs w:val="28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5</w:t>
      </w:r>
      <w:r>
        <w:rPr>
          <w:sz w:val="32"/>
          <w:szCs w:val="32"/>
        </w:rPr>
        <w:t xml:space="preserve"> класса</w:t>
      </w:r>
    </w:p>
    <w:p w:rsidR="00AD7C12" w:rsidRDefault="00AD7C12" w:rsidP="00AD7C12">
      <w:pPr>
        <w:jc w:val="right"/>
        <w:rPr>
          <w:rFonts w:eastAsia="Arial"/>
          <w:kern w:val="2"/>
          <w:szCs w:val="28"/>
        </w:rPr>
      </w:pPr>
    </w:p>
    <w:p w:rsidR="00AD7C12" w:rsidRDefault="00AD7C12" w:rsidP="00AD7C12">
      <w:pPr>
        <w:jc w:val="right"/>
        <w:rPr>
          <w:rFonts w:eastAsia="Arial"/>
          <w:kern w:val="2"/>
          <w:szCs w:val="28"/>
        </w:rPr>
      </w:pPr>
    </w:p>
    <w:p w:rsidR="00AD7C12" w:rsidRDefault="00AD7C12" w:rsidP="00AD7C12">
      <w:pPr>
        <w:jc w:val="right"/>
        <w:rPr>
          <w:rFonts w:eastAsia="Arial"/>
          <w:kern w:val="2"/>
          <w:szCs w:val="28"/>
        </w:rPr>
      </w:pPr>
    </w:p>
    <w:p w:rsidR="00AD7C12" w:rsidRDefault="00AD7C12" w:rsidP="00AD7C12">
      <w:pPr>
        <w:jc w:val="right"/>
        <w:rPr>
          <w:rFonts w:eastAsia="Arial"/>
          <w:kern w:val="2"/>
          <w:szCs w:val="28"/>
        </w:rPr>
      </w:pPr>
    </w:p>
    <w:p w:rsidR="00AD7C12" w:rsidRDefault="00AD7C12" w:rsidP="00AD7C12">
      <w:pPr>
        <w:jc w:val="right"/>
        <w:rPr>
          <w:rFonts w:eastAsia="Arial"/>
          <w:kern w:val="2"/>
          <w:szCs w:val="28"/>
        </w:rPr>
      </w:pPr>
      <w:r>
        <w:rPr>
          <w:rFonts w:eastAsia="Arial"/>
          <w:kern w:val="2"/>
          <w:szCs w:val="28"/>
        </w:rPr>
        <w:t>Учитель:</w:t>
      </w:r>
    </w:p>
    <w:p w:rsidR="00AD7C12" w:rsidRDefault="00AD7C12" w:rsidP="00AD7C12">
      <w:pPr>
        <w:jc w:val="right"/>
        <w:rPr>
          <w:rFonts w:eastAsia="Arial"/>
          <w:b/>
          <w:kern w:val="2"/>
          <w:sz w:val="28"/>
          <w:szCs w:val="28"/>
          <w:u w:val="single"/>
        </w:rPr>
      </w:pPr>
      <w:r>
        <w:rPr>
          <w:rFonts w:eastAsia="Arial"/>
          <w:b/>
          <w:kern w:val="2"/>
          <w:sz w:val="28"/>
          <w:szCs w:val="28"/>
          <w:u w:val="single"/>
        </w:rPr>
        <w:t>Корешкова Лилия Александровна</w:t>
      </w:r>
    </w:p>
    <w:p w:rsidR="00AD7C12" w:rsidRDefault="00AD7C12" w:rsidP="00AD7C12">
      <w:pPr>
        <w:jc w:val="right"/>
        <w:rPr>
          <w:rFonts w:eastAsia="Arial"/>
          <w:kern w:val="2"/>
          <w:sz w:val="22"/>
          <w:szCs w:val="28"/>
        </w:rPr>
      </w:pPr>
      <w:r>
        <w:rPr>
          <w:rFonts w:eastAsia="Arial"/>
          <w:kern w:val="2"/>
          <w:szCs w:val="28"/>
        </w:rPr>
        <w:t>(</w:t>
      </w:r>
      <w:r>
        <w:rPr>
          <w:rFonts w:eastAsia="Arial"/>
          <w:kern w:val="2"/>
          <w:szCs w:val="28"/>
        </w:rPr>
        <w:t>первая</w:t>
      </w:r>
      <w:r>
        <w:rPr>
          <w:rFonts w:eastAsia="Arial"/>
          <w:kern w:val="2"/>
          <w:szCs w:val="28"/>
        </w:rPr>
        <w:t xml:space="preserve"> квалификационная категория)</w:t>
      </w:r>
    </w:p>
    <w:p w:rsidR="00AD7C12" w:rsidRDefault="00AD7C12" w:rsidP="00AD7C12">
      <w:pPr>
        <w:ind w:left="6012" w:right="4931"/>
        <w:jc w:val="center"/>
        <w:rPr>
          <w:b/>
        </w:rPr>
      </w:pPr>
    </w:p>
    <w:p w:rsidR="00AD7C12" w:rsidRDefault="00AD7C12" w:rsidP="00AD7C12">
      <w:pPr>
        <w:ind w:left="6012" w:right="4931"/>
        <w:jc w:val="center"/>
        <w:rPr>
          <w:b/>
        </w:rPr>
      </w:pPr>
    </w:p>
    <w:p w:rsidR="00AD7C12" w:rsidRDefault="00AD7C12" w:rsidP="00AD7C12">
      <w:pPr>
        <w:ind w:left="6012" w:right="4931"/>
        <w:jc w:val="center"/>
        <w:rPr>
          <w:b/>
        </w:rPr>
      </w:pPr>
    </w:p>
    <w:p w:rsidR="00AD7C12" w:rsidRDefault="00AD7C12" w:rsidP="00AD7C12">
      <w:pPr>
        <w:ind w:left="6012" w:right="4931"/>
        <w:jc w:val="center"/>
        <w:rPr>
          <w:b/>
        </w:rPr>
      </w:pPr>
    </w:p>
    <w:p w:rsidR="00AD7C12" w:rsidRDefault="00AD7C12" w:rsidP="00AD7C12">
      <w:pPr>
        <w:ind w:left="6012" w:right="4931"/>
        <w:jc w:val="center"/>
        <w:rPr>
          <w:b/>
        </w:rPr>
      </w:pPr>
    </w:p>
    <w:p w:rsidR="00AD7C12" w:rsidRDefault="00AD7C12" w:rsidP="00AD7C12">
      <w:pPr>
        <w:ind w:left="6012" w:right="4931"/>
        <w:jc w:val="center"/>
        <w:rPr>
          <w:b/>
        </w:rPr>
      </w:pPr>
      <w:bookmarkStart w:id="0" w:name="_GoBack"/>
      <w:bookmarkEnd w:id="0"/>
      <w:r>
        <w:rPr>
          <w:b/>
        </w:rPr>
        <w:t>2020-2021 учебный год</w:t>
      </w:r>
    </w:p>
    <w:p w:rsidR="00DD6BA3" w:rsidRDefault="00DD6BA3">
      <w:pPr>
        <w:rPr>
          <w:rFonts w:ascii="Arial" w:hAnsi="Arial"/>
          <w:color w:val="000000"/>
        </w:rPr>
      </w:pPr>
    </w:p>
    <w:p w:rsidR="00DD6BA3" w:rsidRDefault="004801B2">
      <w:pPr>
        <w:jc w:val="both"/>
        <w:rPr>
          <w:rFonts w:ascii="Arial" w:hAnsi="Arial"/>
          <w:color w:val="000000"/>
        </w:rPr>
      </w:pPr>
      <w:r>
        <w:rPr>
          <w:b/>
          <w:color w:val="000000"/>
          <w:u w:val="single"/>
        </w:rPr>
        <w:lastRenderedPageBreak/>
        <w:t xml:space="preserve">Личностные, </w:t>
      </w:r>
      <w:proofErr w:type="spellStart"/>
      <w:r>
        <w:rPr>
          <w:b/>
          <w:color w:val="000000"/>
          <w:u w:val="single"/>
        </w:rPr>
        <w:t>метапредметные</w:t>
      </w:r>
      <w:proofErr w:type="spellEnd"/>
      <w:r>
        <w:rPr>
          <w:b/>
          <w:color w:val="000000"/>
          <w:u w:val="single"/>
        </w:rPr>
        <w:t xml:space="preserve"> и предметные результаты освоения учебного предмета</w:t>
      </w:r>
    </w:p>
    <w:p w:rsidR="00DD6BA3" w:rsidRDefault="004801B2">
      <w:pPr>
        <w:jc w:val="both"/>
        <w:rPr>
          <w:rFonts w:ascii="Arial" w:hAnsi="Arial"/>
          <w:color w:val="000000"/>
        </w:rPr>
      </w:pPr>
      <w:r>
        <w:rPr>
          <w:b/>
          <w:color w:val="000000"/>
        </w:rPr>
        <w:t>Универсальными компетенциями</w:t>
      </w:r>
      <w:r>
        <w:rPr>
          <w:color w:val="000000"/>
        </w:rPr>
        <w:t> учащихся на этапе начального общего образования по физической культуре являются:</w:t>
      </w:r>
    </w:p>
    <w:p w:rsidR="00DD6BA3" w:rsidRDefault="004801B2">
      <w:pPr>
        <w:numPr>
          <w:ilvl w:val="0"/>
          <w:numId w:val="7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DD6BA3" w:rsidRDefault="004801B2">
      <w:pPr>
        <w:numPr>
          <w:ilvl w:val="0"/>
          <w:numId w:val="7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DD6BA3" w:rsidRDefault="004801B2">
      <w:pPr>
        <w:numPr>
          <w:ilvl w:val="0"/>
          <w:numId w:val="7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DD6BA3" w:rsidRDefault="004801B2">
      <w:pPr>
        <w:jc w:val="both"/>
        <w:rPr>
          <w:rFonts w:ascii="Arial" w:hAnsi="Arial"/>
          <w:color w:val="000000"/>
        </w:rPr>
      </w:pPr>
      <w:proofErr w:type="gramStart"/>
      <w:r>
        <w:rPr>
          <w:b/>
          <w:color w:val="000000"/>
        </w:rPr>
        <w:t>Личностными результатами</w:t>
      </w:r>
      <w:r>
        <w:rPr>
          <w:color w:val="000000"/>
        </w:rPr>
        <w:t> освоения</w:t>
      </w:r>
      <w:proofErr w:type="gramEnd"/>
      <w:r>
        <w:rPr>
          <w:color w:val="000000"/>
        </w:rPr>
        <w:t xml:space="preserve"> учащимися содержания программы по физической культуре являются следующие умения:</w:t>
      </w:r>
    </w:p>
    <w:p w:rsidR="00DD6BA3" w:rsidRDefault="004801B2">
      <w:pPr>
        <w:numPr>
          <w:ilvl w:val="0"/>
          <w:numId w:val="8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DD6BA3" w:rsidRDefault="004801B2">
      <w:pPr>
        <w:numPr>
          <w:ilvl w:val="0"/>
          <w:numId w:val="8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DD6BA3" w:rsidRDefault="004801B2">
      <w:pPr>
        <w:numPr>
          <w:ilvl w:val="0"/>
          <w:numId w:val="8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проявлять дисциплинированность, трудолюбие и упорство в достижении поставленных целей;</w:t>
      </w:r>
    </w:p>
    <w:p w:rsidR="00DD6BA3" w:rsidRDefault="004801B2">
      <w:pPr>
        <w:numPr>
          <w:ilvl w:val="0"/>
          <w:numId w:val="8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оказывать бескорыстную помощь своим сверстникам, находить с ними общий язык и общие интересы.</w:t>
      </w:r>
    </w:p>
    <w:p w:rsidR="00DD6BA3" w:rsidRDefault="004801B2">
      <w:pPr>
        <w:jc w:val="both"/>
        <w:rPr>
          <w:rFonts w:ascii="Arial" w:hAnsi="Arial"/>
          <w:color w:val="000000"/>
        </w:rPr>
      </w:pPr>
      <w:proofErr w:type="spellStart"/>
      <w:r>
        <w:rPr>
          <w:b/>
          <w:color w:val="000000"/>
        </w:rPr>
        <w:t>Метапредметными</w:t>
      </w:r>
      <w:proofErr w:type="spell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результатами</w:t>
      </w:r>
      <w:r>
        <w:rPr>
          <w:color w:val="000000"/>
        </w:rPr>
        <w:t> освоения</w:t>
      </w:r>
      <w:proofErr w:type="gramEnd"/>
      <w:r>
        <w:rPr>
          <w:color w:val="000000"/>
        </w:rPr>
        <w:t xml:space="preserve"> учащимися содержания программы по физической культуре являются следующие умения:</w:t>
      </w:r>
    </w:p>
    <w:p w:rsidR="00DD6BA3" w:rsidRDefault="004801B2">
      <w:pPr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DD6BA3" w:rsidRDefault="004801B2">
      <w:pPr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находить ошибки при выполнении учебных заданий, отбирать способы их исправления;</w:t>
      </w:r>
    </w:p>
    <w:p w:rsidR="00DD6BA3" w:rsidRDefault="004801B2">
      <w:pPr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DD6BA3" w:rsidRDefault="004801B2">
      <w:pPr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обеспечивать защиту и сохранность природы во время активного отдыха и занятий физической культурой;</w:t>
      </w:r>
    </w:p>
    <w:p w:rsidR="00DD6BA3" w:rsidRDefault="004801B2">
      <w:pPr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DD6BA3" w:rsidRDefault="004801B2">
      <w:pPr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планировать собственную деятельность, распределять нагрузку и отдых в процессе ее выполнения;</w:t>
      </w:r>
    </w:p>
    <w:p w:rsidR="00DD6BA3" w:rsidRDefault="004801B2">
      <w:pPr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DD6BA3" w:rsidRDefault="004801B2">
      <w:pPr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DD6BA3" w:rsidRDefault="004801B2">
      <w:pPr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оценивать красоту телосложения и осанки, сравнивать их с эталонными образцами;</w:t>
      </w:r>
    </w:p>
    <w:p w:rsidR="00DD6BA3" w:rsidRDefault="004801B2">
      <w:pPr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DD6BA3" w:rsidRDefault="004801B2">
      <w:pPr>
        <w:numPr>
          <w:ilvl w:val="0"/>
          <w:numId w:val="9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DD6BA3" w:rsidRDefault="004801B2">
      <w:pPr>
        <w:jc w:val="both"/>
        <w:rPr>
          <w:rFonts w:ascii="Arial" w:hAnsi="Arial"/>
          <w:color w:val="000000"/>
        </w:rPr>
      </w:pPr>
      <w:proofErr w:type="gramStart"/>
      <w:r>
        <w:rPr>
          <w:b/>
          <w:color w:val="000000"/>
        </w:rPr>
        <w:t>Предметными результатами</w:t>
      </w:r>
      <w:r>
        <w:rPr>
          <w:color w:val="000000"/>
        </w:rPr>
        <w:t> освоения</w:t>
      </w:r>
      <w:proofErr w:type="gramEnd"/>
      <w:r>
        <w:rPr>
          <w:color w:val="000000"/>
        </w:rPr>
        <w:t xml:space="preserve"> учащимися содержания программы по физической культуре являются следующие умения: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lastRenderedPageBreak/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взаимодействовать со сверстниками по правилам проведения подвижных игр и соревнований;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подавать строевые команды, вести подсчёт при выполнении общеразвивающих упражнений;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DD6BA3" w:rsidRDefault="004801B2">
      <w:pPr>
        <w:numPr>
          <w:ilvl w:val="0"/>
          <w:numId w:val="10"/>
        </w:numPr>
        <w:jc w:val="both"/>
        <w:rPr>
          <w:rFonts w:ascii="Arial" w:hAnsi="Arial"/>
          <w:color w:val="000000"/>
        </w:rPr>
      </w:pPr>
      <w:r>
        <w:rPr>
          <w:color w:val="000000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DD6BA3" w:rsidRDefault="004801B2">
      <w:pPr>
        <w:rPr>
          <w:rFonts w:ascii="Arial" w:hAnsi="Arial"/>
          <w:color w:val="000000"/>
        </w:rPr>
      </w:pPr>
      <w:proofErr w:type="spellStart"/>
      <w:r>
        <w:rPr>
          <w:b/>
          <w:color w:val="000000"/>
          <w:u w:val="single"/>
        </w:rPr>
        <w:t>Общеучебные</w:t>
      </w:r>
      <w:proofErr w:type="spellEnd"/>
      <w:r>
        <w:rPr>
          <w:b/>
          <w:color w:val="000000"/>
          <w:u w:val="single"/>
        </w:rPr>
        <w:t xml:space="preserve"> умения, навыки и способы деятельности </w:t>
      </w:r>
      <w:r>
        <w:rPr>
          <w:color w:val="000000"/>
        </w:rPr>
        <w:br/>
        <w:t xml:space="preserve">       В процессе овладения физической культурой происходит формирование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умений, навыков и овладение способами деятельности. Так, в структуре познавательной деятельности это:</w:t>
      </w:r>
    </w:p>
    <w:p w:rsidR="00DD6BA3" w:rsidRDefault="004801B2">
      <w:pPr>
        <w:jc w:val="both"/>
        <w:rPr>
          <w:rFonts w:ascii="Arial" w:hAnsi="Arial"/>
          <w:color w:val="000000"/>
        </w:rPr>
      </w:pPr>
      <w:r>
        <w:rPr>
          <w:color w:val="000000"/>
        </w:rPr>
        <w:t> - простейшие наблюдения за собственным физическим развитием и физической подготовленностью;</w:t>
      </w:r>
    </w:p>
    <w:p w:rsidR="00DD6BA3" w:rsidRDefault="004801B2">
      <w:pPr>
        <w:jc w:val="both"/>
        <w:rPr>
          <w:rFonts w:ascii="Arial" w:hAnsi="Arial"/>
          <w:color w:val="000000"/>
        </w:rPr>
      </w:pPr>
      <w:r>
        <w:rPr>
          <w:color w:val="000000"/>
        </w:rPr>
        <w:t>- умения принимать творческие решения в процессе подвижных игр или соревнований.</w:t>
      </w:r>
    </w:p>
    <w:p w:rsidR="00DD6BA3" w:rsidRDefault="004801B2">
      <w:pPr>
        <w:ind w:firstLine="540"/>
        <w:jc w:val="both"/>
        <w:rPr>
          <w:rFonts w:ascii="Arial" w:hAnsi="Arial"/>
          <w:color w:val="000000"/>
        </w:rPr>
      </w:pPr>
      <w:r>
        <w:rPr>
          <w:color w:val="000000"/>
        </w:rPr>
        <w:t>В речевой деятельности это:</w:t>
      </w:r>
    </w:p>
    <w:p w:rsidR="00DD6BA3" w:rsidRDefault="004801B2">
      <w:pPr>
        <w:jc w:val="both"/>
        <w:rPr>
          <w:rFonts w:ascii="Arial" w:hAnsi="Arial"/>
          <w:color w:val="000000"/>
        </w:rPr>
      </w:pPr>
      <w:r>
        <w:rPr>
          <w:color w:val="000000"/>
        </w:rPr>
        <w:t>- умение участвовать в диалоге при обучении двигательным действиям или объяснять правила подвижных игр;</w:t>
      </w:r>
    </w:p>
    <w:p w:rsidR="00DD6BA3" w:rsidRDefault="004801B2">
      <w:pPr>
        <w:jc w:val="both"/>
        <w:rPr>
          <w:rFonts w:ascii="Arial" w:hAnsi="Arial"/>
          <w:color w:val="000000"/>
        </w:rPr>
      </w:pPr>
      <w:r>
        <w:rPr>
          <w:color w:val="000000"/>
        </w:rPr>
        <w:t>- умение элементарно обосновывать качество выполнения физических упражнений, используя для этого наглядные образцы.</w:t>
      </w:r>
    </w:p>
    <w:p w:rsidR="00DD6BA3" w:rsidRDefault="004801B2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У школьников развиваются организационные умения, связанные с самостоятельным выполнением задания, установлением последовательности упражнений при проведении утренней зарядки, физкультминуток и </w:t>
      </w:r>
      <w:proofErr w:type="spellStart"/>
      <w:r>
        <w:rPr>
          <w:color w:val="000000"/>
        </w:rPr>
        <w:t>физкультпауз</w:t>
      </w:r>
      <w:proofErr w:type="spellEnd"/>
      <w:r>
        <w:rPr>
          <w:color w:val="000000"/>
        </w:rPr>
        <w:t>, с изменением физической нагрузки с учетом индивидуальных показаний частоты сердечных сокращений и самочувствия. Развиваются также умения сотрудничать в коллективе сверстников в процессе проведения подвижных игр и спортивных соревнований.</w:t>
      </w:r>
    </w:p>
    <w:p w:rsidR="00DD6BA3" w:rsidRDefault="00DD6BA3">
      <w:pPr>
        <w:ind w:firstLine="540"/>
        <w:jc w:val="both"/>
        <w:rPr>
          <w:rFonts w:ascii="Arial" w:hAnsi="Arial"/>
          <w:color w:val="000000"/>
        </w:rPr>
      </w:pPr>
    </w:p>
    <w:p w:rsidR="00DD6BA3" w:rsidRDefault="004801B2">
      <w:pPr>
        <w:ind w:firstLine="284"/>
        <w:jc w:val="both"/>
        <w:rPr>
          <w:b/>
          <w:u w:val="single"/>
        </w:rPr>
      </w:pPr>
      <w:r>
        <w:rPr>
          <w:b/>
        </w:rPr>
        <w:t xml:space="preserve">     </w:t>
      </w:r>
      <w:r>
        <w:rPr>
          <w:b/>
          <w:u w:val="single"/>
        </w:rPr>
        <w:t>Уровень развития физической культуры учащихся, оканчивающих основную школу.</w:t>
      </w:r>
    </w:p>
    <w:p w:rsidR="00DD6BA3" w:rsidRDefault="004801B2">
      <w:pPr>
        <w:ind w:firstLine="284"/>
        <w:jc w:val="both"/>
        <w:rPr>
          <w:b/>
        </w:rPr>
      </w:pPr>
      <w: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DD6BA3" w:rsidRDefault="004801B2">
      <w:pPr>
        <w:ind w:firstLine="284"/>
        <w:jc w:val="both"/>
        <w:rPr>
          <w:b/>
        </w:rPr>
      </w:pPr>
      <w:r>
        <w:rPr>
          <w:b/>
        </w:rPr>
        <w:t>Знать:</w:t>
      </w:r>
    </w:p>
    <w:p w:rsidR="00DD6BA3" w:rsidRDefault="004801B2">
      <w:pPr>
        <w:ind w:firstLine="284"/>
        <w:jc w:val="both"/>
      </w:pPr>
      <w:r>
        <w:t>• основы истории развития физической культуры в России (в СССР);</w:t>
      </w:r>
    </w:p>
    <w:p w:rsidR="00DD6BA3" w:rsidRDefault="004801B2">
      <w:pPr>
        <w:ind w:firstLine="284"/>
      </w:pPr>
      <w:r>
        <w:t>• основы истории возникновения и развития Олимпийского движения, физической культуры и отечественного спорта.</w:t>
      </w:r>
    </w:p>
    <w:p w:rsidR="00DD6BA3" w:rsidRDefault="004801B2">
      <w:pPr>
        <w:ind w:firstLine="284"/>
        <w:jc w:val="both"/>
      </w:pPr>
      <w:r>
        <w:t>• особенности развития избранного вида спорта;</w:t>
      </w:r>
    </w:p>
    <w:p w:rsidR="00DD6BA3" w:rsidRDefault="004801B2">
      <w:pPr>
        <w:ind w:firstLine="284"/>
        <w:jc w:val="both"/>
      </w:pPr>
      <w: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DD6BA3" w:rsidRDefault="004801B2">
      <w:pPr>
        <w:ind w:firstLine="284"/>
        <w:jc w:val="both"/>
      </w:pPr>
      <w:r>
        <w:lastRenderedPageBreak/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DD6BA3" w:rsidRDefault="004801B2">
      <w:pPr>
        <w:ind w:firstLine="284"/>
        <w:jc w:val="both"/>
      </w:pPr>
      <w: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DD6BA3" w:rsidRDefault="004801B2">
      <w:pPr>
        <w:ind w:firstLine="284"/>
        <w:jc w:val="both"/>
      </w:pPr>
      <w: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DD6BA3" w:rsidRDefault="004801B2">
      <w:pPr>
        <w:ind w:firstLine="284"/>
        <w:jc w:val="both"/>
      </w:pPr>
      <w:r>
        <w:t xml:space="preserve">• </w:t>
      </w:r>
      <w:proofErr w:type="spellStart"/>
      <w:r>
        <w:t>психофункциональные</w:t>
      </w:r>
      <w:proofErr w:type="spellEnd"/>
      <w:r>
        <w:t xml:space="preserve"> особенности собственного организма;</w:t>
      </w:r>
    </w:p>
    <w:p w:rsidR="00DD6BA3" w:rsidRDefault="004801B2">
      <w:pPr>
        <w:ind w:firstLine="284"/>
        <w:jc w:val="both"/>
      </w:pPr>
      <w: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DD6BA3" w:rsidRDefault="004801B2">
      <w:pPr>
        <w:ind w:firstLine="284"/>
        <w:jc w:val="both"/>
      </w:pPr>
      <w: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DD6BA3" w:rsidRDefault="004801B2">
      <w:pPr>
        <w:ind w:firstLine="284"/>
        <w:jc w:val="both"/>
      </w:pPr>
      <w:r>
        <w:t xml:space="preserve">• правила личной гигиены, профилактики травматизма и оказания доврачебной помощи при занятиях физическими </w:t>
      </w:r>
      <w:proofErr w:type="spellStart"/>
      <w:r>
        <w:t>уiiражнениями</w:t>
      </w:r>
      <w:proofErr w:type="spellEnd"/>
      <w:r>
        <w:t>.</w:t>
      </w:r>
    </w:p>
    <w:p w:rsidR="00DD6BA3" w:rsidRDefault="00DD6BA3">
      <w:pPr>
        <w:ind w:firstLine="284"/>
        <w:jc w:val="both"/>
        <w:rPr>
          <w:b/>
        </w:rPr>
      </w:pPr>
    </w:p>
    <w:p w:rsidR="00DD6BA3" w:rsidRDefault="00DD6BA3">
      <w:pPr>
        <w:ind w:firstLine="284"/>
        <w:jc w:val="both"/>
        <w:rPr>
          <w:b/>
        </w:rPr>
      </w:pPr>
    </w:p>
    <w:p w:rsidR="00DD6BA3" w:rsidRDefault="004801B2">
      <w:pPr>
        <w:ind w:firstLine="284"/>
        <w:jc w:val="both"/>
        <w:rPr>
          <w:b/>
        </w:rPr>
      </w:pPr>
      <w:r>
        <w:rPr>
          <w:b/>
        </w:rPr>
        <w:t>Уметь:</w:t>
      </w:r>
    </w:p>
    <w:p w:rsidR="00DD6BA3" w:rsidRDefault="004801B2">
      <w:pPr>
        <w:ind w:firstLine="284"/>
        <w:jc w:val="both"/>
      </w:pPr>
      <w: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DD6BA3" w:rsidRDefault="004801B2">
      <w:pPr>
        <w:ind w:firstLine="284"/>
        <w:jc w:val="both"/>
      </w:pPr>
      <w:r>
        <w:t xml:space="preserve">• </w:t>
      </w:r>
      <w:proofErr w:type="spellStart"/>
      <w:r>
        <w:t>проврдить</w:t>
      </w:r>
      <w:proofErr w:type="spellEnd"/>
      <w:r>
        <w:t xml:space="preserve"> самостоятельные занятия по развитию основных физических способностей, коррекции осанки и телосложения</w:t>
      </w:r>
    </w:p>
    <w:p w:rsidR="00DD6BA3" w:rsidRDefault="004801B2">
      <w:pPr>
        <w:ind w:firstLine="284"/>
        <w:jc w:val="both"/>
      </w:pPr>
      <w: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DD6BA3" w:rsidRDefault="004801B2">
      <w:pPr>
        <w:ind w:firstLine="284"/>
        <w:jc w:val="both"/>
      </w:pPr>
      <w: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DD6BA3" w:rsidRDefault="004801B2">
      <w:pPr>
        <w:ind w:firstLine="284"/>
        <w:jc w:val="both"/>
      </w:pPr>
      <w:r>
        <w:t>• управлять своими эмоциями, эффективно взаимодействовать со взрослыми и сверстниками, владеть культурой общения;</w:t>
      </w:r>
    </w:p>
    <w:p w:rsidR="00DD6BA3" w:rsidRDefault="004801B2">
      <w:pPr>
        <w:ind w:firstLine="284"/>
        <w:jc w:val="both"/>
      </w:pPr>
      <w: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DD6BA3" w:rsidRDefault="004801B2">
      <w:pPr>
        <w:ind w:firstLine="284"/>
        <w:jc w:val="both"/>
      </w:pPr>
      <w: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DD6BA3" w:rsidRDefault="00DD6BA3">
      <w:pPr>
        <w:ind w:firstLine="284"/>
        <w:jc w:val="both"/>
        <w:rPr>
          <w:b/>
        </w:rPr>
      </w:pPr>
    </w:p>
    <w:p w:rsidR="00DD6BA3" w:rsidRDefault="00DD6BA3">
      <w:pPr>
        <w:ind w:firstLine="284"/>
        <w:jc w:val="both"/>
        <w:rPr>
          <w:b/>
        </w:rPr>
      </w:pPr>
    </w:p>
    <w:p w:rsidR="00DD6BA3" w:rsidRDefault="00DD6BA3">
      <w:pPr>
        <w:ind w:firstLine="284"/>
        <w:jc w:val="both"/>
        <w:rPr>
          <w:b/>
        </w:rPr>
      </w:pPr>
    </w:p>
    <w:p w:rsidR="00DD6BA3" w:rsidRDefault="00DD6BA3">
      <w:pPr>
        <w:rPr>
          <w:b/>
        </w:rPr>
      </w:pPr>
    </w:p>
    <w:p w:rsidR="00DD6BA3" w:rsidRDefault="00DD6BA3">
      <w:pPr>
        <w:rPr>
          <w:b/>
        </w:rPr>
      </w:pPr>
    </w:p>
    <w:p w:rsidR="00DD6BA3" w:rsidRDefault="004801B2">
      <w:pPr>
        <w:rPr>
          <w:i/>
          <w:sz w:val="28"/>
        </w:rPr>
      </w:pPr>
      <w:r>
        <w:rPr>
          <w:b/>
        </w:rPr>
        <w:t>Тематическое планирование с определением основных видов деятельности</w:t>
      </w:r>
    </w:p>
    <w:p w:rsidR="00DD6BA3" w:rsidRDefault="00DD6BA3">
      <w:pPr>
        <w:ind w:firstLine="284"/>
        <w:rPr>
          <w:i/>
          <w:sz w:val="28"/>
        </w:rPr>
      </w:pPr>
    </w:p>
    <w:tbl>
      <w:tblPr>
        <w:tblStyle w:val="10"/>
        <w:tblW w:w="14850" w:type="dxa"/>
        <w:jc w:val="center"/>
        <w:tblLook w:val="04A0" w:firstRow="1" w:lastRow="0" w:firstColumn="1" w:lastColumn="0" w:noHBand="0" w:noVBand="1"/>
      </w:tblPr>
      <w:tblGrid>
        <w:gridCol w:w="6045"/>
        <w:gridCol w:w="8805"/>
      </w:tblGrid>
      <w:tr w:rsidR="00DD6BA3">
        <w:trPr>
          <w:trHeight w:val="271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tabs>
                <w:tab w:val="left" w:pos="1260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tabs>
                <w:tab w:val="left" w:pos="1260"/>
              </w:tabs>
              <w:spacing w:after="200"/>
              <w:jc w:val="center"/>
              <w:rPr>
                <w:b/>
              </w:rPr>
            </w:pPr>
            <w:r>
              <w:rPr>
                <w:b/>
              </w:rPr>
              <w:t>Основные виды  учебной деятельности обучающихся</w:t>
            </w:r>
          </w:p>
        </w:tc>
      </w:tr>
      <w:tr w:rsidR="00DD6BA3">
        <w:trPr>
          <w:trHeight w:val="271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tabs>
                <w:tab w:val="left" w:pos="1260"/>
              </w:tabs>
              <w:spacing w:after="200"/>
              <w:rPr>
                <w:b/>
              </w:rPr>
            </w:pPr>
            <w:r>
              <w:rPr>
                <w:b/>
              </w:rPr>
              <w:lastRenderedPageBreak/>
              <w:t>Легкая атлетика (33 часа)</w:t>
            </w:r>
          </w:p>
        </w:tc>
      </w:tr>
      <w:tr w:rsidR="00DD6BA3">
        <w:trPr>
          <w:trHeight w:val="1665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spacing w:after="200"/>
              <w:rPr>
                <w:b/>
              </w:rPr>
            </w:pPr>
            <w:proofErr w:type="gramStart"/>
            <w:r>
              <w:rPr>
                <w:sz w:val="20"/>
              </w:rPr>
              <w:t>Связь  физической</w:t>
            </w:r>
            <w:proofErr w:type="gramEnd"/>
            <w:r>
              <w:rPr>
                <w:sz w:val="20"/>
              </w:rPr>
              <w:t xml:space="preserve"> культуры с трудовой и военной деятельностью. Развитие физической культуры в России.  </w:t>
            </w:r>
            <w:r>
              <w:rPr>
                <w:color w:val="000000"/>
                <w:sz w:val="20"/>
              </w:rPr>
              <w:t>Значение ходьбы для укрепления здоровья человека, прыжков, метание, основы кроссового бега, бег по виражу. Правила судейства по бегу, прыжкам, метанию; правила передачи эстафетной палочки в легкоатлетических эстафетах. Практическая значимость развития физических качеств средствами легкой атлетики в трудовой деятельности человека.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spacing w:after="200"/>
            </w:pPr>
            <w:r>
              <w:t xml:space="preserve">Пересказывать тексты по истории физической культуры. Приводить примеры из истории спортивных состязаний народов России. Характеризовать роль знаменитых людей России в развитии физической </w:t>
            </w:r>
            <w:proofErr w:type="gramStart"/>
            <w:r>
              <w:t>культуры  и</w:t>
            </w:r>
            <w:proofErr w:type="gramEnd"/>
            <w:r>
              <w:t xml:space="preserve"> спорта. Рассказывать причины возникновения травм на занятиях лёгкой атлетике, баскетбола, гимнастики, подвижных игр. Знать и соблюдать правила предупреждения травматизма. Знать и рассказывать и правила оказания первой помощи при легких травмах</w:t>
            </w:r>
          </w:p>
        </w:tc>
      </w:tr>
      <w:tr w:rsidR="00DD6BA3">
        <w:trPr>
          <w:trHeight w:val="375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spacing w:after="200"/>
              <w:rPr>
                <w:b/>
              </w:rPr>
            </w:pPr>
            <w:r>
              <w:rPr>
                <w:b/>
              </w:rPr>
              <w:t>Гимнастика (21 час)</w:t>
            </w:r>
          </w:p>
        </w:tc>
      </w:tr>
      <w:tr w:rsidR="00DD6BA3">
        <w:trPr>
          <w:trHeight w:val="2295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spacing w:after="200"/>
              <w:rPr>
                <w:b/>
              </w:rPr>
            </w:pPr>
            <w:r>
              <w:rPr>
                <w:color w:val="000000"/>
                <w:sz w:val="20"/>
              </w:rPr>
              <w:t>Виды гимнастики в школе. Виды гимнастики: спортивная, художественная, атлетическая, ритмическая, эстетическая. Правила соревнований по спортивной гимнастике. Практическая значимость гимнастики в трудовой деятельности и активном отдыхе человека.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shd w:val="clear" w:color="auto" w:fill="FFFFFF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Построения и перестроения. </w:t>
            </w:r>
            <w:r>
              <w:rPr>
                <w:i/>
                <w:color w:val="000000"/>
                <w:sz w:val="20"/>
              </w:rPr>
              <w:t xml:space="preserve">Упражнения без предметов </w:t>
            </w:r>
            <w:r>
              <w:rPr>
                <w:color w:val="000000"/>
                <w:sz w:val="20"/>
              </w:rPr>
              <w:t>(</w:t>
            </w:r>
            <w:r>
              <w:rPr>
                <w:i/>
                <w:color w:val="000000"/>
                <w:sz w:val="20"/>
              </w:rPr>
              <w:t>корригирующие и общеразвивающие упражнения</w:t>
            </w:r>
            <w:r>
              <w:rPr>
                <w:color w:val="000000"/>
                <w:sz w:val="20"/>
              </w:rPr>
              <w:t xml:space="preserve">): </w:t>
            </w:r>
            <w:r>
              <w:rPr>
                <w:sz w:val="20"/>
              </w:rPr>
              <w:t>упражнения на дыхание;</w:t>
            </w:r>
            <w:r>
              <w:rPr>
                <w:color w:val="000000"/>
                <w:sz w:val="20"/>
              </w:rPr>
              <w:t xml:space="preserve"> для развития мышц кистей рук и пальцев; мышц шеи; расслабления мышц; укрепления голеностопных суставов и стоп; укрепления мышц туловища, рук и ног; формирования и укрепления правильной осанки. Упражнения с предметами:</w:t>
            </w:r>
          </w:p>
          <w:p w:rsidR="00DD6BA3" w:rsidRDefault="004801B2">
            <w:pPr>
              <w:shd w:val="clear" w:color="auto" w:fill="FFFFFF"/>
              <w:rPr>
                <w:b/>
              </w:rPr>
            </w:pPr>
            <w:r>
              <w:rPr>
                <w:color w:val="000000"/>
                <w:sz w:val="20"/>
              </w:rPr>
              <w:t>с гимнастическими палками;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большими обручами; малыми мячами; большим мячом; набивными мячами; со скакалками; гантелями и штангой; упражнения на равновесие; лазанье и </w:t>
            </w:r>
            <w:proofErr w:type="spellStart"/>
            <w:r>
              <w:rPr>
                <w:color w:val="000000"/>
                <w:sz w:val="20"/>
              </w:rPr>
              <w:t>перелезание</w:t>
            </w:r>
            <w:proofErr w:type="spellEnd"/>
            <w:r>
              <w:rPr>
                <w:color w:val="000000"/>
                <w:sz w:val="20"/>
              </w:rPr>
              <w:t>; опорный прыжок; упражнения для развития пространственно-временной дифференцировки и точности движений</w:t>
            </w:r>
            <w:r>
              <w:rPr>
                <w:b/>
                <w:color w:val="000000"/>
                <w:sz w:val="20"/>
              </w:rPr>
              <w:t xml:space="preserve">; </w:t>
            </w:r>
            <w:r>
              <w:rPr>
                <w:color w:val="000000"/>
                <w:sz w:val="20"/>
              </w:rPr>
              <w:t>упражнения на преодоление сопротивления; переноска грузов и передача предметов</w:t>
            </w:r>
            <w:r>
              <w:rPr>
                <w:b/>
                <w:color w:val="000000"/>
                <w:sz w:val="20"/>
              </w:rPr>
              <w:t>.</w:t>
            </w:r>
          </w:p>
        </w:tc>
      </w:tr>
      <w:tr w:rsidR="00DD6BA3">
        <w:trPr>
          <w:trHeight w:val="345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spacing w:after="200"/>
              <w:rPr>
                <w:b/>
              </w:rPr>
            </w:pPr>
            <w:r>
              <w:rPr>
                <w:b/>
              </w:rPr>
              <w:t>Лыжная подготовка (30 часов)</w:t>
            </w:r>
          </w:p>
        </w:tc>
      </w:tr>
      <w:tr w:rsidR="00DD6BA3">
        <w:trPr>
          <w:trHeight w:val="1140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spacing w:after="200"/>
            </w:pPr>
            <w:r>
              <w:rPr>
                <w:color w:val="000000"/>
                <w:sz w:val="20"/>
              </w:rPr>
              <w:t xml:space="preserve">Лыжная подготовка как способ формирования прикладных умений и навыков в трудовой деятельности человека. Лыжные мази, их применение. Занятия лыжами в школе. Значение этих занятий для трудовой, деятельности человека. Правила соревнований по лыжным гонкам. </w:t>
            </w:r>
            <w:r>
              <w:t>Самостоятельное наблюдение за своим физическим развитием и физической подготовкой.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r>
              <w:t xml:space="preserve">Выполнять построение в шеренгу с равнением по канату(черте). </w:t>
            </w:r>
          </w:p>
          <w:p w:rsidR="00DD6BA3" w:rsidRDefault="004801B2">
            <w:r>
              <w:t xml:space="preserve">Выполнять построение в колонну по одному вдоль </w:t>
            </w:r>
            <w:proofErr w:type="gramStart"/>
            <w:r>
              <w:t>каната(</w:t>
            </w:r>
            <w:proofErr w:type="gramEnd"/>
            <w:r>
              <w:t xml:space="preserve">черты, гимнастической скамейки). </w:t>
            </w:r>
          </w:p>
          <w:p w:rsidR="00DD6BA3" w:rsidRDefault="004801B2">
            <w:r>
              <w:t xml:space="preserve">Выполнять построение в круг с равнением по канату. Выполнять повороты на месте переступанием. Выполнять ходьбу обычным шагом (вводить </w:t>
            </w:r>
            <w:proofErr w:type="gramStart"/>
            <w:r>
              <w:t>коррекцию  походки</w:t>
            </w:r>
            <w:proofErr w:type="gramEnd"/>
            <w:r>
              <w:t xml:space="preserve"> с учетом </w:t>
            </w:r>
            <w:proofErr w:type="spellStart"/>
            <w:r>
              <w:t>индив</w:t>
            </w:r>
            <w:proofErr w:type="spellEnd"/>
            <w:r>
              <w:t xml:space="preserve">. особенностей). </w:t>
            </w:r>
          </w:p>
          <w:p w:rsidR="00DD6BA3" w:rsidRDefault="004801B2">
            <w:r>
              <w:t xml:space="preserve">Выполнять ходьбу строем друг за другом. </w:t>
            </w:r>
          </w:p>
          <w:p w:rsidR="00DD6BA3" w:rsidRDefault="004801B2">
            <w:r>
              <w:t xml:space="preserve">Выполнять ходьба парами. </w:t>
            </w:r>
            <w:proofErr w:type="gramStart"/>
            <w:r>
              <w:t>( с</w:t>
            </w:r>
            <w:proofErr w:type="gramEnd"/>
            <w:r>
              <w:t xml:space="preserve"> учителем)</w:t>
            </w:r>
          </w:p>
          <w:p w:rsidR="00DD6BA3" w:rsidRDefault="004801B2">
            <w:r>
              <w:t xml:space="preserve">Выполнять ходьбу с остановками по сигналу. </w:t>
            </w:r>
          </w:p>
          <w:p w:rsidR="00DD6BA3" w:rsidRDefault="004801B2">
            <w:r>
              <w:t xml:space="preserve">Выполнять ходьбу с преодолением </w:t>
            </w:r>
            <w:proofErr w:type="gramStart"/>
            <w:r>
              <w:t>препятствий(</w:t>
            </w:r>
            <w:proofErr w:type="gramEnd"/>
            <w:r>
              <w:t xml:space="preserve">сгибание предметов, перешагивание через них в ходьбе, </w:t>
            </w:r>
            <w:proofErr w:type="spellStart"/>
            <w:r>
              <w:t>подлезание</w:t>
            </w:r>
            <w:proofErr w:type="spellEnd"/>
            <w:r>
              <w:t xml:space="preserve"> и т.п.). Выполнять </w:t>
            </w:r>
            <w:proofErr w:type="spellStart"/>
            <w:r>
              <w:t>спокойныйбег</w:t>
            </w:r>
            <w:proofErr w:type="spellEnd"/>
            <w:r>
              <w:t xml:space="preserve"> друг за другом. Перекладывать мяч из руки в руку перед собой, над головой, за спиной в основной стойке и изменяя исходное положение. Подбрасывать мяча перед собой и ловить. </w:t>
            </w:r>
          </w:p>
          <w:p w:rsidR="00DD6BA3" w:rsidRDefault="004801B2">
            <w:r>
              <w:t>Сгибать, разгибать, вращать кисти, предплечья и всей руки с удерживанием мяча.</w:t>
            </w:r>
          </w:p>
          <w:p w:rsidR="00DD6BA3" w:rsidRDefault="004801B2">
            <w:r>
              <w:lastRenderedPageBreak/>
              <w:t xml:space="preserve">Сжимать мяч в руке. Выполнять подпрыгивания на двух ногах на месте и с продвижением на расстояние 1,5 -2 </w:t>
            </w:r>
            <w:proofErr w:type="gramStart"/>
            <w:r>
              <w:t>м(</w:t>
            </w:r>
            <w:proofErr w:type="gramEnd"/>
            <w:r>
              <w:t xml:space="preserve">в играх «Попрыгунчики», «По кочкам», «Зайчата»). </w:t>
            </w:r>
          </w:p>
          <w:p w:rsidR="00DD6BA3" w:rsidRDefault="004801B2">
            <w:r>
              <w:t xml:space="preserve">Выполнять подпрыгивание вверх на месте с касанием висящего предмета рукой, головой. </w:t>
            </w:r>
          </w:p>
          <w:p w:rsidR="00DD6BA3" w:rsidRDefault="004801B2">
            <w:r>
              <w:t xml:space="preserve">Выполнять прыжки в глубину с двух ног на две с мягким приземлением с высоты 15-20см. </w:t>
            </w:r>
          </w:p>
          <w:p w:rsidR="00DD6BA3" w:rsidRDefault="004801B2">
            <w:r>
              <w:t xml:space="preserve">Выполнять прыжки на мягкое препятствие высотой 15-20см. Выполнять </w:t>
            </w:r>
          </w:p>
          <w:p w:rsidR="00DD6BA3" w:rsidRDefault="004801B2">
            <w:pPr>
              <w:spacing w:after="200"/>
            </w:pPr>
            <w:r>
              <w:t>Выполнять прыжки с гимнастического мата на мат (расстояние 10-20см).</w:t>
            </w:r>
          </w:p>
        </w:tc>
      </w:tr>
      <w:tr w:rsidR="00DD6BA3">
        <w:trPr>
          <w:trHeight w:val="360"/>
          <w:jc w:val="center"/>
        </w:trPr>
        <w:tc>
          <w:tcPr>
            <w:tcW w:w="1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Спортивные игры (18 часов)</w:t>
            </w:r>
          </w:p>
        </w:tc>
      </w:tr>
      <w:tr w:rsidR="00DD6BA3">
        <w:trPr>
          <w:trHeight w:val="664"/>
          <w:jc w:val="center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shd w:val="clear" w:color="auto" w:fill="FFFFFF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Стойка и перемещения волейболиста. Передача мяча сверху двумя руками над собой и передача мяча снизу двумя руками на месте и после перемещения. Нижняя прямая подача. Прыжки с места и с шага в высоту и длину. Прием и передача мяча сверху и снизу в парах после перемещений Верхняя прямая подача. Прямой нападающий удар через сетку (ознакомление). Прыжки вверх с места и шага, прыжки у сетки. </w:t>
            </w:r>
            <w:proofErr w:type="spellStart"/>
            <w:r>
              <w:rPr>
                <w:color w:val="000000"/>
                <w:sz w:val="20"/>
              </w:rPr>
              <w:t>Многоскоки</w:t>
            </w:r>
            <w:proofErr w:type="spellEnd"/>
            <w:r>
              <w:rPr>
                <w:color w:val="000000"/>
                <w:sz w:val="20"/>
              </w:rPr>
              <w:t>. Многократный прием мяча снизу двумя руками. Блокирование нападающих ударов.</w:t>
            </w:r>
          </w:p>
          <w:p w:rsidR="00DD6BA3" w:rsidRDefault="004801B2">
            <w:pPr>
              <w:spacing w:after="200"/>
            </w:pPr>
            <w:r>
              <w:rPr>
                <w:color w:val="000000"/>
                <w:sz w:val="20"/>
              </w:rPr>
              <w:t>Учебные игры на основе волейбола. Игры (эстафеты) с мячами</w:t>
            </w:r>
            <w:r>
              <w:t xml:space="preserve">    </w:t>
            </w:r>
          </w:p>
        </w:tc>
        <w:tc>
          <w:tcPr>
            <w:tcW w:w="8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BA3" w:rsidRDefault="004801B2">
            <w:pPr>
              <w:shd w:val="clear" w:color="auto" w:fill="FFFFFF"/>
              <w:rPr>
                <w:sz w:val="20"/>
              </w:rPr>
            </w:pPr>
            <w:r>
              <w:rPr>
                <w:color w:val="000000"/>
                <w:sz w:val="20"/>
              </w:rPr>
              <w:t>Игры против соперника, перемещение вправо и влево. Занятие правильного положения (центральный нападающий, крайний нападающий, защитник). Наказания при нарушениях правил игры. Совершенствование всех приемов игры. Командные соревнования</w:t>
            </w:r>
          </w:p>
        </w:tc>
      </w:tr>
    </w:tbl>
    <w:p w:rsidR="00DD6BA3" w:rsidRDefault="00DD6BA3">
      <w:pPr>
        <w:ind w:firstLine="284"/>
        <w:rPr>
          <w:b/>
          <w:sz w:val="36"/>
        </w:rPr>
      </w:pPr>
    </w:p>
    <w:p w:rsidR="00DD6BA3" w:rsidRDefault="00DD6BA3">
      <w:pPr>
        <w:rPr>
          <w:b/>
          <w:sz w:val="36"/>
        </w:rPr>
      </w:pPr>
    </w:p>
    <w:p w:rsidR="00DD6BA3" w:rsidRDefault="00DD6BA3">
      <w:pPr>
        <w:rPr>
          <w:b/>
          <w:sz w:val="36"/>
        </w:rPr>
      </w:pPr>
    </w:p>
    <w:p w:rsidR="00DD6BA3" w:rsidRDefault="00DD6BA3">
      <w:pPr>
        <w:rPr>
          <w:b/>
          <w:sz w:val="36"/>
        </w:rPr>
      </w:pPr>
    </w:p>
    <w:p w:rsidR="00DD6BA3" w:rsidRDefault="00DD6BA3">
      <w:pPr>
        <w:rPr>
          <w:b/>
          <w:sz w:val="36"/>
        </w:rPr>
      </w:pPr>
    </w:p>
    <w:p w:rsidR="00DD6BA3" w:rsidRDefault="00DD6BA3">
      <w:pPr>
        <w:rPr>
          <w:b/>
          <w:sz w:val="36"/>
        </w:rPr>
      </w:pPr>
    </w:p>
    <w:p w:rsidR="00DD6BA3" w:rsidRDefault="00DD6BA3">
      <w:pPr>
        <w:rPr>
          <w:b/>
          <w:sz w:val="36"/>
        </w:rPr>
      </w:pPr>
    </w:p>
    <w:p w:rsidR="00DD6BA3" w:rsidRDefault="00DD6BA3">
      <w:pPr>
        <w:rPr>
          <w:b/>
          <w:sz w:val="36"/>
        </w:rPr>
      </w:pPr>
    </w:p>
    <w:p w:rsidR="00DD6BA3" w:rsidRDefault="00DD6BA3">
      <w:pPr>
        <w:rPr>
          <w:b/>
          <w:sz w:val="36"/>
        </w:rPr>
      </w:pPr>
    </w:p>
    <w:p w:rsidR="00DD6BA3" w:rsidRDefault="00DD6BA3">
      <w:pPr>
        <w:rPr>
          <w:b/>
          <w:sz w:val="36"/>
        </w:rPr>
      </w:pPr>
    </w:p>
    <w:p w:rsidR="00DD6BA3" w:rsidRDefault="004801B2">
      <w:pPr>
        <w:rPr>
          <w:i/>
          <w:sz w:val="28"/>
        </w:rPr>
      </w:pPr>
      <w:r>
        <w:rPr>
          <w:b/>
          <w:sz w:val="36"/>
        </w:rPr>
        <w:t xml:space="preserve">                                                                      </w:t>
      </w:r>
    </w:p>
    <w:sectPr w:rsidR="00DD6BA3">
      <w:pgSz w:w="16838" w:h="11906" w:orient="landscape" w:code="9"/>
      <w:pgMar w:top="756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570"/>
    <w:multiLevelType w:val="hybridMultilevel"/>
    <w:tmpl w:val="B3041C2E"/>
    <w:lvl w:ilvl="0" w:tplc="24E993E5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/>
      </w:rPr>
    </w:lvl>
    <w:lvl w:ilvl="1" w:tplc="3DF05E71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/>
      </w:rPr>
    </w:lvl>
    <w:lvl w:ilvl="2" w:tplc="05908E9B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/>
      </w:rPr>
    </w:lvl>
    <w:lvl w:ilvl="3" w:tplc="46109EB4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/>
      </w:rPr>
    </w:lvl>
    <w:lvl w:ilvl="4" w:tplc="69F49B70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/>
      </w:rPr>
    </w:lvl>
    <w:lvl w:ilvl="5" w:tplc="3802DEEB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/>
      </w:rPr>
    </w:lvl>
    <w:lvl w:ilvl="6" w:tplc="6595C800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/>
      </w:rPr>
    </w:lvl>
    <w:lvl w:ilvl="7" w:tplc="5956594B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/>
      </w:rPr>
    </w:lvl>
    <w:lvl w:ilvl="8" w:tplc="048B39F2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/>
      </w:rPr>
    </w:lvl>
  </w:abstractNum>
  <w:abstractNum w:abstractNumId="1" w15:restartNumberingAfterBreak="0">
    <w:nsid w:val="02E70C62"/>
    <w:multiLevelType w:val="hybridMultilevel"/>
    <w:tmpl w:val="DE26172C"/>
    <w:lvl w:ilvl="0" w:tplc="03F5CBE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77BD9EA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250BA39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381C22E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8CAB225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6C47D81F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2C875A8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FD1ADA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52AD40C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20BC0460"/>
    <w:multiLevelType w:val="hybridMultilevel"/>
    <w:tmpl w:val="DF1CC470"/>
    <w:lvl w:ilvl="0" w:tplc="25C6DAB2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093D7CE6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09E7D0C9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23A1460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2485AB5B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1BBD27FF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04A2210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C50AEC8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1A8DF0B5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251D1035"/>
    <w:multiLevelType w:val="multilevel"/>
    <w:tmpl w:val="4A3A0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40E4"/>
    <w:multiLevelType w:val="hybridMultilevel"/>
    <w:tmpl w:val="71C03EAC"/>
    <w:lvl w:ilvl="0" w:tplc="07CE9A85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2E1D4A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0AF98A79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2E4DF07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19B131DF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7E5BC16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4E7C054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11DE913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52796C0B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3B12738C"/>
    <w:multiLevelType w:val="hybridMultilevel"/>
    <w:tmpl w:val="4B2E910A"/>
    <w:lvl w:ilvl="0" w:tplc="1D6E5F3A">
      <w:start w:val="1"/>
      <w:numFmt w:val="bullet"/>
      <w:lvlText w:val=""/>
      <w:lvlJc w:val="left"/>
      <w:pPr>
        <w:tabs>
          <w:tab w:val="left" w:pos="540"/>
        </w:tabs>
        <w:ind w:left="540" w:hanging="360"/>
      </w:pPr>
      <w:rPr>
        <w:rFonts w:ascii="Wingdings" w:hAnsi="Wingdings"/>
      </w:rPr>
    </w:lvl>
    <w:lvl w:ilvl="1" w:tplc="E93C3676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CB4A7C78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DC41F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B002E8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A63E03E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9C50324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01065FA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E34F05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3FED1B50"/>
    <w:multiLevelType w:val="hybridMultilevel"/>
    <w:tmpl w:val="58D6723C"/>
    <w:lvl w:ilvl="0" w:tplc="1B886F14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/>
      </w:rPr>
    </w:lvl>
    <w:lvl w:ilvl="1" w:tplc="34E95812">
      <w:start w:val="1"/>
      <w:numFmt w:val="bullet"/>
      <w:lvlText w:val="o"/>
      <w:lvlJc w:val="left"/>
      <w:pPr>
        <w:tabs>
          <w:tab w:val="left" w:pos="1500"/>
        </w:tabs>
        <w:ind w:left="1500" w:hanging="360"/>
      </w:pPr>
      <w:rPr>
        <w:rFonts w:ascii="Courier New" w:hAnsi="Courier New"/>
      </w:rPr>
    </w:lvl>
    <w:lvl w:ilvl="2" w:tplc="798EE77A">
      <w:start w:val="1"/>
      <w:numFmt w:val="bullet"/>
      <w:lvlText w:val=""/>
      <w:lvlJc w:val="left"/>
      <w:pPr>
        <w:tabs>
          <w:tab w:val="left" w:pos="2220"/>
        </w:tabs>
        <w:ind w:left="2220" w:hanging="360"/>
      </w:pPr>
      <w:rPr>
        <w:rFonts w:ascii="Wingdings" w:hAnsi="Wingdings"/>
      </w:rPr>
    </w:lvl>
    <w:lvl w:ilvl="3" w:tplc="4297C1A5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/>
      </w:rPr>
    </w:lvl>
    <w:lvl w:ilvl="4" w:tplc="71ED33F5">
      <w:start w:val="1"/>
      <w:numFmt w:val="bullet"/>
      <w:lvlText w:val="o"/>
      <w:lvlJc w:val="left"/>
      <w:pPr>
        <w:tabs>
          <w:tab w:val="left" w:pos="3660"/>
        </w:tabs>
        <w:ind w:left="3660" w:hanging="360"/>
      </w:pPr>
      <w:rPr>
        <w:rFonts w:ascii="Courier New" w:hAnsi="Courier New"/>
      </w:rPr>
    </w:lvl>
    <w:lvl w:ilvl="5" w:tplc="772E6B53">
      <w:start w:val="1"/>
      <w:numFmt w:val="bullet"/>
      <w:lvlText w:val=""/>
      <w:lvlJc w:val="left"/>
      <w:pPr>
        <w:tabs>
          <w:tab w:val="left" w:pos="4380"/>
        </w:tabs>
        <w:ind w:left="4380" w:hanging="360"/>
      </w:pPr>
      <w:rPr>
        <w:rFonts w:ascii="Wingdings" w:hAnsi="Wingdings"/>
      </w:rPr>
    </w:lvl>
    <w:lvl w:ilvl="6" w:tplc="314A62EA">
      <w:start w:val="1"/>
      <w:numFmt w:val="bullet"/>
      <w:lvlText w:val=""/>
      <w:lvlJc w:val="left"/>
      <w:pPr>
        <w:tabs>
          <w:tab w:val="left" w:pos="5100"/>
        </w:tabs>
        <w:ind w:left="5100" w:hanging="360"/>
      </w:pPr>
      <w:rPr>
        <w:rFonts w:ascii="Symbol" w:hAnsi="Symbol"/>
      </w:rPr>
    </w:lvl>
    <w:lvl w:ilvl="7" w:tplc="4B8B9FE9">
      <w:start w:val="1"/>
      <w:numFmt w:val="bullet"/>
      <w:lvlText w:val="o"/>
      <w:lvlJc w:val="left"/>
      <w:pPr>
        <w:tabs>
          <w:tab w:val="left" w:pos="5820"/>
        </w:tabs>
        <w:ind w:left="5820" w:hanging="360"/>
      </w:pPr>
      <w:rPr>
        <w:rFonts w:ascii="Courier New" w:hAnsi="Courier New"/>
      </w:rPr>
    </w:lvl>
    <w:lvl w:ilvl="8" w:tplc="0004E487">
      <w:start w:val="1"/>
      <w:numFmt w:val="bullet"/>
      <w:lvlText w:val=""/>
      <w:lvlJc w:val="left"/>
      <w:pPr>
        <w:tabs>
          <w:tab w:val="left" w:pos="6540"/>
        </w:tabs>
        <w:ind w:left="6540" w:hanging="360"/>
      </w:pPr>
      <w:rPr>
        <w:rFonts w:ascii="Wingdings" w:hAnsi="Wingdings"/>
      </w:rPr>
    </w:lvl>
  </w:abstractNum>
  <w:abstractNum w:abstractNumId="7" w15:restartNumberingAfterBreak="0">
    <w:nsid w:val="42667B71"/>
    <w:multiLevelType w:val="multilevel"/>
    <w:tmpl w:val="3708B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00D8C"/>
    <w:multiLevelType w:val="multilevel"/>
    <w:tmpl w:val="4FF4A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670AC"/>
    <w:multiLevelType w:val="hybridMultilevel"/>
    <w:tmpl w:val="B636C8AC"/>
    <w:lvl w:ilvl="0" w:tplc="61AA91E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CB3BAF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35E9500B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12442C3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0C5D3195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445FEDDF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7F91C70D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4CE7D9A9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76AE4E66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5D8B6EC9"/>
    <w:multiLevelType w:val="hybridMultilevel"/>
    <w:tmpl w:val="F5E03C82"/>
    <w:lvl w:ilvl="0" w:tplc="486F1A15">
      <w:start w:val="1"/>
      <w:numFmt w:val="bullet"/>
      <w:lvlText w:val=""/>
      <w:lvlJc w:val="left"/>
      <w:pPr>
        <w:tabs>
          <w:tab w:val="left" w:pos="540"/>
        </w:tabs>
        <w:ind w:left="540" w:hanging="360"/>
      </w:pPr>
      <w:rPr>
        <w:rFonts w:ascii="Wingdings" w:hAnsi="Wingdings"/>
      </w:rPr>
    </w:lvl>
    <w:lvl w:ilvl="1" w:tplc="575844DA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5CEECF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674A1B2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C46CF4A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EB0E10A2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73E2FF4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31C2FCC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78E4C9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7C9662E7"/>
    <w:multiLevelType w:val="hybridMultilevel"/>
    <w:tmpl w:val="CFD83D54"/>
    <w:lvl w:ilvl="0" w:tplc="389D9CD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5DC2DB95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38749129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0DAA7DE9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3CF3059F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742C3F9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119B3E5D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53C275DA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2B7BD83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A3"/>
    <w:rsid w:val="004801B2"/>
    <w:rsid w:val="00AD7C12"/>
    <w:rsid w:val="00DD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0777"/>
  <w15:docId w15:val="{3D131FE1-FB1D-45BC-A7ED-4C0673E2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Pr>
      <w:rFonts w:ascii="Times New Roman" w:hAnsi="Times New Roman"/>
      <w:color w:val="000000"/>
      <w:sz w:val="24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paragraph" w:styleId="aa">
    <w:name w:val="Normal (Web)"/>
    <w:basedOn w:val="a"/>
    <w:pPr>
      <w:spacing w:before="100" w:beforeAutospacing="1" w:after="100" w:afterAutospacing="1"/>
    </w:pPr>
  </w:style>
  <w:style w:type="paragraph" w:styleId="ab">
    <w:name w:val="Body Text"/>
    <w:basedOn w:val="a"/>
    <w:link w:val="ac"/>
    <w:pPr>
      <w:widowControl w:val="0"/>
      <w:suppressAutoHyphens/>
      <w:spacing w:after="120"/>
    </w:pPr>
  </w:style>
  <w:style w:type="paragraph" w:customStyle="1" w:styleId="3">
    <w:name w:val="Заголовок 3+"/>
    <w:basedOn w:val="a"/>
    <w:pPr>
      <w:widowControl w:val="0"/>
      <w:spacing w:before="240"/>
      <w:jc w:val="center"/>
    </w:pPr>
    <w:rPr>
      <w:b/>
      <w:sz w:val="28"/>
    </w:rPr>
  </w:style>
  <w:style w:type="character" w:styleId="ad">
    <w:name w:val="line number"/>
    <w:basedOn w:val="a0"/>
    <w:semiHidden/>
  </w:style>
  <w:style w:type="character" w:styleId="ae">
    <w:name w:val="Hyperlink"/>
    <w:rPr>
      <w:color w:val="0000FF"/>
      <w:u w:val="single"/>
    </w:rPr>
  </w:style>
  <w:style w:type="character" w:customStyle="1" w:styleId="a4">
    <w:name w:val="Верхний колонтитул Знак"/>
    <w:link w:val="a3"/>
  </w:style>
  <w:style w:type="character" w:customStyle="1" w:styleId="a6">
    <w:name w:val="Нижний колонтитул Знак"/>
    <w:link w:val="a5"/>
  </w:style>
  <w:style w:type="character" w:customStyle="1" w:styleId="a9">
    <w:name w:val="Текст выноски Знак"/>
    <w:link w:val="a8"/>
    <w:rPr>
      <w:rFonts w:ascii="Tahoma" w:hAnsi="Tahoma"/>
      <w:sz w:val="16"/>
    </w:rPr>
  </w:style>
  <w:style w:type="character" w:customStyle="1" w:styleId="ac">
    <w:name w:val="Основной текст Знак"/>
    <w:link w:val="ab"/>
  </w:style>
  <w:style w:type="character" w:styleId="af">
    <w:name w:val="Strong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</cp:revision>
  <dcterms:created xsi:type="dcterms:W3CDTF">2020-05-21T09:31:00Z</dcterms:created>
  <dcterms:modified xsi:type="dcterms:W3CDTF">2020-10-23T08:11:00Z</dcterms:modified>
</cp:coreProperties>
</file>