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 информирует о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5221C">
        <w:rPr>
          <w:rFonts w:ascii="Times New Roman" w:hAnsi="Times New Roman" w:cs="Times New Roman"/>
          <w:b/>
          <w:sz w:val="28"/>
          <w:szCs w:val="28"/>
        </w:rPr>
        <w:t>29 апреля 2016 года с 09.00 до 17.00</w:t>
      </w:r>
      <w:r w:rsidRPr="0085221C">
        <w:rPr>
          <w:rFonts w:ascii="Times New Roman" w:hAnsi="Times New Roman" w:cs="Times New Roman"/>
          <w:sz w:val="28"/>
          <w:szCs w:val="28"/>
        </w:rPr>
        <w:t xml:space="preserve"> на территории области будет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«горячая линия» по приему звонков и оказания консультативной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представителям), педагогическим работникам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вопросам оказания психол</w:t>
      </w:r>
      <w:bookmarkStart w:id="0" w:name="_GoBack"/>
      <w:bookmarkEnd w:id="0"/>
      <w:r w:rsidRPr="0085221C">
        <w:rPr>
          <w:rFonts w:ascii="Times New Roman" w:hAnsi="Times New Roman" w:cs="Times New Roman"/>
          <w:sz w:val="28"/>
          <w:szCs w:val="28"/>
        </w:rPr>
        <w:t>огической и педагогической помощи детям, в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части</w:t>
      </w:r>
      <w:proofErr w:type="gramEnd"/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мотивации в учёбе;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взаимоотношения с одноклассниками, родителями, педагогами;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выбора занятий по интересам;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выстраивания доверительных отношений;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профилактики употребления наркотических веществ, алкоголя, табака;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защиты прав несовершеннолетних и др.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Телефоны «горячей линии»: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отдел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в </w:t>
      </w:r>
      <w:proofErr w:type="spellStart"/>
      <w:r w:rsidRPr="0085221C">
        <w:rPr>
          <w:rFonts w:ascii="Times New Roman" w:hAnsi="Times New Roman" w:cs="Times New Roman"/>
          <w:sz w:val="28"/>
          <w:szCs w:val="28"/>
        </w:rPr>
        <w:t>социальновоспитательной</w:t>
      </w:r>
      <w:proofErr w:type="spellEnd"/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сфере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Тюменской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>: 8-3452-56-93-71, 8-3452-56-93-70, 8-3452-56-93-50;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отдел по работе с педагогическими кадрами Департамента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и науки Тюменской области 8-3452-56-93-58;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отдел общего образования Департамента образования и науки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Тюменской области 8-3452-56-93-30;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психолого-медико-педагогическая служба 8-3452-56-93-90, 8-3452-56-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93-91, 8-3452-56-93-92;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Центр воспитания и социализации ТОГИРРО 8-3452-39-02-69;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комиссия по делам несовершеннолетних и защите их прав при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Губернаторе Тюменской области 8-3452-55-62-82, 8-3452-55-62-83;</w:t>
      </w:r>
    </w:p>
    <w:p w:rsidR="0085221C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21C">
        <w:rPr>
          <w:rFonts w:ascii="Times New Roman" w:hAnsi="Times New Roman" w:cs="Times New Roman"/>
          <w:sz w:val="28"/>
          <w:szCs w:val="28"/>
        </w:rPr>
        <w:t>- служба семейного консультирования ГАУ ТО «Областной центр</w:t>
      </w:r>
    </w:p>
    <w:p w:rsidR="007F5393" w:rsidRPr="0085221C" w:rsidRDefault="0085221C" w:rsidP="0085221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221C">
        <w:rPr>
          <w:rFonts w:ascii="Times New Roman" w:hAnsi="Times New Roman" w:cs="Times New Roman"/>
          <w:sz w:val="28"/>
          <w:szCs w:val="28"/>
        </w:rPr>
        <w:t>профилактики</w:t>
      </w:r>
      <w:proofErr w:type="gramEnd"/>
      <w:r w:rsidRPr="0085221C">
        <w:rPr>
          <w:rFonts w:ascii="Times New Roman" w:hAnsi="Times New Roman" w:cs="Times New Roman"/>
          <w:sz w:val="28"/>
          <w:szCs w:val="28"/>
        </w:rPr>
        <w:t xml:space="preserve"> и реабилитации» 8-3452-67-</w:t>
      </w:r>
      <w:r>
        <w:rPr>
          <w:rFonts w:ascii="Times New Roman" w:hAnsi="Times New Roman" w:cs="Times New Roman"/>
          <w:sz w:val="28"/>
          <w:szCs w:val="28"/>
        </w:rPr>
        <w:t>36-73.</w:t>
      </w:r>
    </w:p>
    <w:sectPr w:rsidR="007F5393" w:rsidRPr="0085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1C"/>
    <w:rsid w:val="00073DE1"/>
    <w:rsid w:val="00125F4A"/>
    <w:rsid w:val="007F5393"/>
    <w:rsid w:val="0085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55B52-6555-4E9F-8C90-935638D3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2016-04-28T09:03:00Z</dcterms:created>
  <dcterms:modified xsi:type="dcterms:W3CDTF">2016-04-28T09:04:00Z</dcterms:modified>
</cp:coreProperties>
</file>