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2" w:rsidRDefault="00D36A02" w:rsidP="00D36A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Домашние задания на 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.12.2018 (среда)</w:t>
      </w:r>
    </w:p>
    <w:tbl>
      <w:tblPr>
        <w:tblStyle w:val="a3"/>
        <w:tblW w:w="0" w:type="auto"/>
        <w:tblInd w:w="0" w:type="dxa"/>
        <w:tblLook w:val="04A0"/>
      </w:tblPr>
      <w:tblGrid>
        <w:gridCol w:w="766"/>
        <w:gridCol w:w="1968"/>
        <w:gridCol w:w="947"/>
        <w:gridCol w:w="3677"/>
        <w:gridCol w:w="1987"/>
      </w:tblGrid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</w:p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р.р.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РР  Деловое письмо: письмо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деловое письмо по образцу.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СПП  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Упр.204.</w:t>
            </w:r>
          </w:p>
        </w:tc>
      </w:tr>
      <w:tr w:rsidR="009850DF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F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F" w:rsidRDefault="0098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F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F" w:rsidRPr="00D36A02" w:rsidRDefault="0098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0DF">
              <w:rPr>
                <w:rFonts w:ascii="Times New Roman" w:hAnsi="Times New Roman" w:cs="Times New Roman"/>
                <w:sz w:val="24"/>
                <w:szCs w:val="24"/>
              </w:rPr>
              <w:t>Л.Н.Толстой. Рассказ-быль «Кавказский пленник». Сюжет рассказа.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0DF" w:rsidRDefault="009850DF" w:rsidP="00985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рассказ. </w:t>
            </w:r>
            <w:r w:rsidRPr="009850D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устную </w:t>
            </w:r>
            <w:proofErr w:type="spellStart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proofErr w:type="spellEnd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>ристику</w:t>
            </w:r>
            <w:proofErr w:type="spellEnd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 xml:space="preserve"> Дины с </w:t>
            </w:r>
            <w:proofErr w:type="spellStart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9850DF">
              <w:rPr>
                <w:rFonts w:ascii="Times New Roman" w:hAnsi="Times New Roman" w:cs="Times New Roman"/>
                <w:sz w:val="24"/>
                <w:szCs w:val="24"/>
              </w:rPr>
              <w:t xml:space="preserve"> цитат. 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р.р.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Распутин «Люся»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рассказ.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D36A02">
              <w:rPr>
                <w:rFonts w:ascii="Times New Roman" w:hAnsi="Times New Roman" w:cs="Times New Roman"/>
                <w:sz w:val="24"/>
                <w:szCs w:val="24"/>
              </w:rPr>
              <w:t xml:space="preserve"> и –е-.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пр.222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, 225(у)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Своеобразие лирики Н.А. Некрасова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Анализ лирического произведения, выразительное чтение.</w:t>
            </w:r>
          </w:p>
        </w:tc>
      </w:tr>
      <w:tr w:rsidR="00D36A02" w:rsidTr="00D36A0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985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6A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 xml:space="preserve">«Моцарт и </w:t>
            </w:r>
            <w:proofErr w:type="spellStart"/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Сольери</w:t>
            </w:r>
            <w:proofErr w:type="spellEnd"/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» - проблема «гения и злодейства»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02" w:rsidRDefault="00D3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A02">
              <w:rPr>
                <w:rFonts w:ascii="Times New Roman" w:hAnsi="Times New Roman" w:cs="Times New Roman"/>
                <w:sz w:val="24"/>
                <w:szCs w:val="24"/>
              </w:rPr>
              <w:t>Ответить на вопрос, почему без анализа лирических отступлений романа невозможно понять произведение.</w:t>
            </w:r>
          </w:p>
        </w:tc>
      </w:tr>
    </w:tbl>
    <w:p w:rsidR="00ED5369" w:rsidRDefault="00ED5369"/>
    <w:sectPr w:rsidR="00ED5369" w:rsidSect="00ED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A02"/>
    <w:rsid w:val="009850DF"/>
    <w:rsid w:val="00D36A02"/>
    <w:rsid w:val="00ED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0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2018-12-25T15:16:00Z</dcterms:created>
  <dcterms:modified xsi:type="dcterms:W3CDTF">2018-12-25T15:30:00Z</dcterms:modified>
</cp:coreProperties>
</file>