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4F7" w:rsidRDefault="00DB44F7" w:rsidP="00DB44F7">
      <w:pPr>
        <w:shd w:val="clear" w:color="auto" w:fill="FFFFFF"/>
        <w:spacing w:before="615" w:after="360" w:line="450" w:lineRule="atLeast"/>
        <w:ind w:left="165" w:right="165"/>
        <w:jc w:val="center"/>
        <w:textAlignment w:val="baseline"/>
        <w:outlineLvl w:val="0"/>
        <w:rPr>
          <w:rFonts w:ascii="Trebuchet MS" w:eastAsia="Times New Roman" w:hAnsi="Trebuchet MS" w:cs="Times New Roman"/>
          <w:b/>
          <w:bCs/>
          <w:color w:val="B8123E"/>
          <w:kern w:val="36"/>
          <w:sz w:val="39"/>
          <w:szCs w:val="39"/>
          <w:lang w:eastAsia="ru-RU"/>
        </w:rPr>
      </w:pPr>
      <w:r w:rsidRPr="00DB44F7">
        <w:rPr>
          <w:rFonts w:ascii="Trebuchet MS" w:eastAsia="Times New Roman" w:hAnsi="Trebuchet MS" w:cs="Times New Roman"/>
          <w:b/>
          <w:bCs/>
          <w:color w:val="B8123E"/>
          <w:kern w:val="36"/>
          <w:sz w:val="39"/>
          <w:szCs w:val="39"/>
          <w:lang w:eastAsia="ru-RU"/>
        </w:rPr>
        <w:t>В чем заключается родительская ответственность?</w:t>
      </w:r>
    </w:p>
    <w:p w:rsidR="00DB44F7" w:rsidRPr="00DB44F7" w:rsidRDefault="00DB44F7" w:rsidP="00DB44F7">
      <w:pPr>
        <w:shd w:val="clear" w:color="auto" w:fill="FFFFFF"/>
        <w:spacing w:before="615" w:after="360" w:line="450" w:lineRule="atLeast"/>
        <w:ind w:left="165" w:right="165"/>
        <w:jc w:val="center"/>
        <w:textAlignment w:val="baseline"/>
        <w:outlineLvl w:val="0"/>
        <w:rPr>
          <w:rFonts w:ascii="Trebuchet MS" w:eastAsia="Times New Roman" w:hAnsi="Trebuchet MS" w:cs="Times New Roman"/>
          <w:b/>
          <w:bCs/>
          <w:color w:val="B8123E"/>
          <w:kern w:val="36"/>
          <w:sz w:val="39"/>
          <w:szCs w:val="39"/>
          <w:lang w:eastAsia="ru-RU"/>
        </w:rPr>
      </w:pPr>
      <w:r>
        <w:rPr>
          <w:noProof/>
          <w:lang w:eastAsia="ru-RU"/>
        </w:rPr>
        <w:drawing>
          <wp:inline distT="0" distB="0" distL="0" distR="0">
            <wp:extent cx="4290060" cy="2860040"/>
            <wp:effectExtent l="0" t="0" r="0" b="0"/>
            <wp:docPr id="1" name="Рисунок 1" descr="Семья в сбо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мья в сбор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0060" cy="2860040"/>
                    </a:xfrm>
                    <a:prstGeom prst="rect">
                      <a:avLst/>
                    </a:prstGeom>
                    <a:noFill/>
                    <a:ln>
                      <a:noFill/>
                    </a:ln>
                  </pic:spPr>
                </pic:pic>
              </a:graphicData>
            </a:graphic>
          </wp:inline>
        </w:drawing>
      </w:r>
    </w:p>
    <w:p w:rsidR="00DB44F7" w:rsidRDefault="00DB44F7" w:rsidP="00DB44F7">
      <w:pPr>
        <w:pStyle w:val="2"/>
        <w:shd w:val="clear" w:color="auto" w:fill="FFFFFF"/>
        <w:spacing w:before="750" w:after="450"/>
        <w:jc w:val="center"/>
        <w:textAlignment w:val="baseline"/>
        <w:rPr>
          <w:rFonts w:ascii="Arial" w:hAnsi="Arial" w:cs="Arial"/>
          <w:i/>
          <w:iCs/>
          <w:color w:val="B8123E"/>
          <w:sz w:val="30"/>
          <w:szCs w:val="30"/>
        </w:rPr>
      </w:pPr>
      <w:r>
        <w:rPr>
          <w:rFonts w:ascii="Arial" w:hAnsi="Arial" w:cs="Arial"/>
          <w:i/>
          <w:iCs/>
          <w:color w:val="B8123E"/>
          <w:sz w:val="30"/>
          <w:szCs w:val="30"/>
        </w:rPr>
        <w:t>Основные принципы родительской ответственности</w:t>
      </w:r>
    </w:p>
    <w:p w:rsidR="00DB44F7" w:rsidRDefault="00DB44F7" w:rsidP="00DB44F7">
      <w:pPr>
        <w:pStyle w:val="a3"/>
        <w:shd w:val="clear" w:color="auto" w:fill="FFFFFF"/>
        <w:spacing w:before="0" w:beforeAutospacing="0" w:after="345" w:afterAutospacing="0" w:line="270" w:lineRule="atLeast"/>
        <w:textAlignment w:val="baseline"/>
        <w:rPr>
          <w:rFonts w:ascii="Arial" w:hAnsi="Arial" w:cs="Arial"/>
          <w:color w:val="3F3F3F"/>
          <w:sz w:val="21"/>
          <w:szCs w:val="21"/>
        </w:rPr>
      </w:pPr>
      <w:r>
        <w:rPr>
          <w:rFonts w:ascii="Arial" w:hAnsi="Arial" w:cs="Arial"/>
          <w:color w:val="3F3F3F"/>
          <w:sz w:val="21"/>
          <w:szCs w:val="21"/>
        </w:rPr>
        <w:t>Ребенок до достижения 18 лет по законам РФ обязан находиться под контролем своих родителей. Даже в Конституции указано, что все вопросы по воспитанию и заботе о детях принадлежат их родителям – и это не только их право, но и обязанность. Такое утверждение о всецелом воспитании подразумевает всяческую помощь ребенку и присмотр:</w:t>
      </w:r>
    </w:p>
    <w:p w:rsidR="00DB44F7" w:rsidRDefault="00DB44F7" w:rsidP="00DB44F7">
      <w:pPr>
        <w:numPr>
          <w:ilvl w:val="0"/>
          <w:numId w:val="1"/>
        </w:numPr>
        <w:shd w:val="clear" w:color="auto" w:fill="FFFFFF"/>
        <w:spacing w:after="375" w:line="270" w:lineRule="atLeast"/>
        <w:ind w:left="270"/>
        <w:textAlignment w:val="baseline"/>
        <w:rPr>
          <w:rFonts w:ascii="Arial" w:hAnsi="Arial" w:cs="Arial"/>
          <w:i/>
          <w:iCs/>
          <w:color w:val="3F3F3F"/>
          <w:sz w:val="21"/>
          <w:szCs w:val="21"/>
        </w:rPr>
      </w:pPr>
      <w:r>
        <w:rPr>
          <w:rFonts w:ascii="Arial" w:hAnsi="Arial" w:cs="Arial"/>
          <w:i/>
          <w:iCs/>
          <w:color w:val="3F3F3F"/>
          <w:sz w:val="21"/>
          <w:szCs w:val="21"/>
        </w:rPr>
        <w:t>в физическом плане и материальных потребностях;</w:t>
      </w:r>
    </w:p>
    <w:p w:rsidR="00DB44F7" w:rsidRDefault="00DB44F7" w:rsidP="00DB44F7">
      <w:pPr>
        <w:numPr>
          <w:ilvl w:val="0"/>
          <w:numId w:val="1"/>
        </w:numPr>
        <w:shd w:val="clear" w:color="auto" w:fill="FFFFFF"/>
        <w:spacing w:after="375" w:line="270" w:lineRule="atLeast"/>
        <w:ind w:left="270"/>
        <w:textAlignment w:val="baseline"/>
        <w:rPr>
          <w:rFonts w:ascii="Arial" w:hAnsi="Arial" w:cs="Arial"/>
          <w:i/>
          <w:iCs/>
          <w:color w:val="3F3F3F"/>
          <w:sz w:val="21"/>
          <w:szCs w:val="21"/>
        </w:rPr>
      </w:pPr>
      <w:r>
        <w:rPr>
          <w:rFonts w:ascii="Arial" w:hAnsi="Arial" w:cs="Arial"/>
          <w:i/>
          <w:iCs/>
          <w:color w:val="3F3F3F"/>
          <w:sz w:val="21"/>
          <w:szCs w:val="21"/>
        </w:rPr>
        <w:t>в воспитательном процессе, обучении, развитии;</w:t>
      </w:r>
    </w:p>
    <w:p w:rsidR="00DB44F7" w:rsidRDefault="00DB44F7" w:rsidP="00DB44F7">
      <w:pPr>
        <w:numPr>
          <w:ilvl w:val="0"/>
          <w:numId w:val="1"/>
        </w:numPr>
        <w:shd w:val="clear" w:color="auto" w:fill="FFFFFF"/>
        <w:spacing w:after="375" w:line="270" w:lineRule="atLeast"/>
        <w:ind w:left="270"/>
        <w:textAlignment w:val="baseline"/>
        <w:rPr>
          <w:rFonts w:ascii="Arial" w:hAnsi="Arial" w:cs="Arial"/>
          <w:i/>
          <w:iCs/>
          <w:color w:val="3F3F3F"/>
          <w:sz w:val="21"/>
          <w:szCs w:val="21"/>
        </w:rPr>
      </w:pPr>
      <w:r>
        <w:rPr>
          <w:rFonts w:ascii="Arial" w:hAnsi="Arial" w:cs="Arial"/>
          <w:i/>
          <w:iCs/>
          <w:color w:val="3F3F3F"/>
          <w:sz w:val="21"/>
          <w:szCs w:val="21"/>
        </w:rPr>
        <w:t>в психоэмоциональном плане: установиться, как личности с помощью родителей.</w:t>
      </w:r>
    </w:p>
    <w:p w:rsidR="00DB44F7" w:rsidRDefault="00DB44F7" w:rsidP="00DB44F7">
      <w:pPr>
        <w:pStyle w:val="a3"/>
        <w:shd w:val="clear" w:color="auto" w:fill="FFFFFF"/>
        <w:spacing w:before="0" w:beforeAutospacing="0" w:after="345" w:afterAutospacing="0" w:line="270" w:lineRule="atLeast"/>
        <w:textAlignment w:val="baseline"/>
        <w:rPr>
          <w:rFonts w:ascii="Arial" w:hAnsi="Arial" w:cs="Arial"/>
          <w:color w:val="3F3F3F"/>
          <w:sz w:val="21"/>
          <w:szCs w:val="21"/>
        </w:rPr>
      </w:pPr>
      <w:r>
        <w:rPr>
          <w:rFonts w:ascii="Arial" w:hAnsi="Arial" w:cs="Arial"/>
          <w:color w:val="3F3F3F"/>
          <w:sz w:val="21"/>
          <w:szCs w:val="21"/>
        </w:rPr>
        <w:t>Защищать права своего ребенка, давать ему все необходимое для нормального взросления и полноценной жизни (питание, развитие, обучение, воспитание, забота) не просто должны, а обязаны его родители. Это прописано в Семейном кодексе, а конкретнее в статьях 63-65. Всегда за здоровье, жизнь и психическое состояние детей отвечают родители, не смотря на то, что иногда они могут отдавать своих детей на воспитание посторонних людей или близких родственников. Все равно отвечать за малейший ущерб, доставленный ребенку, будут мать и отец.</w:t>
      </w:r>
    </w:p>
    <w:p w:rsidR="00DB44F7" w:rsidRDefault="00DB44F7" w:rsidP="00DB44F7">
      <w:pPr>
        <w:pStyle w:val="2"/>
        <w:shd w:val="clear" w:color="auto" w:fill="FFFFFF"/>
        <w:spacing w:before="750" w:after="450"/>
        <w:jc w:val="center"/>
        <w:textAlignment w:val="baseline"/>
        <w:rPr>
          <w:rFonts w:ascii="Arial" w:hAnsi="Arial" w:cs="Arial"/>
          <w:i/>
          <w:iCs/>
          <w:color w:val="B8123E"/>
          <w:sz w:val="30"/>
          <w:szCs w:val="30"/>
        </w:rPr>
      </w:pPr>
      <w:r>
        <w:rPr>
          <w:noProof/>
          <w:lang w:eastAsia="ru-RU"/>
        </w:rPr>
        <w:lastRenderedPageBreak/>
        <w:drawing>
          <wp:inline distT="0" distB="0" distL="0" distR="0" wp14:anchorId="63C48E37" wp14:editId="0690D0E4">
            <wp:extent cx="4290060" cy="3813175"/>
            <wp:effectExtent l="0" t="0" r="0" b="0"/>
            <wp:docPr id="2" name="Рисунок 2" descr="Семейная прогу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емейная прогул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3813175"/>
                    </a:xfrm>
                    <a:prstGeom prst="rect">
                      <a:avLst/>
                    </a:prstGeom>
                    <a:noFill/>
                    <a:ln>
                      <a:noFill/>
                    </a:ln>
                  </pic:spPr>
                </pic:pic>
              </a:graphicData>
            </a:graphic>
          </wp:inline>
        </w:drawing>
      </w:r>
    </w:p>
    <w:p w:rsidR="00DB44F7" w:rsidRDefault="00DB44F7" w:rsidP="00DB44F7">
      <w:pPr>
        <w:pStyle w:val="2"/>
        <w:shd w:val="clear" w:color="auto" w:fill="FFFFFF"/>
        <w:spacing w:before="750" w:after="450"/>
        <w:jc w:val="center"/>
        <w:textAlignment w:val="baseline"/>
        <w:rPr>
          <w:rFonts w:ascii="Arial" w:hAnsi="Arial" w:cs="Arial"/>
          <w:i/>
          <w:iCs/>
          <w:color w:val="B8123E"/>
          <w:sz w:val="30"/>
          <w:szCs w:val="30"/>
        </w:rPr>
      </w:pPr>
      <w:r>
        <w:rPr>
          <w:rFonts w:ascii="Arial" w:hAnsi="Arial" w:cs="Arial"/>
          <w:i/>
          <w:iCs/>
          <w:color w:val="B8123E"/>
          <w:sz w:val="30"/>
          <w:szCs w:val="30"/>
        </w:rPr>
        <w:t>Какой бывает родительская ответственность?</w:t>
      </w:r>
    </w:p>
    <w:p w:rsidR="00DB44F7" w:rsidRDefault="00DB44F7" w:rsidP="00DB44F7">
      <w:pPr>
        <w:pStyle w:val="a3"/>
        <w:shd w:val="clear" w:color="auto" w:fill="FFFFFF"/>
        <w:spacing w:before="0" w:beforeAutospacing="0" w:after="345" w:afterAutospacing="0" w:line="270" w:lineRule="atLeast"/>
        <w:textAlignment w:val="baseline"/>
        <w:rPr>
          <w:rFonts w:ascii="Arial" w:hAnsi="Arial" w:cs="Arial"/>
          <w:color w:val="3F3F3F"/>
          <w:sz w:val="21"/>
          <w:szCs w:val="21"/>
        </w:rPr>
      </w:pPr>
      <w:r>
        <w:rPr>
          <w:rFonts w:ascii="Arial" w:hAnsi="Arial" w:cs="Arial"/>
          <w:color w:val="3F3F3F"/>
          <w:sz w:val="21"/>
          <w:szCs w:val="21"/>
        </w:rPr>
        <w:t>Ответственность родителей за воспитание детей подразделяется на несколько разновидностей в зависимости от причины ущерба ребенку:</w:t>
      </w:r>
    </w:p>
    <w:p w:rsidR="00DB44F7" w:rsidRDefault="00DB44F7" w:rsidP="00DB44F7">
      <w:pPr>
        <w:numPr>
          <w:ilvl w:val="0"/>
          <w:numId w:val="2"/>
        </w:numPr>
        <w:shd w:val="clear" w:color="auto" w:fill="FFFFFF"/>
        <w:spacing w:after="375" w:line="270" w:lineRule="atLeast"/>
        <w:ind w:left="270"/>
        <w:textAlignment w:val="baseline"/>
        <w:rPr>
          <w:rFonts w:ascii="Arial" w:hAnsi="Arial" w:cs="Arial"/>
          <w:i/>
          <w:iCs/>
          <w:color w:val="3F3F3F"/>
          <w:sz w:val="21"/>
          <w:szCs w:val="21"/>
        </w:rPr>
      </w:pPr>
      <w:r>
        <w:rPr>
          <w:rFonts w:ascii="Arial" w:hAnsi="Arial" w:cs="Arial"/>
          <w:i/>
          <w:iCs/>
          <w:color w:val="3F3F3F"/>
          <w:sz w:val="21"/>
          <w:szCs w:val="21"/>
        </w:rPr>
        <w:t>неисполнение родительских обязанностей – это умышленный отказ от своих прямых обязанностей заботиться о ребенка (есть масса примеров, когда женщина бросает на произвол судьбы новорожденного, не информируя никого о своем криминальном решении, либо забывает ребенка на улице, у соседей, у знакомых);</w:t>
      </w:r>
    </w:p>
    <w:p w:rsidR="00DB44F7" w:rsidRDefault="00DB44F7" w:rsidP="00DB44F7">
      <w:pPr>
        <w:numPr>
          <w:ilvl w:val="0"/>
          <w:numId w:val="2"/>
        </w:numPr>
        <w:shd w:val="clear" w:color="auto" w:fill="FFFFFF"/>
        <w:spacing w:after="375" w:line="270" w:lineRule="atLeast"/>
        <w:ind w:left="270"/>
        <w:textAlignment w:val="baseline"/>
        <w:rPr>
          <w:rFonts w:ascii="Arial" w:hAnsi="Arial" w:cs="Arial"/>
          <w:i/>
          <w:iCs/>
          <w:color w:val="3F3F3F"/>
          <w:sz w:val="21"/>
          <w:szCs w:val="21"/>
        </w:rPr>
      </w:pPr>
      <w:r>
        <w:rPr>
          <w:rFonts w:ascii="Arial" w:hAnsi="Arial" w:cs="Arial"/>
          <w:i/>
          <w:iCs/>
          <w:color w:val="3F3F3F"/>
          <w:sz w:val="21"/>
          <w:szCs w:val="21"/>
        </w:rPr>
        <w:t>ненадлежащее исполнение своих обязанностей, как родителя (бездействие, противоправные действия по отношению к ребенку). В этом случае родитель не отказывается полностью от своих детей, но не дает им положенных благ и внимания, нарушает права ребенка, может наносить моральный и физический ущерб своему чаду или подопечному.</w:t>
      </w:r>
    </w:p>
    <w:p w:rsidR="00DB44F7" w:rsidRDefault="00DB44F7" w:rsidP="00DB44F7">
      <w:pPr>
        <w:numPr>
          <w:ilvl w:val="0"/>
          <w:numId w:val="2"/>
        </w:numPr>
        <w:shd w:val="clear" w:color="auto" w:fill="FFFFFF"/>
        <w:spacing w:after="375" w:line="270" w:lineRule="atLeast"/>
        <w:ind w:left="270"/>
        <w:textAlignment w:val="baseline"/>
        <w:rPr>
          <w:rFonts w:ascii="Arial" w:hAnsi="Arial" w:cs="Arial"/>
          <w:i/>
          <w:iCs/>
          <w:color w:val="3F3F3F"/>
          <w:sz w:val="21"/>
          <w:szCs w:val="21"/>
        </w:rPr>
      </w:pPr>
      <w:r>
        <w:rPr>
          <w:noProof/>
          <w:lang w:eastAsia="ru-RU"/>
        </w:rPr>
        <w:lastRenderedPageBreak/>
        <w:drawing>
          <wp:inline distT="0" distB="0" distL="0" distR="0">
            <wp:extent cx="4290060" cy="2860040"/>
            <wp:effectExtent l="0" t="0" r="0" b="0"/>
            <wp:docPr id="3" name="Рисунок 3" descr="Счастливый оте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частливый оте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0060" cy="2860040"/>
                    </a:xfrm>
                    <a:prstGeom prst="rect">
                      <a:avLst/>
                    </a:prstGeom>
                    <a:noFill/>
                    <a:ln>
                      <a:noFill/>
                    </a:ln>
                  </pic:spPr>
                </pic:pic>
              </a:graphicData>
            </a:graphic>
          </wp:inline>
        </w:drawing>
      </w:r>
    </w:p>
    <w:p w:rsidR="00DB44F7" w:rsidRPr="00DB44F7" w:rsidRDefault="00DB44F7" w:rsidP="00DB44F7">
      <w:pPr>
        <w:shd w:val="clear" w:color="auto" w:fill="FFFFFF"/>
        <w:spacing w:after="345" w:line="270" w:lineRule="atLeast"/>
        <w:textAlignment w:val="baseline"/>
        <w:rPr>
          <w:rFonts w:ascii="Arial" w:eastAsia="Times New Roman" w:hAnsi="Arial" w:cs="Arial"/>
          <w:color w:val="3F3F3F"/>
          <w:sz w:val="21"/>
          <w:szCs w:val="21"/>
          <w:lang w:eastAsia="ru-RU"/>
        </w:rPr>
      </w:pPr>
      <w:r w:rsidRPr="00DB44F7">
        <w:rPr>
          <w:rFonts w:ascii="Arial" w:eastAsia="Times New Roman" w:hAnsi="Arial" w:cs="Arial"/>
          <w:color w:val="3F3F3F"/>
          <w:sz w:val="21"/>
          <w:szCs w:val="21"/>
          <w:lang w:eastAsia="ru-RU"/>
        </w:rPr>
        <w:t>В связи с этими двумя видами нарушения закона об ответственности родителей за воспитание детей существующее законодательство страны различает такие виды ответственности:</w:t>
      </w:r>
    </w:p>
    <w:p w:rsidR="00DB44F7" w:rsidRPr="00DB44F7" w:rsidRDefault="00DB44F7" w:rsidP="00DB44F7">
      <w:pPr>
        <w:numPr>
          <w:ilvl w:val="0"/>
          <w:numId w:val="3"/>
        </w:numPr>
        <w:shd w:val="clear" w:color="auto" w:fill="FFFFFF"/>
        <w:spacing w:after="240" w:line="270" w:lineRule="atLeast"/>
        <w:ind w:left="840"/>
        <w:textAlignment w:val="baseline"/>
        <w:rPr>
          <w:rFonts w:ascii="Arial" w:eastAsia="Times New Roman" w:hAnsi="Arial" w:cs="Arial"/>
          <w:i/>
          <w:iCs/>
          <w:color w:val="3F3F3F"/>
          <w:sz w:val="21"/>
          <w:szCs w:val="21"/>
          <w:lang w:eastAsia="ru-RU"/>
        </w:rPr>
      </w:pPr>
      <w:r w:rsidRPr="00DB44F7">
        <w:rPr>
          <w:rFonts w:ascii="Arial" w:eastAsia="Times New Roman" w:hAnsi="Arial" w:cs="Arial"/>
          <w:i/>
          <w:iCs/>
          <w:color w:val="3F3F3F"/>
          <w:sz w:val="21"/>
          <w:szCs w:val="21"/>
          <w:lang w:eastAsia="ru-RU"/>
        </w:rPr>
        <w:t>Уголовно-правовая (что описано подробно в статье 156 УК РФ).</w:t>
      </w:r>
    </w:p>
    <w:p w:rsidR="00DB44F7" w:rsidRPr="00DB44F7" w:rsidRDefault="00DB44F7" w:rsidP="00DB44F7">
      <w:pPr>
        <w:numPr>
          <w:ilvl w:val="0"/>
          <w:numId w:val="3"/>
        </w:numPr>
        <w:shd w:val="clear" w:color="auto" w:fill="FFFFFF"/>
        <w:spacing w:after="240" w:line="270" w:lineRule="atLeast"/>
        <w:ind w:left="840"/>
        <w:textAlignment w:val="baseline"/>
        <w:rPr>
          <w:rFonts w:ascii="Arial" w:eastAsia="Times New Roman" w:hAnsi="Arial" w:cs="Arial"/>
          <w:i/>
          <w:iCs/>
          <w:color w:val="3F3F3F"/>
          <w:sz w:val="21"/>
          <w:szCs w:val="21"/>
          <w:lang w:eastAsia="ru-RU"/>
        </w:rPr>
      </w:pPr>
      <w:r w:rsidRPr="00DB44F7">
        <w:rPr>
          <w:rFonts w:ascii="Arial" w:eastAsia="Times New Roman" w:hAnsi="Arial" w:cs="Arial"/>
          <w:i/>
          <w:iCs/>
          <w:color w:val="3F3F3F"/>
          <w:sz w:val="21"/>
          <w:szCs w:val="21"/>
          <w:lang w:eastAsia="ru-RU"/>
        </w:rPr>
        <w:t>Административно-правовая (КоАП, статья 5.35).</w:t>
      </w:r>
    </w:p>
    <w:p w:rsidR="00DB44F7" w:rsidRPr="00DB44F7" w:rsidRDefault="00DB44F7" w:rsidP="00DB44F7">
      <w:pPr>
        <w:numPr>
          <w:ilvl w:val="0"/>
          <w:numId w:val="3"/>
        </w:numPr>
        <w:shd w:val="clear" w:color="auto" w:fill="FFFFFF"/>
        <w:spacing w:after="240" w:line="270" w:lineRule="atLeast"/>
        <w:ind w:left="840"/>
        <w:textAlignment w:val="baseline"/>
        <w:rPr>
          <w:rFonts w:ascii="Arial" w:eastAsia="Times New Roman" w:hAnsi="Arial" w:cs="Arial"/>
          <w:i/>
          <w:iCs/>
          <w:color w:val="3F3F3F"/>
          <w:sz w:val="21"/>
          <w:szCs w:val="21"/>
          <w:lang w:eastAsia="ru-RU"/>
        </w:rPr>
      </w:pPr>
      <w:r w:rsidRPr="00DB44F7">
        <w:rPr>
          <w:rFonts w:ascii="Arial" w:eastAsia="Times New Roman" w:hAnsi="Arial" w:cs="Arial"/>
          <w:i/>
          <w:iCs/>
          <w:color w:val="3F3F3F"/>
          <w:sz w:val="21"/>
          <w:szCs w:val="21"/>
          <w:lang w:eastAsia="ru-RU"/>
        </w:rPr>
        <w:t>Гражданско-правовая.</w:t>
      </w:r>
    </w:p>
    <w:p w:rsidR="00DB44F7" w:rsidRPr="00DB44F7" w:rsidRDefault="00DB44F7" w:rsidP="00DB44F7">
      <w:pPr>
        <w:numPr>
          <w:ilvl w:val="0"/>
          <w:numId w:val="3"/>
        </w:numPr>
        <w:shd w:val="clear" w:color="auto" w:fill="FFFFFF"/>
        <w:spacing w:after="240" w:line="270" w:lineRule="atLeast"/>
        <w:ind w:left="840"/>
        <w:textAlignment w:val="baseline"/>
        <w:rPr>
          <w:rFonts w:ascii="Arial" w:eastAsia="Times New Roman" w:hAnsi="Arial" w:cs="Arial"/>
          <w:i/>
          <w:iCs/>
          <w:color w:val="3F3F3F"/>
          <w:sz w:val="21"/>
          <w:szCs w:val="21"/>
          <w:lang w:eastAsia="ru-RU"/>
        </w:rPr>
      </w:pPr>
      <w:r w:rsidRPr="00DB44F7">
        <w:rPr>
          <w:rFonts w:ascii="Arial" w:eastAsia="Times New Roman" w:hAnsi="Arial" w:cs="Arial"/>
          <w:i/>
          <w:iCs/>
          <w:color w:val="3F3F3F"/>
          <w:sz w:val="21"/>
          <w:szCs w:val="21"/>
          <w:lang w:eastAsia="ru-RU"/>
        </w:rPr>
        <w:t>Ответственность по Семейному кодексу.</w:t>
      </w:r>
    </w:p>
    <w:p w:rsidR="00670132" w:rsidRDefault="00DB44F7">
      <w:r>
        <w:rPr>
          <w:noProof/>
          <w:lang w:eastAsia="ru-RU"/>
        </w:rPr>
        <w:drawing>
          <wp:inline distT="0" distB="0" distL="0" distR="0">
            <wp:extent cx="4290060" cy="2860040"/>
            <wp:effectExtent l="0" t="0" r="0" b="0"/>
            <wp:docPr id="4" name="Рисунок 4" descr="Родители занимаются с доч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дители занимаются с дочк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0060" cy="2860040"/>
                    </a:xfrm>
                    <a:prstGeom prst="rect">
                      <a:avLst/>
                    </a:prstGeom>
                    <a:noFill/>
                    <a:ln>
                      <a:noFill/>
                    </a:ln>
                  </pic:spPr>
                </pic:pic>
              </a:graphicData>
            </a:graphic>
          </wp:inline>
        </w:drawing>
      </w:r>
    </w:p>
    <w:p w:rsidR="00DB44F7" w:rsidRPr="00DB44F7" w:rsidRDefault="00DB44F7" w:rsidP="00DB44F7">
      <w:pPr>
        <w:shd w:val="clear" w:color="auto" w:fill="FFFFFF"/>
        <w:spacing w:after="345" w:line="270" w:lineRule="atLeast"/>
        <w:textAlignment w:val="baseline"/>
        <w:rPr>
          <w:rFonts w:ascii="Arial" w:eastAsia="Times New Roman" w:hAnsi="Arial" w:cs="Arial"/>
          <w:color w:val="3F3F3F"/>
          <w:sz w:val="21"/>
          <w:szCs w:val="21"/>
          <w:lang w:eastAsia="ru-RU"/>
        </w:rPr>
      </w:pPr>
      <w:proofErr w:type="gramStart"/>
      <w:r w:rsidRPr="00DB44F7">
        <w:rPr>
          <w:rFonts w:ascii="Arial" w:eastAsia="Times New Roman" w:hAnsi="Arial" w:cs="Arial"/>
          <w:color w:val="3F3F3F"/>
          <w:sz w:val="21"/>
          <w:szCs w:val="21"/>
          <w:lang w:eastAsia="ru-RU"/>
        </w:rPr>
        <w:t>Если ребенок, не достигший 16-18 лет, совершил антиобщественный поступок или вовсе криминальный, то притянуты к ответственности за совершенное этим подростком будут родители или его опекуны, официально оформленный как мать/отец в подтвердительных документах.</w:t>
      </w:r>
      <w:proofErr w:type="gramEnd"/>
      <w:r w:rsidRPr="00DB44F7">
        <w:rPr>
          <w:rFonts w:ascii="Arial" w:eastAsia="Times New Roman" w:hAnsi="Arial" w:cs="Arial"/>
          <w:color w:val="3F3F3F"/>
          <w:sz w:val="21"/>
          <w:szCs w:val="21"/>
          <w:lang w:eastAsia="ru-RU"/>
        </w:rPr>
        <w:t xml:space="preserve"> Если ситуация несерьезная, то такие родители могут обойтись уплатой штрафа, однако бывают случаи куда опаснее и сидеть в тюрьме будет кто-то из родителей, либо </w:t>
      </w:r>
      <w:r w:rsidRPr="00DB44F7">
        <w:rPr>
          <w:rFonts w:ascii="Arial" w:eastAsia="Times New Roman" w:hAnsi="Arial" w:cs="Arial"/>
          <w:color w:val="3F3F3F"/>
          <w:sz w:val="21"/>
          <w:szCs w:val="21"/>
          <w:lang w:eastAsia="ru-RU"/>
        </w:rPr>
        <w:lastRenderedPageBreak/>
        <w:t>подростку грозит колония. Подобные н</w:t>
      </w:r>
      <w:bookmarkStart w:id="0" w:name="_GoBack"/>
      <w:bookmarkEnd w:id="0"/>
      <w:r w:rsidRPr="00DB44F7">
        <w:rPr>
          <w:rFonts w:ascii="Arial" w:eastAsia="Times New Roman" w:hAnsi="Arial" w:cs="Arial"/>
          <w:color w:val="3F3F3F"/>
          <w:sz w:val="21"/>
          <w:szCs w:val="21"/>
          <w:lang w:eastAsia="ru-RU"/>
        </w:rPr>
        <w:t>арушения, совершенные несовершеннолетними рассматривает комиссия по месту прописк</w:t>
      </w:r>
      <w:r>
        <w:rPr>
          <w:rFonts w:ascii="Arial" w:eastAsia="Times New Roman" w:hAnsi="Arial" w:cs="Arial"/>
          <w:color w:val="3F3F3F"/>
          <w:sz w:val="21"/>
          <w:szCs w:val="21"/>
          <w:lang w:eastAsia="ru-RU"/>
        </w:rPr>
        <w:t xml:space="preserve">и </w:t>
      </w:r>
      <w:r w:rsidRPr="00DB44F7">
        <w:rPr>
          <w:rFonts w:ascii="Arial" w:eastAsia="Times New Roman" w:hAnsi="Arial" w:cs="Arial"/>
          <w:color w:val="3F3F3F"/>
          <w:sz w:val="21"/>
          <w:szCs w:val="21"/>
          <w:lang w:eastAsia="ru-RU"/>
        </w:rPr>
        <w:t xml:space="preserve"> малолетнего преступника.</w:t>
      </w:r>
    </w:p>
    <w:p w:rsidR="00DB44F7" w:rsidRPr="00DB44F7" w:rsidRDefault="00DB44F7" w:rsidP="00DB44F7">
      <w:pPr>
        <w:shd w:val="clear" w:color="auto" w:fill="FFFFFF"/>
        <w:spacing w:after="345" w:line="270" w:lineRule="atLeast"/>
        <w:textAlignment w:val="baseline"/>
        <w:rPr>
          <w:rFonts w:ascii="Arial" w:eastAsia="Times New Roman" w:hAnsi="Arial" w:cs="Arial"/>
          <w:color w:val="3F3F3F"/>
          <w:sz w:val="21"/>
          <w:szCs w:val="21"/>
          <w:lang w:eastAsia="ru-RU"/>
        </w:rPr>
      </w:pPr>
      <w:r w:rsidRPr="00DB44F7">
        <w:rPr>
          <w:rFonts w:ascii="Arial" w:eastAsia="Times New Roman" w:hAnsi="Arial" w:cs="Arial"/>
          <w:color w:val="3F3F3F"/>
          <w:sz w:val="21"/>
          <w:szCs w:val="21"/>
          <w:lang w:eastAsia="ru-RU"/>
        </w:rPr>
        <w:t xml:space="preserve">Если же нарушение проявляется со стороны родителей, то тут наступает ответственность родителей за воспитание детей в русле криминальной или административной ответственности. Поэтому специальные органы по защите прав детей (социальные службы надзора) могут подать в суд на таких родителей и лишить их родительских прав, доказав их вину в неисполнении своих обязанностей. Сообщить о правонарушениях по отношению к детям в милицию или службы социального </w:t>
      </w:r>
      <w:proofErr w:type="gramStart"/>
      <w:r w:rsidRPr="00DB44F7">
        <w:rPr>
          <w:rFonts w:ascii="Arial" w:eastAsia="Times New Roman" w:hAnsi="Arial" w:cs="Arial"/>
          <w:color w:val="3F3F3F"/>
          <w:sz w:val="21"/>
          <w:szCs w:val="21"/>
          <w:lang w:eastAsia="ru-RU"/>
        </w:rPr>
        <w:t>контроля за</w:t>
      </w:r>
      <w:proofErr w:type="gramEnd"/>
      <w:r w:rsidRPr="00DB44F7">
        <w:rPr>
          <w:rFonts w:ascii="Arial" w:eastAsia="Times New Roman" w:hAnsi="Arial" w:cs="Arial"/>
          <w:color w:val="3F3F3F"/>
          <w:sz w:val="21"/>
          <w:szCs w:val="21"/>
          <w:lang w:eastAsia="ru-RU"/>
        </w:rPr>
        <w:t xml:space="preserve"> несовершеннолетними детьми обязан каждый гражданин, который заметил надругательство над ребенком либо ему известна такая информация.</w:t>
      </w:r>
    </w:p>
    <w:p w:rsidR="00DB44F7" w:rsidRDefault="00DB44F7"/>
    <w:sectPr w:rsidR="00DB4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62ED"/>
    <w:multiLevelType w:val="multilevel"/>
    <w:tmpl w:val="C740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B6096"/>
    <w:multiLevelType w:val="multilevel"/>
    <w:tmpl w:val="6058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A12A63"/>
    <w:multiLevelType w:val="multilevel"/>
    <w:tmpl w:val="85B0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F7"/>
    <w:rsid w:val="00670132"/>
    <w:rsid w:val="00DB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4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4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4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B44F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DB4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4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44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B44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4F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B44F7"/>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DB4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44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4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0910">
      <w:bodyDiv w:val="1"/>
      <w:marLeft w:val="0"/>
      <w:marRight w:val="0"/>
      <w:marTop w:val="0"/>
      <w:marBottom w:val="0"/>
      <w:divBdr>
        <w:top w:val="none" w:sz="0" w:space="0" w:color="auto"/>
        <w:left w:val="none" w:sz="0" w:space="0" w:color="auto"/>
        <w:bottom w:val="none" w:sz="0" w:space="0" w:color="auto"/>
        <w:right w:val="none" w:sz="0" w:space="0" w:color="auto"/>
      </w:divBdr>
    </w:div>
    <w:div w:id="1069036076">
      <w:bodyDiv w:val="1"/>
      <w:marLeft w:val="0"/>
      <w:marRight w:val="0"/>
      <w:marTop w:val="0"/>
      <w:marBottom w:val="0"/>
      <w:divBdr>
        <w:top w:val="none" w:sz="0" w:space="0" w:color="auto"/>
        <w:left w:val="none" w:sz="0" w:space="0" w:color="auto"/>
        <w:bottom w:val="none" w:sz="0" w:space="0" w:color="auto"/>
        <w:right w:val="none" w:sz="0" w:space="0" w:color="auto"/>
      </w:divBdr>
    </w:div>
    <w:div w:id="1153717304">
      <w:bodyDiv w:val="1"/>
      <w:marLeft w:val="0"/>
      <w:marRight w:val="0"/>
      <w:marTop w:val="0"/>
      <w:marBottom w:val="0"/>
      <w:divBdr>
        <w:top w:val="none" w:sz="0" w:space="0" w:color="auto"/>
        <w:left w:val="none" w:sz="0" w:space="0" w:color="auto"/>
        <w:bottom w:val="none" w:sz="0" w:space="0" w:color="auto"/>
        <w:right w:val="none" w:sz="0" w:space="0" w:color="auto"/>
      </w:divBdr>
    </w:div>
    <w:div w:id="141750912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511</Words>
  <Characters>2917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dc:creator>
  <cp:lastModifiedBy>Б</cp:lastModifiedBy>
  <cp:revision>1</cp:revision>
  <dcterms:created xsi:type="dcterms:W3CDTF">2015-12-03T04:46:00Z</dcterms:created>
  <dcterms:modified xsi:type="dcterms:W3CDTF">2015-12-03T04:49:00Z</dcterms:modified>
</cp:coreProperties>
</file>