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2A" w:rsidRDefault="00F03E2A" w:rsidP="00F03E2A">
      <w:pPr>
        <w:jc w:val="right"/>
        <w:rPr>
          <w:rStyle w:val="c1c0"/>
          <w:sz w:val="24"/>
          <w:szCs w:val="24"/>
        </w:rPr>
      </w:pPr>
      <w:r>
        <w:rPr>
          <w:rStyle w:val="c1c0"/>
          <w:sz w:val="24"/>
          <w:szCs w:val="24"/>
        </w:rPr>
        <w:t>Приложение</w:t>
      </w:r>
    </w:p>
    <w:p w:rsidR="00F03E2A" w:rsidRPr="00F26D10" w:rsidRDefault="00F03E2A" w:rsidP="00F03E2A">
      <w:pPr>
        <w:rPr>
          <w:rStyle w:val="c1c0"/>
          <w:b/>
          <w:szCs w:val="28"/>
        </w:rPr>
      </w:pPr>
      <w:r w:rsidRPr="00F26D10">
        <w:rPr>
          <w:rStyle w:val="c1c0"/>
          <w:b/>
          <w:szCs w:val="28"/>
        </w:rPr>
        <w:t>Аннотация</w:t>
      </w:r>
    </w:p>
    <w:p w:rsidR="00F03E2A" w:rsidRPr="00DE1041" w:rsidRDefault="00F03E2A" w:rsidP="00F03E2A">
      <w:pPr>
        <w:pStyle w:val="Standard"/>
        <w:jc w:val="center"/>
        <w:rPr>
          <w:b/>
        </w:rPr>
      </w:pPr>
      <w:proofErr w:type="spellStart"/>
      <w:r w:rsidRPr="00DE1041">
        <w:rPr>
          <w:rFonts w:eastAsia="Times New Roman"/>
          <w:b/>
          <w:bCs/>
          <w:lang w:eastAsia="ru-RU"/>
        </w:rPr>
        <w:t>Пояснительная</w:t>
      </w:r>
      <w:proofErr w:type="spellEnd"/>
      <w:r w:rsidRPr="00DE1041">
        <w:rPr>
          <w:rFonts w:eastAsia="Times New Roman"/>
          <w:b/>
          <w:bCs/>
          <w:lang w:eastAsia="ru-RU"/>
        </w:rPr>
        <w:t xml:space="preserve"> </w:t>
      </w:r>
      <w:proofErr w:type="spellStart"/>
      <w:r w:rsidRPr="00DE1041">
        <w:rPr>
          <w:rFonts w:eastAsia="Times New Roman"/>
          <w:b/>
          <w:bCs/>
          <w:lang w:eastAsia="ru-RU"/>
        </w:rPr>
        <w:t>записка</w:t>
      </w:r>
      <w:proofErr w:type="spellEnd"/>
    </w:p>
    <w:p w:rsidR="00F03E2A" w:rsidRPr="00DE1041" w:rsidRDefault="00F03E2A" w:rsidP="00F03E2A">
      <w:pPr>
        <w:spacing w:line="240" w:lineRule="auto"/>
        <w:ind w:right="20" w:firstLine="360"/>
        <w:jc w:val="both"/>
        <w:rPr>
          <w:rFonts w:eastAsia="Times New Roman"/>
          <w:sz w:val="24"/>
          <w:szCs w:val="24"/>
          <w:lang w:eastAsia="ru-RU"/>
        </w:rPr>
      </w:pPr>
      <w:r w:rsidRPr="00DE1041">
        <w:rPr>
          <w:rFonts w:eastAsia="Times New Roman"/>
          <w:sz w:val="24"/>
          <w:szCs w:val="24"/>
          <w:lang w:eastAsia="ru-RU"/>
        </w:rPr>
        <w:t>Рабочая программа по алгебре для 7 класса состав</w:t>
      </w:r>
      <w:r w:rsidRPr="00DE1041">
        <w:rPr>
          <w:rFonts w:eastAsia="Times New Roman"/>
          <w:sz w:val="24"/>
          <w:szCs w:val="24"/>
          <w:lang w:eastAsia="ru-RU"/>
        </w:rPr>
        <w:softHyphen/>
        <w:t xml:space="preserve">лена на основе примерной Программы основного общего образования по математике, Программы по алгебре Н.Г. </w:t>
      </w:r>
      <w:proofErr w:type="spellStart"/>
      <w:r w:rsidRPr="00DE1041">
        <w:rPr>
          <w:rFonts w:eastAsia="Times New Roman"/>
          <w:sz w:val="24"/>
          <w:szCs w:val="24"/>
          <w:lang w:eastAsia="ru-RU"/>
        </w:rPr>
        <w:t>Миндюк</w:t>
      </w:r>
      <w:proofErr w:type="spellEnd"/>
      <w:r w:rsidRPr="00DE1041">
        <w:rPr>
          <w:rFonts w:eastAsia="Times New Roman"/>
          <w:sz w:val="24"/>
          <w:szCs w:val="24"/>
          <w:lang w:eastAsia="ru-RU"/>
        </w:rPr>
        <w:t xml:space="preserve"> (М.: Просвещение, 2012) к учебнику Ю.Н. Макары</w:t>
      </w:r>
      <w:r w:rsidRPr="00DE1041">
        <w:rPr>
          <w:rFonts w:eastAsia="Times New Roman"/>
          <w:sz w:val="24"/>
          <w:szCs w:val="24"/>
          <w:lang w:eastAsia="ru-RU"/>
        </w:rPr>
        <w:softHyphen/>
        <w:t xml:space="preserve">чева, Н.Г. </w:t>
      </w:r>
      <w:proofErr w:type="spellStart"/>
      <w:r w:rsidRPr="00DE1041">
        <w:rPr>
          <w:rFonts w:eastAsia="Times New Roman"/>
          <w:sz w:val="24"/>
          <w:szCs w:val="24"/>
          <w:lang w:eastAsia="ru-RU"/>
        </w:rPr>
        <w:t>Миндюк</w:t>
      </w:r>
      <w:proofErr w:type="spellEnd"/>
      <w:r w:rsidRPr="00DE1041">
        <w:rPr>
          <w:rFonts w:eastAsia="Times New Roman"/>
          <w:sz w:val="24"/>
          <w:szCs w:val="24"/>
          <w:lang w:eastAsia="ru-RU"/>
        </w:rPr>
        <w:t xml:space="preserve">, К.И. </w:t>
      </w:r>
      <w:proofErr w:type="spellStart"/>
      <w:r w:rsidRPr="00DE1041">
        <w:rPr>
          <w:rFonts w:eastAsia="Times New Roman"/>
          <w:sz w:val="24"/>
          <w:szCs w:val="24"/>
          <w:lang w:eastAsia="ru-RU"/>
        </w:rPr>
        <w:t>Нешкова</w:t>
      </w:r>
      <w:proofErr w:type="spellEnd"/>
      <w:r w:rsidRPr="00DE1041">
        <w:rPr>
          <w:rFonts w:eastAsia="Times New Roman"/>
          <w:sz w:val="24"/>
          <w:szCs w:val="24"/>
          <w:lang w:eastAsia="ru-RU"/>
        </w:rPr>
        <w:t xml:space="preserve"> и др. (М.: Просве</w:t>
      </w:r>
      <w:r w:rsidRPr="00DE1041">
        <w:rPr>
          <w:rFonts w:eastAsia="Times New Roman"/>
          <w:sz w:val="24"/>
          <w:szCs w:val="24"/>
          <w:lang w:eastAsia="ru-RU"/>
        </w:rPr>
        <w:softHyphen/>
        <w:t xml:space="preserve">щение, 2013), а </w:t>
      </w:r>
      <w:proofErr w:type="gramStart"/>
      <w:r w:rsidRPr="00DE1041">
        <w:rPr>
          <w:rFonts w:eastAsia="Times New Roman"/>
          <w:sz w:val="24"/>
          <w:szCs w:val="24"/>
          <w:lang w:eastAsia="ru-RU"/>
        </w:rPr>
        <w:t>так же</w:t>
      </w:r>
      <w:proofErr w:type="gramEnd"/>
      <w:r w:rsidRPr="00DE1041">
        <w:rPr>
          <w:rFonts w:eastAsia="Times New Roman"/>
          <w:sz w:val="24"/>
          <w:szCs w:val="24"/>
          <w:lang w:eastAsia="ru-RU"/>
        </w:rPr>
        <w:t xml:space="preserve"> следующих нормативно-правовых документов:</w:t>
      </w:r>
    </w:p>
    <w:p w:rsidR="00F03E2A" w:rsidRPr="00DE1041" w:rsidRDefault="00F03E2A" w:rsidP="00F03E2A">
      <w:pPr>
        <w:pStyle w:val="a3"/>
        <w:spacing w:line="240" w:lineRule="auto"/>
        <w:ind w:left="1068"/>
        <w:rPr>
          <w:sz w:val="24"/>
          <w:szCs w:val="24"/>
        </w:rPr>
      </w:pPr>
      <w:r w:rsidRPr="00DE1041">
        <w:rPr>
          <w:b/>
          <w:sz w:val="24"/>
          <w:szCs w:val="24"/>
        </w:rPr>
        <w:t xml:space="preserve">                                                                           </w:t>
      </w:r>
    </w:p>
    <w:p w:rsidR="00F03E2A" w:rsidRPr="00DE1041" w:rsidRDefault="00F03E2A" w:rsidP="00F03E2A">
      <w:pPr>
        <w:spacing w:line="240" w:lineRule="auto"/>
        <w:jc w:val="both"/>
        <w:rPr>
          <w:b/>
          <w:i/>
          <w:sz w:val="24"/>
          <w:szCs w:val="24"/>
        </w:rPr>
      </w:pPr>
      <w:r w:rsidRPr="00DE1041">
        <w:rPr>
          <w:b/>
          <w:i/>
          <w:sz w:val="24"/>
          <w:szCs w:val="24"/>
        </w:rPr>
        <w:t>Нормативные правовые документы, на основании которых разработана рабочая программа:</w:t>
      </w:r>
    </w:p>
    <w:p w:rsidR="00F03E2A" w:rsidRPr="00DE1041" w:rsidRDefault="00F03E2A" w:rsidP="00F03E2A">
      <w:pPr>
        <w:pStyle w:val="c72"/>
        <w:numPr>
          <w:ilvl w:val="0"/>
          <w:numId w:val="1"/>
        </w:numPr>
      </w:pPr>
      <w:r w:rsidRPr="00DE1041">
        <w:t>Федеральный Закон «Об образовании в Российской Федерации» (от 29.12.2012 №273-ФЗ).</w:t>
      </w:r>
    </w:p>
    <w:p w:rsidR="00F03E2A" w:rsidRPr="00DE1041" w:rsidRDefault="00F03E2A" w:rsidP="00F03E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E1041">
        <w:rPr>
          <w:sz w:val="24"/>
          <w:szCs w:val="24"/>
          <w:lang w:eastAsia="ru-RU"/>
        </w:rPr>
        <w:t xml:space="preserve">Концепция долгосрочного социально-экономического </w:t>
      </w:r>
      <w:proofErr w:type="gramStart"/>
      <w:r w:rsidRPr="00DE1041">
        <w:rPr>
          <w:sz w:val="24"/>
          <w:szCs w:val="24"/>
          <w:lang w:eastAsia="ru-RU"/>
        </w:rPr>
        <w:t>развития  Российской</w:t>
      </w:r>
      <w:proofErr w:type="gramEnd"/>
      <w:r w:rsidRPr="00DE1041">
        <w:rPr>
          <w:sz w:val="24"/>
          <w:szCs w:val="24"/>
          <w:lang w:eastAsia="ru-RU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F03E2A" w:rsidRPr="00DE1041" w:rsidRDefault="00F03E2A" w:rsidP="00F03E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E1041">
        <w:rPr>
          <w:sz w:val="24"/>
          <w:szCs w:val="24"/>
          <w:lang w:eastAsia="ru-RU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DE1041">
        <w:rPr>
          <w:sz w:val="24"/>
          <w:szCs w:val="24"/>
          <w:lang w:eastAsia="ru-RU"/>
        </w:rPr>
        <w:t>к  условиям</w:t>
      </w:r>
      <w:proofErr w:type="gramEnd"/>
      <w:r w:rsidRPr="00DE1041">
        <w:rPr>
          <w:sz w:val="24"/>
          <w:szCs w:val="24"/>
          <w:lang w:eastAsia="ru-RU"/>
        </w:rPr>
        <w:t xml:space="preserve"> и организации обучения в общеобразовательных учреждениях».</w:t>
      </w:r>
    </w:p>
    <w:p w:rsidR="00F03E2A" w:rsidRPr="00DE1041" w:rsidRDefault="00F03E2A" w:rsidP="00F03E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E1041">
        <w:rPr>
          <w:sz w:val="24"/>
          <w:szCs w:val="24"/>
          <w:lang w:eastAsia="ru-RU"/>
        </w:rPr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F03E2A" w:rsidRPr="00DE1041" w:rsidRDefault="00F03E2A" w:rsidP="00F03E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E1041">
        <w:rPr>
          <w:sz w:val="24"/>
          <w:szCs w:val="24"/>
          <w:lang w:eastAsia="ru-RU"/>
        </w:rPr>
        <w:t xml:space="preserve">Приказ </w:t>
      </w:r>
      <w:proofErr w:type="spellStart"/>
      <w:r w:rsidRPr="00DE1041">
        <w:rPr>
          <w:sz w:val="24"/>
          <w:szCs w:val="24"/>
          <w:lang w:eastAsia="ru-RU"/>
        </w:rPr>
        <w:t>Минобрнауки</w:t>
      </w:r>
      <w:proofErr w:type="spellEnd"/>
      <w:r w:rsidRPr="00DE1041">
        <w:rPr>
          <w:sz w:val="24"/>
          <w:szCs w:val="24"/>
          <w:lang w:eastAsia="ru-RU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03E2A" w:rsidRPr="00DE1041" w:rsidRDefault="00F03E2A" w:rsidP="00F03E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E1041">
        <w:rPr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DE1041">
        <w:rPr>
          <w:sz w:val="24"/>
          <w:szCs w:val="24"/>
          <w:lang w:eastAsia="ru-RU"/>
        </w:rPr>
        <w:t>Новоатьяловская</w:t>
      </w:r>
      <w:proofErr w:type="spellEnd"/>
      <w:r w:rsidRPr="00DE1041">
        <w:rPr>
          <w:sz w:val="24"/>
          <w:szCs w:val="24"/>
          <w:lang w:eastAsia="ru-RU"/>
        </w:rPr>
        <w:t xml:space="preserve"> СОШ.</w:t>
      </w:r>
    </w:p>
    <w:p w:rsidR="00F03E2A" w:rsidRPr="00DE1041" w:rsidRDefault="00F03E2A" w:rsidP="00F03E2A">
      <w:pPr>
        <w:numPr>
          <w:ilvl w:val="0"/>
          <w:numId w:val="1"/>
        </w:numPr>
        <w:spacing w:before="100" w:beforeAutospacing="1" w:after="100" w:afterAutospacing="1" w:line="240" w:lineRule="auto"/>
        <w:jc w:val="left"/>
        <w:rPr>
          <w:sz w:val="24"/>
          <w:szCs w:val="24"/>
          <w:lang w:eastAsia="ru-RU"/>
        </w:rPr>
      </w:pPr>
      <w:r w:rsidRPr="00DE1041">
        <w:rPr>
          <w:sz w:val="24"/>
          <w:szCs w:val="24"/>
          <w:lang w:eastAsia="ru-RU"/>
        </w:rPr>
        <w:t xml:space="preserve">Учебный план МАОУ </w:t>
      </w:r>
      <w:proofErr w:type="spellStart"/>
      <w:r w:rsidRPr="00DE1041">
        <w:rPr>
          <w:sz w:val="24"/>
          <w:szCs w:val="24"/>
          <w:lang w:eastAsia="ru-RU"/>
        </w:rPr>
        <w:t>Новоатьяловская</w:t>
      </w:r>
      <w:proofErr w:type="spellEnd"/>
      <w:r w:rsidRPr="00DE1041">
        <w:rPr>
          <w:sz w:val="24"/>
          <w:szCs w:val="24"/>
          <w:lang w:eastAsia="ru-RU"/>
        </w:rPr>
        <w:t xml:space="preserve"> СОШ на 2019-2020 учебный год, утверждённый приказом </w:t>
      </w:r>
      <w:r w:rsidRPr="00DE1041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194-ОД от 30.05. </w:t>
      </w:r>
      <w:r w:rsidRPr="00DE1041">
        <w:rPr>
          <w:sz w:val="24"/>
          <w:szCs w:val="24"/>
        </w:rPr>
        <w:t xml:space="preserve">2019 г.  </w:t>
      </w:r>
      <w:r w:rsidRPr="00DE1041">
        <w:rPr>
          <w:sz w:val="24"/>
          <w:szCs w:val="24"/>
          <w:lang w:eastAsia="ru-RU"/>
        </w:rPr>
        <w:t xml:space="preserve">директора школы </w:t>
      </w:r>
      <w:proofErr w:type="spellStart"/>
      <w:r w:rsidRPr="00DE1041">
        <w:rPr>
          <w:sz w:val="24"/>
          <w:szCs w:val="24"/>
          <w:lang w:eastAsia="ru-RU"/>
        </w:rPr>
        <w:t>Исхаковой</w:t>
      </w:r>
      <w:proofErr w:type="spellEnd"/>
      <w:r w:rsidRPr="00DE1041">
        <w:rPr>
          <w:sz w:val="24"/>
          <w:szCs w:val="24"/>
          <w:lang w:eastAsia="ru-RU"/>
        </w:rPr>
        <w:t xml:space="preserve"> Ф. Ф.</w:t>
      </w:r>
    </w:p>
    <w:p w:rsidR="00F03E2A" w:rsidRPr="00DE1041" w:rsidRDefault="00F03E2A" w:rsidP="00F03E2A">
      <w:pPr>
        <w:pStyle w:val="a3"/>
        <w:spacing w:line="240" w:lineRule="auto"/>
        <w:ind w:right="20"/>
        <w:jc w:val="both"/>
        <w:rPr>
          <w:rFonts w:eastAsia="Times New Roman"/>
          <w:sz w:val="24"/>
          <w:szCs w:val="24"/>
          <w:lang w:eastAsia="ru-RU"/>
        </w:rPr>
      </w:pPr>
      <w:r w:rsidRPr="00DE1041">
        <w:rPr>
          <w:sz w:val="24"/>
          <w:szCs w:val="24"/>
        </w:rPr>
        <w:t xml:space="preserve">Данная рабочая программа составлена для изучения математики по учебнику: </w:t>
      </w:r>
      <w:r w:rsidRPr="00DE1041">
        <w:rPr>
          <w:rFonts w:eastAsia="Times New Roman"/>
          <w:i/>
          <w:iCs/>
          <w:sz w:val="24"/>
          <w:szCs w:val="24"/>
          <w:lang w:eastAsia="ru-RU"/>
        </w:rPr>
        <w:t xml:space="preserve">Макарычев Ю.Н., </w:t>
      </w:r>
      <w:proofErr w:type="spellStart"/>
      <w:r w:rsidRPr="00DE1041">
        <w:rPr>
          <w:rFonts w:eastAsia="Times New Roman"/>
          <w:i/>
          <w:iCs/>
          <w:sz w:val="24"/>
          <w:szCs w:val="24"/>
          <w:lang w:eastAsia="ru-RU"/>
        </w:rPr>
        <w:t>Миндюк</w:t>
      </w:r>
      <w:proofErr w:type="spellEnd"/>
      <w:r w:rsidRPr="00DE1041">
        <w:rPr>
          <w:rFonts w:eastAsia="Times New Roman"/>
          <w:i/>
          <w:iCs/>
          <w:sz w:val="24"/>
          <w:szCs w:val="24"/>
          <w:lang w:eastAsia="ru-RU"/>
        </w:rPr>
        <w:t xml:space="preserve"> Н.Г., </w:t>
      </w:r>
      <w:proofErr w:type="spellStart"/>
      <w:r w:rsidRPr="00DE1041">
        <w:rPr>
          <w:rFonts w:eastAsia="Times New Roman"/>
          <w:i/>
          <w:iCs/>
          <w:sz w:val="24"/>
          <w:szCs w:val="24"/>
          <w:lang w:eastAsia="ru-RU"/>
        </w:rPr>
        <w:t>Нешков</w:t>
      </w:r>
      <w:proofErr w:type="spellEnd"/>
      <w:r w:rsidRPr="00DE1041">
        <w:rPr>
          <w:rFonts w:eastAsia="Times New Roman"/>
          <w:i/>
          <w:iCs/>
          <w:sz w:val="24"/>
          <w:szCs w:val="24"/>
          <w:lang w:eastAsia="ru-RU"/>
        </w:rPr>
        <w:t xml:space="preserve"> К.И.</w:t>
      </w:r>
      <w:r w:rsidRPr="00DE1041">
        <w:rPr>
          <w:rFonts w:eastAsia="Times New Roman"/>
          <w:sz w:val="24"/>
          <w:szCs w:val="24"/>
          <w:lang w:eastAsia="ru-RU"/>
        </w:rPr>
        <w:t xml:space="preserve"> и др. Алгебра. 7 класс: Учебник для общеобразовательных учреждений. М.: Просвещение, 2013;</w:t>
      </w:r>
    </w:p>
    <w:p w:rsidR="00F03E2A" w:rsidRPr="00DE1041" w:rsidRDefault="00F03E2A" w:rsidP="00F03E2A">
      <w:pPr>
        <w:pStyle w:val="a3"/>
        <w:spacing w:line="240" w:lineRule="auto"/>
        <w:ind w:right="20"/>
        <w:jc w:val="both"/>
        <w:rPr>
          <w:rFonts w:eastAsia="Times New Roman"/>
          <w:bCs/>
          <w:sz w:val="24"/>
          <w:szCs w:val="24"/>
          <w:lang w:eastAsia="ru-RU"/>
        </w:rPr>
      </w:pPr>
      <w:r w:rsidRPr="00DE1041">
        <w:rPr>
          <w:rFonts w:eastAsia="Times New Roman"/>
          <w:bCs/>
          <w:sz w:val="24"/>
          <w:szCs w:val="24"/>
          <w:lang w:eastAsia="ru-RU"/>
        </w:rPr>
        <w:t xml:space="preserve">Рабочая программа рассчитана на 102 учебных часа (3 часа в неделю). </w:t>
      </w:r>
    </w:p>
    <w:p w:rsidR="00F03E2A" w:rsidRPr="00F26D10" w:rsidRDefault="00F03E2A" w:rsidP="00F03E2A">
      <w:pPr>
        <w:rPr>
          <w:rStyle w:val="c1c0"/>
          <w:b/>
          <w:sz w:val="24"/>
          <w:szCs w:val="24"/>
        </w:rPr>
      </w:pPr>
    </w:p>
    <w:p w:rsidR="00F03E2A" w:rsidRDefault="00F03E2A" w:rsidP="00F03E2A">
      <w:pPr>
        <w:rPr>
          <w:rStyle w:val="c1c0"/>
          <w:b/>
          <w:szCs w:val="28"/>
        </w:rPr>
      </w:pPr>
    </w:p>
    <w:p w:rsidR="00F03E2A" w:rsidRDefault="00F03E2A" w:rsidP="00F03E2A">
      <w:pPr>
        <w:spacing w:line="240" w:lineRule="auto"/>
        <w:ind w:right="20"/>
        <w:rPr>
          <w:rFonts w:eastAsia="Times New Roman"/>
          <w:b/>
          <w:bCs/>
          <w:sz w:val="24"/>
          <w:szCs w:val="24"/>
          <w:lang w:eastAsia="ru-RU"/>
        </w:rPr>
      </w:pPr>
    </w:p>
    <w:p w:rsidR="00F03E2A" w:rsidRDefault="00F03E2A" w:rsidP="00F03E2A">
      <w:pPr>
        <w:spacing w:line="240" w:lineRule="auto"/>
        <w:ind w:right="20"/>
        <w:rPr>
          <w:rFonts w:eastAsia="Times New Roman"/>
          <w:b/>
          <w:bCs/>
          <w:sz w:val="24"/>
          <w:szCs w:val="24"/>
          <w:lang w:eastAsia="ru-RU"/>
        </w:rPr>
      </w:pPr>
    </w:p>
    <w:p w:rsidR="00F03E2A" w:rsidRDefault="00F03E2A" w:rsidP="00F03E2A">
      <w:pPr>
        <w:spacing w:line="240" w:lineRule="auto"/>
        <w:ind w:right="20"/>
        <w:rPr>
          <w:rFonts w:eastAsia="Times New Roman"/>
          <w:b/>
          <w:bCs/>
          <w:sz w:val="24"/>
          <w:szCs w:val="24"/>
          <w:lang w:eastAsia="ru-RU"/>
        </w:rPr>
      </w:pPr>
    </w:p>
    <w:p w:rsidR="00F03E2A" w:rsidRDefault="00F03E2A" w:rsidP="00F03E2A">
      <w:pPr>
        <w:spacing w:line="240" w:lineRule="auto"/>
        <w:ind w:right="20"/>
        <w:rPr>
          <w:rFonts w:eastAsia="Times New Roman"/>
          <w:b/>
          <w:bCs/>
          <w:szCs w:val="28"/>
          <w:lang w:eastAsia="ru-RU"/>
        </w:rPr>
      </w:pPr>
      <w:bookmarkStart w:id="0" w:name="_GoBack"/>
      <w:bookmarkEnd w:id="0"/>
      <w:r w:rsidRPr="007E34D0">
        <w:rPr>
          <w:rFonts w:eastAsia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  <w:r>
        <w:rPr>
          <w:rFonts w:eastAsia="Times New Roman"/>
          <w:b/>
          <w:bCs/>
          <w:szCs w:val="28"/>
          <w:lang w:eastAsia="ru-RU"/>
        </w:rPr>
        <w:t>:</w:t>
      </w:r>
    </w:p>
    <w:p w:rsidR="00F03E2A" w:rsidRPr="002F0F7D" w:rsidRDefault="00F03E2A" w:rsidP="00F03E2A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Выражения. Тождества. Уравнения.</w:t>
      </w:r>
      <w:r w:rsidRPr="002F0F7D">
        <w:rPr>
          <w:rFonts w:eastAsia="Times New Roman"/>
          <w:szCs w:val="28"/>
          <w:lang w:eastAsia="ru-RU"/>
        </w:rPr>
        <w:t xml:space="preserve"> Числовые вы</w:t>
      </w:r>
      <w:r w:rsidRPr="002F0F7D">
        <w:rPr>
          <w:rFonts w:eastAsia="Times New Roman"/>
          <w:szCs w:val="28"/>
          <w:lang w:eastAsia="ru-RU"/>
        </w:rPr>
        <w:softHyphen/>
        <w:t>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F03E2A" w:rsidRPr="002F0F7D" w:rsidRDefault="00F03E2A" w:rsidP="00F03E2A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 xml:space="preserve">Элементы логики, комбинаторики, статистики. </w:t>
      </w:r>
      <w:r w:rsidRPr="002F0F7D">
        <w:rPr>
          <w:rFonts w:eastAsia="Times New Roman"/>
          <w:szCs w:val="28"/>
          <w:lang w:eastAsia="ru-RU"/>
        </w:rPr>
        <w:t>Простейшие статистические характеристики: среднее арифметическое, мода, медиана, размах.</w:t>
      </w:r>
    </w:p>
    <w:p w:rsidR="00F03E2A" w:rsidRPr="002F0F7D" w:rsidRDefault="00F03E2A" w:rsidP="00F03E2A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Функции.</w:t>
      </w:r>
      <w:r w:rsidRPr="002F0F7D">
        <w:rPr>
          <w:rFonts w:eastAsia="Times New Roman"/>
          <w:szCs w:val="28"/>
          <w:lang w:eastAsia="ru-RU"/>
        </w:rPr>
        <w:t xml:space="preserve">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F03E2A" w:rsidRPr="002F0F7D" w:rsidRDefault="00F03E2A" w:rsidP="00F03E2A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Степень с натуральным показателем.</w:t>
      </w:r>
      <w:r w:rsidRPr="002F0F7D">
        <w:rPr>
          <w:rFonts w:eastAsia="Times New Roman"/>
          <w:szCs w:val="28"/>
          <w:lang w:eastAsia="ru-RU"/>
        </w:rPr>
        <w:t xml:space="preserve"> Степень с нату</w:t>
      </w:r>
      <w:r w:rsidRPr="002F0F7D">
        <w:rPr>
          <w:rFonts w:eastAsia="Times New Roman"/>
          <w:szCs w:val="28"/>
          <w:lang w:eastAsia="ru-RU"/>
        </w:rPr>
        <w:softHyphen/>
        <w:t>ральным показателем и ее свойства. Одночлен. Функ</w:t>
      </w:r>
      <w:r w:rsidRPr="002F0F7D">
        <w:rPr>
          <w:rFonts w:eastAsia="Times New Roman"/>
          <w:szCs w:val="28"/>
          <w:lang w:eastAsia="ru-RU"/>
        </w:rPr>
        <w:softHyphen/>
        <w:t>ции</w:t>
      </w:r>
      <w:r w:rsidRPr="002F0F7D">
        <w:rPr>
          <w:rFonts w:eastAsia="Times New Roman"/>
          <w:i/>
          <w:iCs/>
          <w:szCs w:val="28"/>
          <w:lang w:eastAsia="ru-RU"/>
        </w:rPr>
        <w:t xml:space="preserve"> у = х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i/>
          <w:iCs/>
          <w:szCs w:val="28"/>
          <w:lang w:eastAsia="ru-RU"/>
        </w:rPr>
        <w:t>, у =</w:t>
      </w:r>
      <w:r w:rsidRPr="002F0F7D">
        <w:rPr>
          <w:rFonts w:eastAsia="Times New Roman"/>
          <w:szCs w:val="28"/>
          <w:lang w:eastAsia="ru-RU"/>
        </w:rPr>
        <w:t xml:space="preserve"> х</w:t>
      </w:r>
      <w:r w:rsidRPr="002F0F7D">
        <w:rPr>
          <w:rFonts w:eastAsia="Times New Roman"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szCs w:val="28"/>
          <w:lang w:eastAsia="ru-RU"/>
        </w:rPr>
        <w:t xml:space="preserve"> и их графики.</w:t>
      </w:r>
    </w:p>
    <w:p w:rsidR="00F03E2A" w:rsidRPr="002F0F7D" w:rsidRDefault="00F03E2A" w:rsidP="00F03E2A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Многочлены.</w:t>
      </w:r>
      <w:r w:rsidRPr="002F0F7D">
        <w:rPr>
          <w:rFonts w:eastAsia="Times New Roman"/>
          <w:szCs w:val="28"/>
          <w:lang w:eastAsia="ru-RU"/>
        </w:rPr>
        <w:t xml:space="preserve"> Многочлен. Сложение, вычитание и умножение многочленов. Разложение многочленов на множители.</w:t>
      </w:r>
    </w:p>
    <w:p w:rsidR="00F03E2A" w:rsidRPr="002F0F7D" w:rsidRDefault="00F03E2A" w:rsidP="00F03E2A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Формулы сокращенного умножения.</w:t>
      </w:r>
      <w:r w:rsidRPr="002F0F7D">
        <w:rPr>
          <w:rFonts w:eastAsia="Times New Roman"/>
          <w:szCs w:val="28"/>
          <w:lang w:eastAsia="ru-RU"/>
        </w:rPr>
        <w:t xml:space="preserve"> Формулы </w:t>
      </w:r>
      <w:r w:rsidRPr="002F0F7D">
        <w:rPr>
          <w:rFonts w:eastAsia="Times New Roman"/>
          <w:i/>
          <w:iCs/>
          <w:szCs w:val="28"/>
          <w:lang w:eastAsia="ru-RU"/>
        </w:rPr>
        <w:t xml:space="preserve">(а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>)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= а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i/>
          <w:iCs/>
          <w:szCs w:val="28"/>
          <w:lang w:eastAsia="ru-RU"/>
        </w:rPr>
        <w:t>±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2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 xml:space="preserve">+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, </w:t>
      </w:r>
      <w:r w:rsidRPr="002F0F7D">
        <w:rPr>
          <w:rFonts w:eastAsia="Times New Roman"/>
          <w:i/>
          <w:iCs/>
          <w:szCs w:val="28"/>
          <w:lang w:eastAsia="ru-RU"/>
        </w:rPr>
        <w:t xml:space="preserve">(а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>)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= а</w:t>
      </w:r>
      <w:r w:rsidRPr="002F0F7D">
        <w:rPr>
          <w:rFonts w:eastAsia="Times New Roman"/>
          <w:i/>
          <w:iCs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i/>
          <w:iCs/>
          <w:szCs w:val="28"/>
          <w:lang w:eastAsia="ru-RU"/>
        </w:rPr>
        <w:t xml:space="preserve"> ±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3</w:t>
      </w:r>
      <w:r w:rsidRPr="002F0F7D">
        <w:rPr>
          <w:rFonts w:eastAsia="Times New Roman"/>
          <w:i/>
          <w:iCs/>
          <w:szCs w:val="28"/>
          <w:lang w:val="en-US"/>
        </w:rPr>
        <w:t>a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+</w:t>
      </w:r>
      <w:r w:rsidRPr="002F0F7D">
        <w:rPr>
          <w:rFonts w:eastAsia="Times New Roman"/>
          <w:i/>
          <w:iCs/>
          <w:w w:val="80"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w w:val="80"/>
          <w:szCs w:val="28"/>
        </w:rPr>
        <w:t>3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  <w:vertAlign w:val="superscript"/>
        </w:rPr>
        <w:t>2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 xml:space="preserve">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 xml:space="preserve">, </w:t>
      </w:r>
      <w:r w:rsidRPr="002F0F7D">
        <w:rPr>
          <w:rFonts w:eastAsia="Times New Roman"/>
          <w:i/>
          <w:iCs/>
          <w:szCs w:val="28"/>
          <w:lang w:eastAsia="ru-RU"/>
        </w:rPr>
        <w:t>(а</w:t>
      </w:r>
      <w:r w:rsidRPr="002F0F7D">
        <w:rPr>
          <w:rFonts w:eastAsia="Times New Roman"/>
          <w:szCs w:val="28"/>
          <w:lang w:eastAsia="ru-RU"/>
        </w:rPr>
        <w:t xml:space="preserve"> ± </w:t>
      </w:r>
      <w:r w:rsidRPr="002F0F7D">
        <w:rPr>
          <w:rFonts w:eastAsia="Times New Roman"/>
          <w:szCs w:val="28"/>
          <w:lang w:val="en-US"/>
        </w:rPr>
        <w:t>b</w:t>
      </w:r>
      <w:r w:rsidRPr="002F0F7D">
        <w:rPr>
          <w:rFonts w:eastAsia="Times New Roman"/>
          <w:szCs w:val="28"/>
        </w:rPr>
        <w:t xml:space="preserve">) </w:t>
      </w:r>
      <w:r w:rsidRPr="002F0F7D">
        <w:rPr>
          <w:rFonts w:eastAsia="Times New Roman"/>
          <w:szCs w:val="28"/>
          <w:lang w:eastAsia="ru-RU"/>
        </w:rPr>
        <w:t>(а</w:t>
      </w:r>
      <w:r w:rsidRPr="002F0F7D">
        <w:rPr>
          <w:rFonts w:eastAsia="Times New Roman"/>
          <w:szCs w:val="28"/>
          <w:vertAlign w:val="superscript"/>
          <w:lang w:eastAsia="ru-RU"/>
        </w:rPr>
        <w:t>2</w:t>
      </w:r>
      <w:r w:rsidRPr="002F0F7D">
        <w:rPr>
          <w:rFonts w:eastAsia="Times New Roman"/>
          <w:szCs w:val="28"/>
          <w:lang w:eastAsia="ru-RU"/>
        </w:rPr>
        <w:t xml:space="preserve"> +</w:t>
      </w:r>
      <w:r w:rsidRPr="002F0F7D">
        <w:rPr>
          <w:rFonts w:eastAsia="Times New Roman"/>
          <w:i/>
          <w:iCs/>
          <w:szCs w:val="28"/>
          <w:lang w:eastAsia="ru-RU"/>
        </w:rPr>
        <w:t xml:space="preserve"> </w:t>
      </w:r>
      <w:r w:rsidRPr="002F0F7D">
        <w:rPr>
          <w:rFonts w:eastAsia="Times New Roman"/>
          <w:i/>
          <w:iCs/>
          <w:szCs w:val="28"/>
          <w:lang w:val="en-US"/>
        </w:rPr>
        <w:t>ab</w:t>
      </w:r>
      <w:r w:rsidRPr="002F0F7D">
        <w:rPr>
          <w:rFonts w:eastAsia="Times New Roman"/>
          <w:i/>
          <w:iCs/>
          <w:szCs w:val="28"/>
        </w:rPr>
        <w:t xml:space="preserve"> </w:t>
      </w:r>
      <w:r w:rsidRPr="002F0F7D">
        <w:rPr>
          <w:rFonts w:eastAsia="Times New Roman"/>
          <w:i/>
          <w:iCs/>
          <w:szCs w:val="28"/>
          <w:lang w:eastAsia="ru-RU"/>
        </w:rPr>
        <w:t>+</w:t>
      </w:r>
      <w:r w:rsidRPr="002F0F7D">
        <w:rPr>
          <w:rFonts w:eastAsia="Times New Roman"/>
          <w:szCs w:val="28"/>
          <w:lang w:eastAsia="ru-RU"/>
        </w:rPr>
        <w:t xml:space="preserve"> </w:t>
      </w:r>
      <w:r w:rsidRPr="002F0F7D">
        <w:rPr>
          <w:rFonts w:eastAsia="Times New Roman"/>
          <w:szCs w:val="28"/>
          <w:lang w:val="en-US"/>
        </w:rPr>
        <w:t>b</w:t>
      </w:r>
      <w:r w:rsidRPr="002F0F7D">
        <w:rPr>
          <w:rFonts w:eastAsia="Times New Roman"/>
          <w:szCs w:val="28"/>
          <w:vertAlign w:val="superscript"/>
        </w:rPr>
        <w:t>2</w:t>
      </w:r>
      <w:r w:rsidRPr="002F0F7D">
        <w:rPr>
          <w:rFonts w:eastAsia="Times New Roman"/>
          <w:szCs w:val="28"/>
        </w:rPr>
        <w:t xml:space="preserve">) </w:t>
      </w:r>
      <w:r w:rsidRPr="002F0F7D">
        <w:rPr>
          <w:rFonts w:eastAsia="Times New Roman"/>
          <w:szCs w:val="28"/>
          <w:lang w:eastAsia="ru-RU"/>
        </w:rPr>
        <w:t>= а</w:t>
      </w:r>
      <w:r w:rsidRPr="002F0F7D">
        <w:rPr>
          <w:rFonts w:eastAsia="Times New Roman"/>
          <w:szCs w:val="28"/>
          <w:vertAlign w:val="superscript"/>
          <w:lang w:eastAsia="ru-RU"/>
        </w:rPr>
        <w:t>3</w:t>
      </w:r>
      <w:r w:rsidRPr="002F0F7D">
        <w:rPr>
          <w:rFonts w:eastAsia="Times New Roman"/>
          <w:i/>
          <w:iCs/>
          <w:szCs w:val="28"/>
          <w:lang w:eastAsia="ru-RU"/>
        </w:rPr>
        <w:t xml:space="preserve"> ± </w:t>
      </w:r>
      <w:r w:rsidRPr="002F0F7D">
        <w:rPr>
          <w:rFonts w:eastAsia="Times New Roman"/>
          <w:i/>
          <w:iCs/>
          <w:szCs w:val="28"/>
          <w:lang w:val="en-US"/>
        </w:rPr>
        <w:t>b</w:t>
      </w:r>
      <w:r w:rsidRPr="002F0F7D">
        <w:rPr>
          <w:rFonts w:eastAsia="Times New Roman"/>
          <w:i/>
          <w:iCs/>
          <w:szCs w:val="28"/>
          <w:vertAlign w:val="superscript"/>
        </w:rPr>
        <w:t>3</w:t>
      </w:r>
      <w:r w:rsidRPr="002F0F7D">
        <w:rPr>
          <w:rFonts w:eastAsia="Times New Roman"/>
          <w:i/>
          <w:iCs/>
          <w:szCs w:val="28"/>
        </w:rPr>
        <w:t>.</w:t>
      </w:r>
      <w:r w:rsidRPr="002F0F7D">
        <w:rPr>
          <w:rFonts w:eastAsia="Times New Roman"/>
          <w:szCs w:val="28"/>
        </w:rPr>
        <w:t xml:space="preserve"> </w:t>
      </w:r>
      <w:r w:rsidRPr="002F0F7D">
        <w:rPr>
          <w:rFonts w:eastAsia="Times New Roman"/>
          <w:szCs w:val="28"/>
          <w:lang w:eastAsia="ru-RU"/>
        </w:rPr>
        <w:t>Применение формул сокращенного умножения в преобразованиях выра</w:t>
      </w:r>
      <w:r w:rsidRPr="002F0F7D">
        <w:rPr>
          <w:rFonts w:eastAsia="Times New Roman"/>
          <w:szCs w:val="28"/>
          <w:lang w:eastAsia="ru-RU"/>
        </w:rPr>
        <w:softHyphen/>
        <w:t>жений.</w:t>
      </w:r>
    </w:p>
    <w:p w:rsidR="00F03E2A" w:rsidRPr="002F0F7D" w:rsidRDefault="00F03E2A" w:rsidP="00F03E2A">
      <w:pPr>
        <w:spacing w:line="240" w:lineRule="auto"/>
        <w:ind w:right="20" w:firstLine="360"/>
        <w:jc w:val="both"/>
        <w:rPr>
          <w:rFonts w:eastAsia="Times New Roman"/>
          <w:szCs w:val="28"/>
          <w:lang w:eastAsia="ru-RU"/>
        </w:rPr>
      </w:pPr>
      <w:r w:rsidRPr="002F0F7D">
        <w:rPr>
          <w:rFonts w:eastAsia="Times New Roman"/>
          <w:b/>
          <w:bCs/>
          <w:szCs w:val="28"/>
          <w:lang w:eastAsia="ru-RU"/>
        </w:rPr>
        <w:t>Системы линейных уравнений.</w:t>
      </w:r>
      <w:r w:rsidRPr="002F0F7D">
        <w:rPr>
          <w:rFonts w:eastAsia="Times New Roman"/>
          <w:szCs w:val="28"/>
          <w:lang w:eastAsia="ru-RU"/>
        </w:rPr>
        <w:t xml:space="preserve"> Система уравнений. Решение системы двух линейных уравнений с двумя переменными и ее геометрическая интерпретация. Ре</w:t>
      </w:r>
      <w:r w:rsidRPr="002F0F7D">
        <w:rPr>
          <w:rFonts w:eastAsia="Times New Roman"/>
          <w:szCs w:val="28"/>
          <w:lang w:eastAsia="ru-RU"/>
        </w:rPr>
        <w:softHyphen/>
        <w:t>шение текстовых задач методом составления систем уравнений.</w:t>
      </w:r>
    </w:p>
    <w:p w:rsidR="00F03E2A" w:rsidRPr="00986D37" w:rsidRDefault="00F03E2A" w:rsidP="00F03E2A">
      <w:pPr>
        <w:spacing w:line="240" w:lineRule="auto"/>
        <w:ind w:right="20" w:firstLine="360"/>
        <w:jc w:val="both"/>
        <w:rPr>
          <w:rFonts w:eastAsia="Times New Roman"/>
          <w:b/>
          <w:bCs/>
          <w:szCs w:val="28"/>
          <w:lang w:eastAsia="ru-RU"/>
        </w:rPr>
        <w:sectPr w:rsidR="00F03E2A" w:rsidRPr="00986D37" w:rsidSect="00310CCA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  <w:r>
        <w:rPr>
          <w:rFonts w:eastAsia="Times New Roman"/>
          <w:b/>
          <w:bCs/>
          <w:szCs w:val="28"/>
          <w:lang w:eastAsia="ru-RU"/>
        </w:rPr>
        <w:t xml:space="preserve">Обобщающее повторение.                                                 </w:t>
      </w:r>
    </w:p>
    <w:p w:rsidR="00F03E2A" w:rsidRDefault="00F03E2A" w:rsidP="00F03E2A">
      <w:pPr>
        <w:rPr>
          <w:rStyle w:val="c1c0"/>
          <w:b/>
          <w:szCs w:val="28"/>
        </w:rPr>
      </w:pPr>
    </w:p>
    <w:p w:rsidR="00F03E2A" w:rsidRDefault="00F03E2A" w:rsidP="00F03E2A">
      <w:pPr>
        <w:rPr>
          <w:rStyle w:val="c1c0"/>
          <w:b/>
          <w:szCs w:val="28"/>
        </w:rPr>
      </w:pPr>
    </w:p>
    <w:p w:rsidR="000E188C" w:rsidRDefault="00F03E2A"/>
    <w:sectPr w:rsidR="000E188C" w:rsidSect="00F03E2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720E1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AF"/>
    <w:rsid w:val="00030CFD"/>
    <w:rsid w:val="005006E0"/>
    <w:rsid w:val="00F03E2A"/>
    <w:rsid w:val="00FB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A3E2"/>
  <w15:chartTrackingRefBased/>
  <w15:docId w15:val="{A44EBB4A-A7A9-424C-B308-B604064D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2A"/>
    <w:pPr>
      <w:spacing w:after="0" w:line="360" w:lineRule="auto"/>
      <w:jc w:val="center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03E2A"/>
    <w:pPr>
      <w:ind w:left="720"/>
      <w:contextualSpacing/>
    </w:pPr>
  </w:style>
  <w:style w:type="paragraph" w:customStyle="1" w:styleId="Standard">
    <w:name w:val="Standard"/>
    <w:uiPriority w:val="99"/>
    <w:rsid w:val="00F03E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F03E2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1c0">
    <w:name w:val="c1 c0"/>
    <w:basedOn w:val="a0"/>
    <w:rsid w:val="00F0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2020-02-17T12:30:00Z</dcterms:created>
  <dcterms:modified xsi:type="dcterms:W3CDTF">2020-02-17T12:31:00Z</dcterms:modified>
</cp:coreProperties>
</file>