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053" w:rsidRDefault="00173053" w:rsidP="00173053">
      <w:pPr>
        <w:spacing w:before="60"/>
        <w:jc w:val="right"/>
      </w:pPr>
      <w:r>
        <w:t>Приложение</w:t>
      </w:r>
    </w:p>
    <w:p w:rsidR="00173053" w:rsidRPr="00812F5F" w:rsidRDefault="00173053" w:rsidP="00173053">
      <w:pPr>
        <w:spacing w:before="60"/>
        <w:jc w:val="center"/>
        <w:rPr>
          <w:b/>
        </w:rPr>
      </w:pPr>
      <w:r>
        <w:rPr>
          <w:b/>
        </w:rPr>
        <w:t>Аннотация</w:t>
      </w:r>
    </w:p>
    <w:p w:rsidR="00173053" w:rsidRPr="00173053" w:rsidRDefault="00173053" w:rsidP="00173053">
      <w:pPr>
        <w:pStyle w:val="a3"/>
        <w:keepNext/>
        <w:keepLines/>
        <w:widowControl w:val="0"/>
        <w:suppressLineNumbers/>
        <w:suppressAutoHyphens/>
        <w:ind w:left="720" w:firstLine="0"/>
        <w:jc w:val="both"/>
      </w:pPr>
      <w:r w:rsidRPr="00173053">
        <w:rPr>
          <w:color w:val="000000"/>
        </w:rPr>
        <w:t>Данная рабочая программа составлена на основе примерной программы по математике для общеобразовательных учреждений:</w:t>
      </w:r>
      <w:r w:rsidRPr="00173053">
        <w:t>Сборник “Программы для общеобразовательных школ, гимназий, лицеев: Математика. 5-11 кл.”/ Сост. Г.М.Кузнецова, Н.Г. Миндюк. – 3-е изд., стереотип.- М. Дрофа, 2002; 4-е изд. – 2004г.</w:t>
      </w:r>
      <w:r w:rsidRPr="00173053">
        <w:rPr>
          <w:color w:val="000000"/>
        </w:rPr>
        <w:t xml:space="preserve"> Стандарт основного общего образования по математике.Учебно- методический комплект: </w:t>
      </w:r>
      <w:r w:rsidRPr="00173053">
        <w:t>Геометрия, 10–11: Учеб. для общеобразоват. учреждений/ Л.С. Атанасян, В.Ф. Бутузов, С.Б. Кадомцев и др. – М.: Просвещение, 2016.</w:t>
      </w:r>
    </w:p>
    <w:p w:rsidR="00173053" w:rsidRPr="00173053" w:rsidRDefault="00173053" w:rsidP="00173053">
      <w:pPr>
        <w:pStyle w:val="a3"/>
        <w:keepNext/>
        <w:keepLines/>
        <w:widowControl w:val="0"/>
        <w:suppressLineNumbers/>
        <w:suppressAutoHyphens/>
        <w:ind w:left="720" w:firstLine="0"/>
        <w:jc w:val="both"/>
      </w:pPr>
      <w:r w:rsidRPr="00173053">
        <w:t>Д</w:t>
      </w:r>
      <w:r w:rsidR="00BA305C">
        <w:t>анная программа рассчитана на 33</w:t>
      </w:r>
      <w:bookmarkStart w:id="0" w:name="_GoBack"/>
      <w:bookmarkEnd w:id="0"/>
      <w:r w:rsidRPr="00173053">
        <w:t xml:space="preserve"> учебных часа, 1 час в неделю</w:t>
      </w:r>
    </w:p>
    <w:p w:rsidR="00173053" w:rsidRPr="00173053" w:rsidRDefault="00173053" w:rsidP="00173053">
      <w:pPr>
        <w:ind w:firstLine="720"/>
        <w:jc w:val="both"/>
      </w:pPr>
    </w:p>
    <w:p w:rsidR="00173053" w:rsidRPr="00173053" w:rsidRDefault="00173053" w:rsidP="00173053">
      <w:pPr>
        <w:pStyle w:val="Standard"/>
      </w:pPr>
      <w:r w:rsidRPr="00173053">
        <w:t xml:space="preserve">                      </w:t>
      </w:r>
      <w:r w:rsidRPr="00173053">
        <w:rPr>
          <w:b/>
        </w:rPr>
        <w:t>Нормативные документы для составления рабочей программы:</w:t>
      </w:r>
    </w:p>
    <w:p w:rsidR="00173053" w:rsidRPr="00173053" w:rsidRDefault="00173053" w:rsidP="00173053">
      <w:pPr>
        <w:pStyle w:val="a5"/>
        <w:ind w:right="-6"/>
      </w:pPr>
      <w:r w:rsidRPr="00173053">
        <w:t>Рабочая программа составлена на основе следующих нормативно-правовых и инструктивно-методических документов:</w:t>
      </w:r>
    </w:p>
    <w:p w:rsidR="00173053" w:rsidRPr="00173053" w:rsidRDefault="00173053" w:rsidP="00173053">
      <w:pPr>
        <w:pStyle w:val="Standard"/>
        <w:numPr>
          <w:ilvl w:val="0"/>
          <w:numId w:val="1"/>
        </w:numPr>
        <w:ind w:left="426"/>
        <w:jc w:val="both"/>
      </w:pPr>
      <w:r w:rsidRPr="00173053">
        <w:t xml:space="preserve">1.  </w:t>
      </w:r>
      <w:r w:rsidRPr="00173053">
        <w:rPr>
          <w:bCs/>
        </w:rPr>
        <w:t>Федеральный компонент государственного образовательного стандарта, утвержденный приказом Минобразования РФ от 5.03. 2004 г. №1089, «Об утверждении федеральных перечней учебников, рекомендованных к использованию при реализации при имеющих государственную аккредитацию образовательных программ начального общего, основного общего, среднего общего образования» (в новой редакции от 31.01.2012г.№69);</w:t>
      </w:r>
    </w:p>
    <w:p w:rsidR="00173053" w:rsidRPr="00173053" w:rsidRDefault="00173053" w:rsidP="00173053">
      <w:pPr>
        <w:ind w:left="426"/>
        <w:jc w:val="both"/>
      </w:pPr>
      <w:r w:rsidRPr="00173053">
        <w:rPr>
          <w:color w:val="000000"/>
        </w:rPr>
        <w:t>2. Программа для общеобразовательных школ, гимназий, лицеев:</w:t>
      </w:r>
      <w:r w:rsidRPr="00173053">
        <w:t xml:space="preserve">Сборник “Программы для общеобразовательных школ, гимназий, лицеев: </w:t>
      </w:r>
    </w:p>
    <w:p w:rsidR="00173053" w:rsidRPr="00173053" w:rsidRDefault="00173053" w:rsidP="00173053">
      <w:pPr>
        <w:ind w:left="720"/>
        <w:jc w:val="both"/>
        <w:rPr>
          <w:color w:val="000000"/>
        </w:rPr>
      </w:pPr>
      <w:r w:rsidRPr="00173053">
        <w:t xml:space="preserve">    Математика. 5-11 кл.”/ Сост. Г.М.Кузнецова, Н.Г. Миндюк. – 3-е изд., стереотип.- М. Дрофа, 2002; 4-е изд. – 2004г.</w:t>
      </w:r>
    </w:p>
    <w:p w:rsidR="00173053" w:rsidRPr="00173053" w:rsidRDefault="00173053" w:rsidP="00173053">
      <w:pPr>
        <w:pStyle w:val="Standard"/>
        <w:numPr>
          <w:ilvl w:val="0"/>
          <w:numId w:val="1"/>
        </w:numPr>
        <w:ind w:left="426"/>
        <w:jc w:val="both"/>
      </w:pPr>
      <w:r w:rsidRPr="00173053">
        <w:rPr>
          <w:bCs/>
        </w:rPr>
        <w:t>3. Федеральный перечень учебников, утвержденный приказом от 31 марта 2014 г. №253,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p w:rsidR="00173053" w:rsidRDefault="00173053" w:rsidP="00173053">
      <w:pPr>
        <w:pStyle w:val="a5"/>
        <w:ind w:right="-5" w:firstLine="425"/>
        <w:jc w:val="both"/>
      </w:pPr>
      <w:r w:rsidRPr="00173053">
        <w:t xml:space="preserve">4. Учебный план МАОУ «Новоатьяловская СОШ»  на 2019-2020 учебный год, утвержденный приказом №194-ОД от 30.05.2019  Исхаковой Ф.Ф. </w:t>
      </w:r>
    </w:p>
    <w:p w:rsidR="00173053" w:rsidRPr="006449AD" w:rsidRDefault="00173053" w:rsidP="00173053">
      <w:pPr>
        <w:jc w:val="center"/>
        <w:rPr>
          <w:b/>
          <w:bCs/>
        </w:rPr>
      </w:pPr>
      <w:r>
        <w:rPr>
          <w:b/>
          <w:bCs/>
        </w:rPr>
        <w:t>Содержание учебного предмета «Геометрия» в 11 классе:</w:t>
      </w:r>
    </w:p>
    <w:p w:rsidR="00173053" w:rsidRPr="00C75E0D" w:rsidRDefault="00173053" w:rsidP="00173053">
      <w:pPr>
        <w:ind w:firstLine="720"/>
        <w:jc w:val="both"/>
        <w:rPr>
          <w:b/>
          <w:bCs/>
        </w:rPr>
      </w:pPr>
      <w:r>
        <w:rPr>
          <w:b/>
          <w:bCs/>
        </w:rPr>
        <w:t>1</w:t>
      </w:r>
      <w:r w:rsidRPr="00C75E0D">
        <w:rPr>
          <w:b/>
          <w:bCs/>
        </w:rPr>
        <w:t xml:space="preserve">. </w:t>
      </w:r>
      <w:r>
        <w:rPr>
          <w:rFonts w:cs="Times New Roman"/>
          <w:b/>
          <w:bCs/>
        </w:rPr>
        <w:t>Векторы в пространстве. Метод координат в пространстве.</w:t>
      </w:r>
      <w:r w:rsidRPr="00C75E0D">
        <w:rPr>
          <w:b/>
          <w:bCs/>
        </w:rPr>
        <w:t xml:space="preserve"> (</w:t>
      </w:r>
      <w:r>
        <w:rPr>
          <w:b/>
          <w:bCs/>
        </w:rPr>
        <w:t>11</w:t>
      </w:r>
      <w:r w:rsidRPr="00C75E0D">
        <w:rPr>
          <w:b/>
          <w:bCs/>
        </w:rPr>
        <w:t xml:space="preserve"> ч).</w:t>
      </w:r>
    </w:p>
    <w:p w:rsidR="00173053" w:rsidRDefault="00173053" w:rsidP="00173053">
      <w:pPr>
        <w:ind w:firstLine="720"/>
        <w:jc w:val="both"/>
      </w:pPr>
      <w:r w:rsidRPr="00C75E0D">
        <w:t xml:space="preserve">Прямоугольная система координат в пространстве. Расстояние между точками в пространстве. Векторы в пространстве. Длина вектора. Равенство векторов. Сложение векторов. Умножение вектора на число. Координаты вектора. Скалярное произведение векторов. </w:t>
      </w:r>
    </w:p>
    <w:p w:rsidR="00173053" w:rsidRDefault="00173053" w:rsidP="00173053">
      <w:pPr>
        <w:ind w:firstLine="720"/>
        <w:jc w:val="both"/>
      </w:pPr>
      <w:r>
        <w:rPr>
          <w:b/>
          <w:color w:val="000000"/>
        </w:rPr>
        <w:t xml:space="preserve">Цель: </w:t>
      </w:r>
      <w:r>
        <w:rPr>
          <w:i/>
          <w:color w:val="000000"/>
        </w:rPr>
        <w:t>введение</w:t>
      </w:r>
      <w:r w:rsidRPr="00DC2C98">
        <w:rPr>
          <w:i/>
          <w:color w:val="000000"/>
        </w:rPr>
        <w:t xml:space="preserve"> понятие прямоугольной системы коор</w:t>
      </w:r>
      <w:r>
        <w:rPr>
          <w:i/>
          <w:color w:val="000000"/>
        </w:rPr>
        <w:t>динат в пространстве; знакомство с</w:t>
      </w:r>
      <w:r w:rsidRPr="00DC2C98">
        <w:rPr>
          <w:i/>
          <w:color w:val="000000"/>
        </w:rPr>
        <w:t xml:space="preserve"> координатно-векторны</w:t>
      </w:r>
      <w:r>
        <w:rPr>
          <w:i/>
          <w:color w:val="000000"/>
        </w:rPr>
        <w:t>м</w:t>
      </w:r>
      <w:r w:rsidRPr="00DC2C98">
        <w:rPr>
          <w:i/>
          <w:color w:val="000000"/>
        </w:rPr>
        <w:t xml:space="preserve"> метод</w:t>
      </w:r>
      <w:r>
        <w:rPr>
          <w:i/>
          <w:color w:val="000000"/>
        </w:rPr>
        <w:t xml:space="preserve">ом </w:t>
      </w:r>
      <w:r w:rsidRPr="00DC2C98">
        <w:rPr>
          <w:i/>
          <w:color w:val="000000"/>
        </w:rPr>
        <w:t xml:space="preserve"> решения задач.</w:t>
      </w:r>
    </w:p>
    <w:p w:rsidR="00173053" w:rsidRPr="00C75E0D" w:rsidRDefault="00173053" w:rsidP="00173053">
      <w:pPr>
        <w:shd w:val="clear" w:color="auto" w:fill="FFFFFF"/>
        <w:ind w:right="-36" w:firstLine="720"/>
        <w:jc w:val="both"/>
      </w:pPr>
      <w:r w:rsidRPr="008A4D44">
        <w:rPr>
          <w:b/>
          <w:bCs/>
          <w:color w:val="3E3E3E"/>
        </w:rPr>
        <w:t xml:space="preserve">Цели: </w:t>
      </w:r>
      <w:r w:rsidRPr="008A4D44">
        <w:rPr>
          <w:color w:val="000000"/>
        </w:rPr>
        <w:t>сформировать у учащихся умения применять координатный и векторный методы к решению задач на нахождение длин отрезков и углов между прямыми и векторами в пространстве. В ходе изучения темы целесообразно использовать анало</w:t>
      </w:r>
      <w:r w:rsidRPr="008A4D44">
        <w:rPr>
          <w:color w:val="000000"/>
        </w:rPr>
        <w:softHyphen/>
        <w:t>гию между рассматриваемыми понятиями на плоскости и в пространстве. Это поможет учащимся более глубоко и осоз</w:t>
      </w:r>
      <w:r w:rsidRPr="008A4D44">
        <w:rPr>
          <w:color w:val="000000"/>
        </w:rPr>
        <w:softHyphen/>
        <w:t>нанно усвоить изучаемый материал, уяснить содержание и место векторного и координатного методов в курсе геомет</w:t>
      </w:r>
      <w:r w:rsidRPr="008A4D44">
        <w:rPr>
          <w:color w:val="000000"/>
        </w:rPr>
        <w:softHyphen/>
        <w:t>рии</w:t>
      </w:r>
    </w:p>
    <w:p w:rsidR="00173053" w:rsidRPr="00C75E0D" w:rsidRDefault="00173053" w:rsidP="00173053">
      <w:pPr>
        <w:ind w:firstLine="720"/>
        <w:jc w:val="both"/>
      </w:pPr>
      <w:r w:rsidRPr="00C75E0D">
        <w:t>О с н о в н а я   ц е л ь – обобщить и систематизировать представления учащихся о декартовых координатах и векторах, познакомить с полярными и сферическими координатами.</w:t>
      </w:r>
    </w:p>
    <w:p w:rsidR="00173053" w:rsidRPr="00C75E0D" w:rsidRDefault="00173053" w:rsidP="00173053">
      <w:pPr>
        <w:ind w:firstLine="720"/>
        <w:jc w:val="both"/>
      </w:pPr>
      <w:r w:rsidRPr="00C75E0D">
        <w:t xml:space="preserve">Изучение координат и векторов в пространстве, с одной стороны, во многом повторяет изучение соответствующих тем планиметрии, а </w:t>
      </w:r>
      <w:r w:rsidRPr="00C75E0D">
        <w:lastRenderedPageBreak/>
        <w:t>с другой стороны, дает алгебраический метод решения стереометрических задач.</w:t>
      </w:r>
    </w:p>
    <w:p w:rsidR="00173053" w:rsidRPr="006449AD" w:rsidRDefault="00173053" w:rsidP="00173053">
      <w:pPr>
        <w:ind w:firstLine="720"/>
        <w:rPr>
          <w:b/>
          <w:bCs/>
        </w:rPr>
      </w:pPr>
      <w:r>
        <w:rPr>
          <w:b/>
          <w:bCs/>
        </w:rPr>
        <w:t>2.Цилиндр, конус, шар (11</w:t>
      </w:r>
      <w:r w:rsidRPr="006449AD">
        <w:rPr>
          <w:b/>
          <w:bCs/>
        </w:rPr>
        <w:t xml:space="preserve"> </w:t>
      </w:r>
      <w:r>
        <w:rPr>
          <w:b/>
          <w:bCs/>
        </w:rPr>
        <w:t>ч</w:t>
      </w:r>
      <w:r w:rsidRPr="006449AD">
        <w:rPr>
          <w:b/>
          <w:bCs/>
        </w:rPr>
        <w:t>)</w:t>
      </w:r>
    </w:p>
    <w:p w:rsidR="00173053" w:rsidRDefault="00173053" w:rsidP="00173053">
      <w:pPr>
        <w:ind w:firstLine="720"/>
        <w:jc w:val="both"/>
      </w:pPr>
      <w:r w:rsidRPr="00C75E0D">
        <w:t xml:space="preserve">Основные элементы сферы и шара. Взаимное расположение сферы и плоскости. Многогранники, вписанные в сферу. Многогранники, описанные около сферы. Цилиндр и конус. Фигуры вращения. </w:t>
      </w:r>
    </w:p>
    <w:p w:rsidR="00173053" w:rsidRDefault="00173053" w:rsidP="00173053">
      <w:pPr>
        <w:ind w:firstLine="720"/>
        <w:jc w:val="both"/>
      </w:pPr>
      <w:r>
        <w:rPr>
          <w:b/>
        </w:rPr>
        <w:t xml:space="preserve">Цель: </w:t>
      </w:r>
      <w:r>
        <w:rPr>
          <w:i/>
        </w:rPr>
        <w:t>выработка у учащихся систематических сведений</w:t>
      </w:r>
      <w:r w:rsidRPr="00DC2C98">
        <w:rPr>
          <w:i/>
        </w:rPr>
        <w:t xml:space="preserve"> об основных видах тел вращения.</w:t>
      </w:r>
    </w:p>
    <w:p w:rsidR="00173053" w:rsidRPr="006449AD" w:rsidRDefault="00173053" w:rsidP="00173053">
      <w:pPr>
        <w:shd w:val="clear" w:color="auto" w:fill="FFFFFF"/>
        <w:ind w:right="-36" w:firstLine="720"/>
        <w:jc w:val="both"/>
        <w:rPr>
          <w:bCs/>
        </w:rPr>
      </w:pPr>
      <w:r w:rsidRPr="006449AD">
        <w:rPr>
          <w:b/>
          <w:bCs/>
        </w:rPr>
        <w:t>Цели:</w:t>
      </w:r>
      <w:r w:rsidRPr="006449AD">
        <w:rPr>
          <w:bCs/>
        </w:rPr>
        <w:t xml:space="preserve"> дать учащимся систематические сведения об основных видах тел вращения. Изучение круглых тел (цилиндра, конуса, шара) завершает изучение системы основных пространственных геометриче</w:t>
      </w:r>
      <w:r w:rsidRPr="006449AD">
        <w:rPr>
          <w:bCs/>
        </w:rPr>
        <w:softHyphen/>
        <w:t>ских тел. В ходе знакомства с теоретическим материалом темы зна</w:t>
      </w:r>
      <w:r w:rsidRPr="006449AD">
        <w:rPr>
          <w:bCs/>
        </w:rPr>
        <w:softHyphen/>
        <w:t>чительно развиваются пространственные представления уча</w:t>
      </w:r>
      <w:r w:rsidRPr="006449AD">
        <w:rPr>
          <w:bCs/>
        </w:rPr>
        <w:softHyphen/>
        <w:t>щихся: круглые тела рассматривать на примере конкретных геометрических тел, изучать взаимное расположение круг</w:t>
      </w:r>
      <w:r w:rsidRPr="006449AD">
        <w:rPr>
          <w:bCs/>
        </w:rPr>
        <w:softHyphen/>
        <w:t>лых тел и плоскостей (касательные и секущие плоскости), ознакомить с понятиями описанных и вписанных призм и пирамид. Решать большое количество задач, что позволяет про</w:t>
      </w:r>
      <w:r w:rsidRPr="006449AD">
        <w:rPr>
          <w:bCs/>
        </w:rPr>
        <w:softHyphen/>
        <w:t>должить работу по  формированию логических и графических умений.</w:t>
      </w:r>
    </w:p>
    <w:p w:rsidR="00173053" w:rsidRPr="00C75E0D" w:rsidRDefault="00173053" w:rsidP="00173053">
      <w:pPr>
        <w:ind w:firstLine="720"/>
        <w:jc w:val="both"/>
      </w:pPr>
      <w:r w:rsidRPr="00C75E0D">
        <w:t>О с н о в н а я   ц е л ь – сформировать представления учащихся о круглых телах, изучить случаи их взаимного расположения, научить изображать вписанные и описанные фигуры.</w:t>
      </w:r>
    </w:p>
    <w:p w:rsidR="00173053" w:rsidRPr="00C75E0D" w:rsidRDefault="00173053" w:rsidP="00173053">
      <w:pPr>
        <w:ind w:firstLine="720"/>
        <w:jc w:val="both"/>
      </w:pPr>
      <w:r w:rsidRPr="00C75E0D">
        <w:t>В данной теме обобщаются сведения из планиметрии об окружности и круге, о взаимном расположении прямой и окружности,  о вписанных и описанных окружностях. Здесь учащиеся знакомятся с основными фигурами вращения, выясняют их свойства, учатся их изображать и решать задачи на фигуры вращения. Формированию более глубоких представлений учащихся могут служить задачи на комбинации многогранников и фигур вращения.</w:t>
      </w:r>
    </w:p>
    <w:p w:rsidR="00173053" w:rsidRPr="00C75E0D" w:rsidRDefault="00173053" w:rsidP="00173053">
      <w:pPr>
        <w:ind w:firstLine="720"/>
        <w:jc w:val="both"/>
        <w:rPr>
          <w:b/>
          <w:bCs/>
        </w:rPr>
      </w:pPr>
      <w:r>
        <w:rPr>
          <w:b/>
          <w:bCs/>
        </w:rPr>
        <w:t>3. Объемы тел.</w:t>
      </w:r>
      <w:r w:rsidRPr="00C75E0D">
        <w:rPr>
          <w:b/>
          <w:bCs/>
        </w:rPr>
        <w:t xml:space="preserve"> (</w:t>
      </w:r>
      <w:r>
        <w:rPr>
          <w:b/>
          <w:bCs/>
        </w:rPr>
        <w:t>8</w:t>
      </w:r>
      <w:r w:rsidRPr="00C75E0D">
        <w:rPr>
          <w:b/>
          <w:bCs/>
        </w:rPr>
        <w:t xml:space="preserve"> ч).</w:t>
      </w:r>
    </w:p>
    <w:p w:rsidR="00173053" w:rsidRDefault="00173053" w:rsidP="00173053">
      <w:pPr>
        <w:ind w:firstLine="720"/>
        <w:jc w:val="both"/>
      </w:pPr>
      <w:r w:rsidRPr="00C75E0D">
        <w:t>Понятие объема и его свойства. Объем цилиндра, прямоугольного параллелепипеда и призмы. Принцип Кавальери. Объем пирамиды. Объем конуса и усеченного  конуса. Объем шара и его частей. Площадь поверхности многогранника, цилиндра, конуса, усеченного конуса. Площадь поверхности шара и его частей.</w:t>
      </w:r>
    </w:p>
    <w:p w:rsidR="00173053" w:rsidRDefault="00173053" w:rsidP="00173053">
      <w:pPr>
        <w:ind w:firstLine="720"/>
        <w:jc w:val="both"/>
      </w:pPr>
      <w:r w:rsidRPr="00C24ADB">
        <w:rPr>
          <w:b/>
        </w:rPr>
        <w:t>Цель:</w:t>
      </w:r>
      <w:r>
        <w:rPr>
          <w:b/>
        </w:rPr>
        <w:t xml:space="preserve"> </w:t>
      </w:r>
      <w:r>
        <w:rPr>
          <w:i/>
        </w:rPr>
        <w:t xml:space="preserve">систематизация </w:t>
      </w:r>
      <w:r w:rsidRPr="00DC2C98">
        <w:rPr>
          <w:i/>
        </w:rPr>
        <w:t xml:space="preserve"> изучени</w:t>
      </w:r>
      <w:r>
        <w:rPr>
          <w:i/>
        </w:rPr>
        <w:t>я</w:t>
      </w:r>
      <w:r w:rsidRPr="00DC2C98">
        <w:rPr>
          <w:i/>
        </w:rPr>
        <w:t xml:space="preserve"> многогранников и тел вращения в ходе решения задач на вычисление их объемов.</w:t>
      </w:r>
    </w:p>
    <w:p w:rsidR="00173053" w:rsidRPr="008A4D44" w:rsidRDefault="00173053" w:rsidP="00173053">
      <w:pPr>
        <w:shd w:val="clear" w:color="auto" w:fill="FFFFFF"/>
        <w:ind w:firstLine="720"/>
        <w:jc w:val="both"/>
      </w:pPr>
      <w:r w:rsidRPr="008A4D44">
        <w:rPr>
          <w:b/>
          <w:bCs/>
          <w:color w:val="3E3E3E"/>
          <w:spacing w:val="-2"/>
        </w:rPr>
        <w:t>Цели:</w:t>
      </w:r>
      <w:r w:rsidRPr="008A4D44">
        <w:rPr>
          <w:color w:val="000000"/>
        </w:rPr>
        <w:t xml:space="preserve"> продолжить систематическое изу</w:t>
      </w:r>
      <w:r w:rsidRPr="008A4D44">
        <w:rPr>
          <w:color w:val="000000"/>
        </w:rPr>
        <w:softHyphen/>
        <w:t>чение многогранников и тел вращения в ходе решения задач на вычисление их объемов.</w:t>
      </w:r>
    </w:p>
    <w:p w:rsidR="00173053" w:rsidRPr="008A4D44" w:rsidRDefault="00173053" w:rsidP="00173053">
      <w:pPr>
        <w:shd w:val="clear" w:color="auto" w:fill="FFFFFF"/>
        <w:ind w:firstLine="720"/>
        <w:jc w:val="both"/>
      </w:pPr>
      <w:r w:rsidRPr="008A4D44">
        <w:rPr>
          <w:color w:val="000000"/>
        </w:rPr>
        <w:t xml:space="preserve"> Понятие объема вводить по анало</w:t>
      </w:r>
      <w:r w:rsidRPr="008A4D44">
        <w:rPr>
          <w:color w:val="000000"/>
        </w:rPr>
        <w:softHyphen/>
        <w:t>гии с понятием площади плоской фигуры и формулировать основные свойства объемов.</w:t>
      </w:r>
    </w:p>
    <w:p w:rsidR="00173053" w:rsidRPr="008A4D44" w:rsidRDefault="00173053" w:rsidP="00173053">
      <w:pPr>
        <w:shd w:val="clear" w:color="auto" w:fill="FFFFFF"/>
        <w:ind w:firstLine="720"/>
        <w:jc w:val="both"/>
      </w:pPr>
      <w:r w:rsidRPr="008A4D44">
        <w:rPr>
          <w:color w:val="000000"/>
        </w:rPr>
        <w:t>Существование и единственность объема тела в школьном курсе математики приходится принимать без доказательства,</w:t>
      </w:r>
    </w:p>
    <w:p w:rsidR="00173053" w:rsidRPr="00C75E0D" w:rsidRDefault="00173053" w:rsidP="00173053">
      <w:pPr>
        <w:ind w:firstLine="720"/>
        <w:jc w:val="both"/>
      </w:pPr>
      <w:r w:rsidRPr="008A4D44">
        <w:rPr>
          <w:color w:val="000000"/>
        </w:rPr>
        <w:t>так как вопрос об объемах принадлежит, по существу, к труд</w:t>
      </w:r>
      <w:r w:rsidRPr="008A4D44">
        <w:rPr>
          <w:color w:val="000000"/>
        </w:rPr>
        <w:softHyphen/>
        <w:t>ным разделам высшей математики. Поэтому нужные результа</w:t>
      </w:r>
      <w:r w:rsidRPr="008A4D44">
        <w:rPr>
          <w:color w:val="000000"/>
        </w:rPr>
        <w:softHyphen/>
        <w:t>ты устанавливать, руководствуясь больше наглядными со</w:t>
      </w:r>
      <w:r w:rsidRPr="008A4D44">
        <w:rPr>
          <w:color w:val="000000"/>
        </w:rPr>
        <w:softHyphen/>
        <w:t>ображениями. Учебный материал главы в основном должен усвоиться в процессе решения задач.</w:t>
      </w:r>
    </w:p>
    <w:p w:rsidR="00173053" w:rsidRPr="00C75E0D" w:rsidRDefault="00173053" w:rsidP="00173053">
      <w:pPr>
        <w:ind w:firstLine="720"/>
        <w:jc w:val="both"/>
      </w:pPr>
      <w:r w:rsidRPr="00C75E0D">
        <w:t>О с н о в н а я   ц е л ь – сформировать представления учащихся о понятиях объема и площади поверхности, вывести формулы объемов и площадей поверхностей основных пространственных фигур, научить решать задачи на нахождение объемов и площадей поверхностей.</w:t>
      </w:r>
    </w:p>
    <w:p w:rsidR="00173053" w:rsidRPr="00C75E0D" w:rsidRDefault="00173053" w:rsidP="00173053">
      <w:pPr>
        <w:ind w:firstLine="720"/>
        <w:jc w:val="both"/>
      </w:pPr>
      <w:r w:rsidRPr="00C75E0D">
        <w:t xml:space="preserve">Изучение объемов обобщает и систематизирует материал планиметрии о площадях плоских фигур. При выводе формул объемов используется принцип Кавальери. Это позволяет чисто геометрическими методами, без использования интеграла или предельного перехода, найти объемы основных пространственных фигур, включая объем шара и его частей. </w:t>
      </w:r>
    </w:p>
    <w:p w:rsidR="00173053" w:rsidRPr="00C75E0D" w:rsidRDefault="00173053" w:rsidP="00173053">
      <w:pPr>
        <w:ind w:firstLine="720"/>
        <w:jc w:val="both"/>
      </w:pPr>
      <w:r w:rsidRPr="00C75E0D">
        <w:lastRenderedPageBreak/>
        <w:t>Практическая направленность этой темы определяется большим количеством разнообразных задач на вычисление объемов и площадей поверхностей.</w:t>
      </w:r>
    </w:p>
    <w:p w:rsidR="00173053" w:rsidRDefault="00173053" w:rsidP="00173053">
      <w:pPr>
        <w:shd w:val="clear" w:color="auto" w:fill="FFFFFF"/>
        <w:ind w:firstLine="720"/>
        <w:jc w:val="both"/>
        <w:rPr>
          <w:b/>
          <w:spacing w:val="-2"/>
        </w:rPr>
      </w:pPr>
      <w:r>
        <w:rPr>
          <w:b/>
          <w:spacing w:val="-2"/>
        </w:rPr>
        <w:t>Повторение (4</w:t>
      </w:r>
      <w:r w:rsidRPr="006449AD">
        <w:rPr>
          <w:b/>
          <w:spacing w:val="-2"/>
        </w:rPr>
        <w:t xml:space="preserve"> ч.)</w:t>
      </w:r>
    </w:p>
    <w:p w:rsidR="00173053" w:rsidRPr="006449AD" w:rsidRDefault="00173053" w:rsidP="00173053">
      <w:pPr>
        <w:shd w:val="clear" w:color="auto" w:fill="FFFFFF"/>
        <w:ind w:firstLine="720"/>
        <w:jc w:val="both"/>
      </w:pPr>
      <w:r>
        <w:rPr>
          <w:b/>
        </w:rPr>
        <w:t xml:space="preserve">Цель: </w:t>
      </w:r>
      <w:r>
        <w:rPr>
          <w:i/>
        </w:rPr>
        <w:t xml:space="preserve">повторение и систематизация </w:t>
      </w:r>
      <w:r w:rsidRPr="00DC2C98">
        <w:rPr>
          <w:i/>
        </w:rPr>
        <w:t>материал</w:t>
      </w:r>
      <w:r>
        <w:rPr>
          <w:i/>
        </w:rPr>
        <w:t>а</w:t>
      </w:r>
      <w:r w:rsidRPr="00DC2C98">
        <w:rPr>
          <w:i/>
        </w:rPr>
        <w:t xml:space="preserve"> 11 класса.</w:t>
      </w:r>
    </w:p>
    <w:p w:rsidR="00173053" w:rsidRPr="006449AD" w:rsidRDefault="00173053" w:rsidP="00173053">
      <w:pPr>
        <w:shd w:val="clear" w:color="auto" w:fill="FFFFFF"/>
        <w:ind w:firstLine="720"/>
        <w:jc w:val="both"/>
        <w:rPr>
          <w:b/>
          <w:spacing w:val="-2"/>
        </w:rPr>
      </w:pPr>
      <w:r w:rsidRPr="006449AD">
        <w:rPr>
          <w:b/>
          <w:spacing w:val="-2"/>
        </w:rPr>
        <w:t xml:space="preserve">Цели: </w:t>
      </w:r>
      <w:r w:rsidRPr="006449AD">
        <w:rPr>
          <w:spacing w:val="-2"/>
        </w:rPr>
        <w:t>повторить и обобщить знания и умения, учащихся через решение задач по следующим темам:</w:t>
      </w:r>
      <w:r w:rsidRPr="006449AD">
        <w:rPr>
          <w:spacing w:val="-1"/>
        </w:rPr>
        <w:t xml:space="preserve"> метод координат в пространстве; многогранники;</w:t>
      </w:r>
      <w:r w:rsidRPr="006449AD">
        <w:rPr>
          <w:spacing w:val="-2"/>
        </w:rPr>
        <w:t xml:space="preserve"> тела вращения</w:t>
      </w:r>
      <w:r w:rsidRPr="006449AD">
        <w:rPr>
          <w:spacing w:val="-1"/>
        </w:rPr>
        <w:t xml:space="preserve">; </w:t>
      </w:r>
      <w:r w:rsidRPr="006449AD">
        <w:rPr>
          <w:spacing w:val="-2"/>
        </w:rPr>
        <w:t>объёмы многогранников и тел вращения</w:t>
      </w:r>
    </w:p>
    <w:p w:rsidR="00173053" w:rsidRPr="00173053" w:rsidRDefault="00173053" w:rsidP="00173053">
      <w:pPr>
        <w:pStyle w:val="a5"/>
        <w:ind w:right="-5" w:firstLine="425"/>
        <w:jc w:val="both"/>
      </w:pPr>
    </w:p>
    <w:p w:rsidR="00173053" w:rsidRPr="00173053" w:rsidRDefault="00173053" w:rsidP="00173053">
      <w:pPr>
        <w:pStyle w:val="Standard"/>
        <w:jc w:val="center"/>
        <w:rPr>
          <w:rFonts w:cs="Times New Roman"/>
          <w:b/>
        </w:rPr>
      </w:pPr>
    </w:p>
    <w:p w:rsidR="00173053" w:rsidRPr="00173053" w:rsidRDefault="00173053" w:rsidP="00173053">
      <w:pPr>
        <w:pStyle w:val="Standard"/>
        <w:jc w:val="center"/>
        <w:rPr>
          <w:rFonts w:cs="Times New Roman"/>
          <w:b/>
        </w:rPr>
      </w:pPr>
    </w:p>
    <w:p w:rsidR="00173053" w:rsidRPr="00173053" w:rsidRDefault="00173053" w:rsidP="00173053">
      <w:pPr>
        <w:pStyle w:val="Standard"/>
        <w:jc w:val="center"/>
        <w:rPr>
          <w:rFonts w:cs="Times New Roman"/>
          <w:b/>
        </w:rPr>
      </w:pPr>
    </w:p>
    <w:p w:rsidR="000E188C" w:rsidRPr="00173053" w:rsidRDefault="00BA305C"/>
    <w:sectPr w:rsidR="000E188C" w:rsidRPr="00173053" w:rsidSect="001730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F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B2DED"/>
    <w:multiLevelType w:val="hybridMultilevel"/>
    <w:tmpl w:val="2632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57B"/>
    <w:rsid w:val="0001557B"/>
    <w:rsid w:val="00030CFD"/>
    <w:rsid w:val="00173053"/>
    <w:rsid w:val="005006E0"/>
    <w:rsid w:val="00BA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B4DAB"/>
  <w15:chartTrackingRefBased/>
  <w15:docId w15:val="{2BB76124-C617-41FA-B9C3-B14DA3B5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0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73053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F"/>
      <w:kern w:val="3"/>
      <w:sz w:val="24"/>
      <w:szCs w:val="24"/>
      <w:lang w:eastAsia="ru-RU" w:bidi="hi-IN"/>
    </w:rPr>
  </w:style>
  <w:style w:type="paragraph" w:styleId="a3">
    <w:name w:val="Body Text Indent"/>
    <w:basedOn w:val="a"/>
    <w:link w:val="a4"/>
    <w:rsid w:val="00173053"/>
    <w:pPr>
      <w:widowControl/>
      <w:suppressAutoHyphens w:val="0"/>
      <w:autoSpaceDN/>
      <w:ind w:firstLine="540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4">
    <w:name w:val="Основной текст с отступом Знак"/>
    <w:basedOn w:val="a0"/>
    <w:link w:val="a3"/>
    <w:rsid w:val="001730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1730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994</Words>
  <Characters>5669</Characters>
  <Application>Microsoft Office Word</Application>
  <DocSecurity>0</DocSecurity>
  <Lines>47</Lines>
  <Paragraphs>13</Paragraphs>
  <ScaleCrop>false</ScaleCrop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2020-02-18T12:45:00Z</dcterms:created>
  <dcterms:modified xsi:type="dcterms:W3CDTF">2020-02-21T09:09:00Z</dcterms:modified>
</cp:coreProperties>
</file>