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FFD" w:rsidRDefault="00731FFD">
      <w:pPr>
        <w:spacing w:line="259" w:lineRule="exact"/>
        <w:rPr>
          <w:sz w:val="24"/>
          <w:szCs w:val="24"/>
        </w:rPr>
      </w:pPr>
      <w:bookmarkStart w:id="0" w:name="page1"/>
      <w:bookmarkEnd w:id="0"/>
    </w:p>
    <w:p w:rsidR="00731FFD" w:rsidRDefault="00F353AE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 к программе</w:t>
      </w:r>
    </w:p>
    <w:p w:rsidR="00731FFD" w:rsidRPr="00F353AE" w:rsidRDefault="00731FFD">
      <w:pPr>
        <w:spacing w:line="365" w:lineRule="exact"/>
        <w:rPr>
          <w:sz w:val="28"/>
          <w:szCs w:val="28"/>
        </w:rPr>
      </w:pPr>
    </w:p>
    <w:p w:rsidR="00731FFD" w:rsidRPr="00F353AE" w:rsidRDefault="00F353AE">
      <w:pPr>
        <w:spacing w:line="272" w:lineRule="auto"/>
        <w:ind w:left="7" w:firstLine="708"/>
        <w:jc w:val="both"/>
        <w:rPr>
          <w:sz w:val="28"/>
          <w:szCs w:val="28"/>
        </w:rPr>
      </w:pPr>
      <w:r w:rsidRPr="00F353AE">
        <w:rPr>
          <w:rFonts w:eastAsia="Times New Roman"/>
          <w:sz w:val="28"/>
          <w:szCs w:val="28"/>
        </w:rPr>
        <w:t xml:space="preserve">Рабочая программа учебного предмета «Иностранный язык» (английский) для 9 класса составлена в соответствии с ФГОС ООО, примерной программы основного общего образования по предмету английский язык и </w:t>
      </w:r>
      <w:r w:rsidRPr="00F353AE">
        <w:rPr>
          <w:rFonts w:eastAsia="Times New Roman"/>
          <w:sz w:val="28"/>
          <w:szCs w:val="28"/>
        </w:rPr>
        <w:t>Авторской</w:t>
      </w:r>
      <w:r w:rsidRPr="00F353AE">
        <w:rPr>
          <w:rFonts w:eastAsia="Times New Roman"/>
          <w:sz w:val="28"/>
          <w:szCs w:val="28"/>
          <w:highlight w:val="white"/>
        </w:rPr>
        <w:t xml:space="preserve"> </w:t>
      </w:r>
      <w:r w:rsidRPr="00F353AE">
        <w:rPr>
          <w:rFonts w:eastAsia="Times New Roman"/>
          <w:sz w:val="28"/>
          <w:szCs w:val="28"/>
        </w:rPr>
        <w:t xml:space="preserve">программы для общеобразовательных учреждений курса английского языка </w:t>
      </w:r>
      <w:proofErr w:type="spellStart"/>
      <w:r w:rsidRPr="00F353AE">
        <w:rPr>
          <w:rFonts w:eastAsia="Times New Roman"/>
          <w:sz w:val="28"/>
          <w:szCs w:val="28"/>
        </w:rPr>
        <w:t>Enjoy</w:t>
      </w:r>
      <w:proofErr w:type="spellEnd"/>
      <w:r w:rsidRPr="00F353AE">
        <w:rPr>
          <w:rFonts w:eastAsia="Times New Roman"/>
          <w:sz w:val="28"/>
          <w:szCs w:val="28"/>
        </w:rPr>
        <w:t xml:space="preserve"> </w:t>
      </w:r>
      <w:proofErr w:type="spellStart"/>
      <w:r w:rsidRPr="00F353AE">
        <w:rPr>
          <w:rFonts w:eastAsia="Times New Roman"/>
          <w:sz w:val="28"/>
          <w:szCs w:val="28"/>
        </w:rPr>
        <w:t>English</w:t>
      </w:r>
      <w:proofErr w:type="spellEnd"/>
      <w:r w:rsidRPr="00F353AE">
        <w:rPr>
          <w:rFonts w:eastAsia="Times New Roman"/>
          <w:sz w:val="28"/>
          <w:szCs w:val="28"/>
        </w:rPr>
        <w:t xml:space="preserve"> для учащихся 2 – 11 классов, М.З. </w:t>
      </w:r>
      <w:proofErr w:type="spellStart"/>
      <w:r w:rsidRPr="00F353AE">
        <w:rPr>
          <w:rFonts w:eastAsia="Times New Roman"/>
          <w:sz w:val="28"/>
          <w:szCs w:val="28"/>
        </w:rPr>
        <w:t>Биболетова</w:t>
      </w:r>
      <w:proofErr w:type="spellEnd"/>
      <w:r w:rsidRPr="00F353AE">
        <w:rPr>
          <w:rFonts w:eastAsia="Times New Roman"/>
          <w:sz w:val="28"/>
          <w:szCs w:val="28"/>
        </w:rPr>
        <w:t xml:space="preserve">, Н.Н. </w:t>
      </w:r>
      <w:proofErr w:type="spellStart"/>
      <w:r w:rsidRPr="00F353AE">
        <w:rPr>
          <w:rFonts w:eastAsia="Times New Roman"/>
          <w:sz w:val="28"/>
          <w:szCs w:val="28"/>
        </w:rPr>
        <w:t>Трубанева</w:t>
      </w:r>
      <w:proofErr w:type="spellEnd"/>
      <w:r w:rsidRPr="00F353AE">
        <w:rPr>
          <w:rFonts w:eastAsia="Times New Roman"/>
          <w:sz w:val="28"/>
          <w:szCs w:val="28"/>
        </w:rPr>
        <w:t xml:space="preserve"> - Титул, Обнинск, 2010 г. к учебнику «Английский с </w:t>
      </w:r>
      <w:r w:rsidRPr="00F353AE">
        <w:rPr>
          <w:rFonts w:eastAsia="Times New Roman"/>
          <w:sz w:val="28"/>
          <w:szCs w:val="28"/>
        </w:rPr>
        <w:t>удовольствием» (</w:t>
      </w:r>
      <w:proofErr w:type="spellStart"/>
      <w:r w:rsidRPr="00F353AE">
        <w:rPr>
          <w:rFonts w:eastAsia="Times New Roman"/>
          <w:sz w:val="28"/>
          <w:szCs w:val="28"/>
        </w:rPr>
        <w:t>Enjoy</w:t>
      </w:r>
      <w:proofErr w:type="spellEnd"/>
      <w:r w:rsidRPr="00F353AE">
        <w:rPr>
          <w:rFonts w:eastAsia="Times New Roman"/>
          <w:sz w:val="28"/>
          <w:szCs w:val="28"/>
        </w:rPr>
        <w:t xml:space="preserve"> </w:t>
      </w:r>
      <w:proofErr w:type="spellStart"/>
      <w:r w:rsidRPr="00F353AE">
        <w:rPr>
          <w:rFonts w:eastAsia="Times New Roman"/>
          <w:sz w:val="28"/>
          <w:szCs w:val="28"/>
        </w:rPr>
        <w:t>English</w:t>
      </w:r>
      <w:proofErr w:type="spellEnd"/>
      <w:r w:rsidRPr="00F353AE">
        <w:rPr>
          <w:rFonts w:eastAsia="Times New Roman"/>
          <w:sz w:val="28"/>
          <w:szCs w:val="28"/>
        </w:rPr>
        <w:t>) 9</w:t>
      </w:r>
      <w:r w:rsidRPr="00F353AE">
        <w:rPr>
          <w:rFonts w:eastAsia="Times New Roman"/>
          <w:sz w:val="28"/>
          <w:szCs w:val="28"/>
        </w:rPr>
        <w:t xml:space="preserve"> класс, М.З. </w:t>
      </w:r>
      <w:proofErr w:type="spellStart"/>
      <w:r w:rsidRPr="00F353AE">
        <w:rPr>
          <w:rFonts w:eastAsia="Times New Roman"/>
          <w:sz w:val="28"/>
          <w:szCs w:val="28"/>
        </w:rPr>
        <w:t>Биболетова</w:t>
      </w:r>
      <w:proofErr w:type="spellEnd"/>
      <w:r w:rsidRPr="00F353AE">
        <w:rPr>
          <w:rFonts w:eastAsia="Times New Roman"/>
          <w:sz w:val="28"/>
          <w:szCs w:val="28"/>
        </w:rPr>
        <w:t>. – Обнинск: Титул, 2011. Предмет «Иностранный язык» включен в базовую часть Федерального учебного плана для образовательных учреждений Российской Федерации.</w:t>
      </w:r>
    </w:p>
    <w:p w:rsidR="00731FFD" w:rsidRPr="00F353AE" w:rsidRDefault="00731FFD">
      <w:pPr>
        <w:spacing w:line="7" w:lineRule="exact"/>
        <w:rPr>
          <w:sz w:val="28"/>
          <w:szCs w:val="28"/>
        </w:rPr>
      </w:pPr>
    </w:p>
    <w:p w:rsidR="00731FFD" w:rsidRPr="00F353AE" w:rsidRDefault="00F353AE">
      <w:pPr>
        <w:ind w:left="707"/>
        <w:rPr>
          <w:sz w:val="28"/>
          <w:szCs w:val="28"/>
        </w:rPr>
      </w:pPr>
      <w:r w:rsidRPr="00F353AE">
        <w:rPr>
          <w:rFonts w:eastAsia="Times New Roman"/>
          <w:sz w:val="28"/>
          <w:szCs w:val="28"/>
        </w:rPr>
        <w:t>Изучение учебного предмета «английский язык» в 9 классе на базовом уровне направлено на д</w:t>
      </w:r>
      <w:r w:rsidRPr="00F353AE">
        <w:rPr>
          <w:rFonts w:eastAsia="Times New Roman"/>
          <w:sz w:val="28"/>
          <w:szCs w:val="28"/>
        </w:rPr>
        <w:t>остижение следующих целей:</w:t>
      </w:r>
    </w:p>
    <w:p w:rsidR="00731FFD" w:rsidRPr="00F353AE" w:rsidRDefault="00731FFD">
      <w:pPr>
        <w:spacing w:line="53" w:lineRule="exact"/>
        <w:rPr>
          <w:sz w:val="28"/>
          <w:szCs w:val="28"/>
        </w:rPr>
      </w:pPr>
    </w:p>
    <w:p w:rsidR="00731FFD" w:rsidRPr="00F353AE" w:rsidRDefault="00F353AE">
      <w:pPr>
        <w:spacing w:line="266" w:lineRule="auto"/>
        <w:ind w:left="7" w:firstLine="708"/>
        <w:jc w:val="both"/>
        <w:rPr>
          <w:sz w:val="28"/>
          <w:szCs w:val="28"/>
        </w:rPr>
      </w:pPr>
      <w:r w:rsidRPr="00F353AE">
        <w:rPr>
          <w:rFonts w:eastAsia="Times New Roman"/>
          <w:sz w:val="28"/>
          <w:szCs w:val="28"/>
        </w:rPr>
        <w:t>-дальнейшее развитие иноязычной коммуникативной компетенции (речевой, языковой, социокультурной, компенсаторной, учебно-познавательной):</w:t>
      </w:r>
    </w:p>
    <w:p w:rsidR="00731FFD" w:rsidRPr="00F353AE" w:rsidRDefault="00731FFD">
      <w:pPr>
        <w:spacing w:line="24" w:lineRule="exact"/>
        <w:rPr>
          <w:sz w:val="28"/>
          <w:szCs w:val="28"/>
        </w:rPr>
      </w:pPr>
    </w:p>
    <w:p w:rsidR="00731FFD" w:rsidRPr="00F353AE" w:rsidRDefault="00F353AE">
      <w:pPr>
        <w:spacing w:line="264" w:lineRule="auto"/>
        <w:ind w:left="7" w:firstLine="708"/>
        <w:jc w:val="both"/>
        <w:rPr>
          <w:sz w:val="28"/>
          <w:szCs w:val="28"/>
        </w:rPr>
      </w:pPr>
      <w:r w:rsidRPr="00F353AE">
        <w:rPr>
          <w:rFonts w:eastAsia="Times New Roman"/>
          <w:sz w:val="28"/>
          <w:szCs w:val="28"/>
        </w:rPr>
        <w:t>-речевая компетенция-совершенствование коммуникативных умений в четырех основных видах реч</w:t>
      </w:r>
      <w:r w:rsidRPr="00F353AE">
        <w:rPr>
          <w:rFonts w:eastAsia="Times New Roman"/>
          <w:sz w:val="28"/>
          <w:szCs w:val="28"/>
        </w:rPr>
        <w:t>евой деятельности (говорении, аудировании, чтении и письме);</w:t>
      </w:r>
    </w:p>
    <w:p w:rsidR="00731FFD" w:rsidRPr="00F353AE" w:rsidRDefault="00731FFD">
      <w:pPr>
        <w:spacing w:line="14" w:lineRule="exact"/>
        <w:rPr>
          <w:sz w:val="28"/>
          <w:szCs w:val="28"/>
        </w:rPr>
      </w:pPr>
    </w:p>
    <w:p w:rsidR="00731FFD" w:rsidRPr="00F353AE" w:rsidRDefault="00F353AE">
      <w:pPr>
        <w:ind w:left="707"/>
        <w:rPr>
          <w:sz w:val="28"/>
          <w:szCs w:val="28"/>
        </w:rPr>
      </w:pPr>
      <w:r w:rsidRPr="00F353AE">
        <w:rPr>
          <w:rFonts w:eastAsia="Times New Roman"/>
          <w:sz w:val="28"/>
          <w:szCs w:val="28"/>
        </w:rPr>
        <w:t>Умений планировать свое речевое и неречевое поведение;</w:t>
      </w:r>
    </w:p>
    <w:p w:rsidR="00731FFD" w:rsidRPr="00F353AE" w:rsidRDefault="00731FFD">
      <w:pPr>
        <w:spacing w:line="55" w:lineRule="exact"/>
        <w:rPr>
          <w:sz w:val="28"/>
          <w:szCs w:val="28"/>
        </w:rPr>
      </w:pPr>
    </w:p>
    <w:p w:rsidR="00731FFD" w:rsidRPr="00F353AE" w:rsidRDefault="00F353AE">
      <w:pPr>
        <w:ind w:left="707"/>
        <w:rPr>
          <w:sz w:val="28"/>
          <w:szCs w:val="28"/>
        </w:rPr>
      </w:pPr>
      <w:r w:rsidRPr="00F353AE">
        <w:rPr>
          <w:rFonts w:eastAsia="Times New Roman"/>
          <w:sz w:val="28"/>
          <w:szCs w:val="28"/>
        </w:rPr>
        <w:t>-языковая компетенция- систематизация ранее изученного материала; овладение новыми языковыми средствами с отобранными темами</w:t>
      </w:r>
    </w:p>
    <w:p w:rsidR="00731FFD" w:rsidRPr="00F353AE" w:rsidRDefault="00731FFD">
      <w:pPr>
        <w:spacing w:line="53" w:lineRule="exact"/>
        <w:rPr>
          <w:sz w:val="28"/>
          <w:szCs w:val="28"/>
        </w:rPr>
      </w:pPr>
    </w:p>
    <w:p w:rsidR="00731FFD" w:rsidRPr="00F353AE" w:rsidRDefault="00F353AE">
      <w:pPr>
        <w:numPr>
          <w:ilvl w:val="0"/>
          <w:numId w:val="1"/>
        </w:numPr>
        <w:tabs>
          <w:tab w:val="left" w:pos="254"/>
        </w:tabs>
        <w:spacing w:line="264" w:lineRule="auto"/>
        <w:ind w:left="7" w:hanging="7"/>
        <w:rPr>
          <w:rFonts w:eastAsia="Times New Roman"/>
          <w:sz w:val="28"/>
          <w:szCs w:val="28"/>
        </w:rPr>
      </w:pPr>
      <w:proofErr w:type="gramStart"/>
      <w:r w:rsidRPr="00F353AE">
        <w:rPr>
          <w:rFonts w:eastAsia="Times New Roman"/>
          <w:sz w:val="28"/>
          <w:szCs w:val="28"/>
        </w:rPr>
        <w:t>сферами</w:t>
      </w:r>
      <w:proofErr w:type="gramEnd"/>
      <w:r w:rsidRPr="00F353AE">
        <w:rPr>
          <w:rFonts w:eastAsia="Times New Roman"/>
          <w:sz w:val="28"/>
          <w:szCs w:val="28"/>
        </w:rPr>
        <w:t xml:space="preserve"> </w:t>
      </w:r>
      <w:r w:rsidRPr="00F353AE">
        <w:rPr>
          <w:rFonts w:eastAsia="Times New Roman"/>
          <w:sz w:val="28"/>
          <w:szCs w:val="28"/>
        </w:rPr>
        <w:t>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731FFD" w:rsidRPr="00F353AE" w:rsidRDefault="00731FFD">
      <w:pPr>
        <w:spacing w:line="26" w:lineRule="exact"/>
        <w:rPr>
          <w:rFonts w:eastAsia="Times New Roman"/>
          <w:sz w:val="28"/>
          <w:szCs w:val="28"/>
        </w:rPr>
      </w:pPr>
    </w:p>
    <w:p w:rsidR="00731FFD" w:rsidRPr="00F353AE" w:rsidRDefault="00F353AE">
      <w:pPr>
        <w:spacing w:line="271" w:lineRule="auto"/>
        <w:ind w:left="7" w:firstLine="708"/>
        <w:jc w:val="both"/>
        <w:rPr>
          <w:rFonts w:eastAsia="Times New Roman"/>
          <w:sz w:val="28"/>
          <w:szCs w:val="28"/>
        </w:rPr>
      </w:pPr>
      <w:r w:rsidRPr="00F353AE">
        <w:rPr>
          <w:rFonts w:eastAsia="Times New Roman"/>
          <w:sz w:val="28"/>
          <w:szCs w:val="28"/>
        </w:rPr>
        <w:t>-социокультурная компетенция – увеличение объема знаний о социокультурной специфике страны / стран изучаемого языка, сов</w:t>
      </w:r>
      <w:r w:rsidRPr="00F353AE">
        <w:rPr>
          <w:rFonts w:eastAsia="Times New Roman"/>
          <w:sz w:val="28"/>
          <w:szCs w:val="28"/>
        </w:rPr>
        <w:t>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731FFD" w:rsidRPr="00F353AE" w:rsidRDefault="00731FFD">
      <w:pPr>
        <w:spacing w:line="17" w:lineRule="exact"/>
        <w:rPr>
          <w:rFonts w:eastAsia="Times New Roman"/>
          <w:sz w:val="28"/>
          <w:szCs w:val="28"/>
        </w:rPr>
      </w:pPr>
    </w:p>
    <w:p w:rsidR="00731FFD" w:rsidRPr="00F353AE" w:rsidRDefault="00F353AE">
      <w:pPr>
        <w:numPr>
          <w:ilvl w:val="1"/>
          <w:numId w:val="1"/>
        </w:numPr>
        <w:tabs>
          <w:tab w:val="left" w:pos="888"/>
        </w:tabs>
        <w:spacing w:line="265" w:lineRule="auto"/>
        <w:ind w:left="7" w:firstLine="701"/>
        <w:rPr>
          <w:rFonts w:eastAsia="Times New Roman"/>
          <w:sz w:val="28"/>
          <w:szCs w:val="28"/>
        </w:rPr>
      </w:pPr>
      <w:proofErr w:type="gramStart"/>
      <w:r w:rsidRPr="00F353AE">
        <w:rPr>
          <w:rFonts w:eastAsia="Times New Roman"/>
          <w:sz w:val="28"/>
          <w:szCs w:val="28"/>
        </w:rPr>
        <w:t>компенсаторная</w:t>
      </w:r>
      <w:proofErr w:type="gramEnd"/>
      <w:r w:rsidRPr="00F353AE">
        <w:rPr>
          <w:rFonts w:eastAsia="Times New Roman"/>
          <w:sz w:val="28"/>
          <w:szCs w:val="28"/>
        </w:rPr>
        <w:t xml:space="preserve"> компетенция- дальнейшее развитие умений выходи</w:t>
      </w:r>
      <w:r w:rsidRPr="00F353AE">
        <w:rPr>
          <w:rFonts w:eastAsia="Times New Roman"/>
          <w:sz w:val="28"/>
          <w:szCs w:val="28"/>
        </w:rPr>
        <w:t>ть из положения в условиях дефицита языковых средств при получении и передаче иноязычной информации;</w:t>
      </w:r>
    </w:p>
    <w:p w:rsidR="00731FFD" w:rsidRPr="00F353AE" w:rsidRDefault="00731FFD">
      <w:pPr>
        <w:spacing w:line="27" w:lineRule="exact"/>
        <w:rPr>
          <w:rFonts w:eastAsia="Times New Roman"/>
          <w:sz w:val="28"/>
          <w:szCs w:val="28"/>
        </w:rPr>
      </w:pPr>
    </w:p>
    <w:p w:rsidR="00731FFD" w:rsidRPr="00F353AE" w:rsidRDefault="00F353AE">
      <w:pPr>
        <w:spacing w:line="264" w:lineRule="auto"/>
        <w:ind w:left="7" w:firstLine="708"/>
        <w:rPr>
          <w:rFonts w:eastAsia="Times New Roman"/>
          <w:sz w:val="28"/>
          <w:szCs w:val="28"/>
        </w:rPr>
      </w:pPr>
      <w:r w:rsidRPr="00F353AE">
        <w:rPr>
          <w:rFonts w:eastAsia="Times New Roman"/>
          <w:sz w:val="28"/>
          <w:szCs w:val="28"/>
        </w:rPr>
        <w:lastRenderedPageBreak/>
        <w:t>-учебно-познавательная компетенция- развитие общих и специальных учебных умений, позволяющих совершенствовать учебную деятельность по овладению иностранны</w:t>
      </w:r>
      <w:r w:rsidRPr="00F353AE">
        <w:rPr>
          <w:rFonts w:eastAsia="Times New Roman"/>
          <w:sz w:val="28"/>
          <w:szCs w:val="28"/>
        </w:rPr>
        <w:t>м языком, удовлетворять с его помощью познавательные интересы в других областях знания.</w:t>
      </w:r>
    </w:p>
    <w:p w:rsidR="00731FFD" w:rsidRPr="00F353AE" w:rsidRDefault="00731FFD">
      <w:pPr>
        <w:spacing w:line="26" w:lineRule="exact"/>
        <w:rPr>
          <w:rFonts w:eastAsia="Times New Roman"/>
          <w:sz w:val="28"/>
          <w:szCs w:val="28"/>
        </w:rPr>
      </w:pPr>
    </w:p>
    <w:p w:rsidR="00731FFD" w:rsidRPr="00F353AE" w:rsidRDefault="00F353AE">
      <w:pPr>
        <w:spacing w:line="264" w:lineRule="auto"/>
        <w:ind w:left="7" w:firstLine="708"/>
        <w:rPr>
          <w:rFonts w:eastAsia="Times New Roman"/>
          <w:sz w:val="28"/>
          <w:szCs w:val="28"/>
        </w:rPr>
      </w:pPr>
      <w:r w:rsidRPr="00F353AE">
        <w:rPr>
          <w:rFonts w:eastAsia="Times New Roman"/>
          <w:sz w:val="28"/>
          <w:szCs w:val="28"/>
        </w:rPr>
        <w:t>-развитие и воспитание способности и готовности к самостоятельному и непрерывному изучению иностранного языка, дальнейшему самообразованию с его помощью, использованию</w:t>
      </w:r>
      <w:r w:rsidRPr="00F353AE">
        <w:rPr>
          <w:rFonts w:eastAsia="Times New Roman"/>
          <w:sz w:val="28"/>
          <w:szCs w:val="28"/>
        </w:rPr>
        <w:t xml:space="preserve"> иностранного языка в других областях знаний;</w:t>
      </w:r>
    </w:p>
    <w:p w:rsidR="00731FFD" w:rsidRPr="00F353AE" w:rsidRDefault="00731FFD">
      <w:pPr>
        <w:spacing w:line="26" w:lineRule="exact"/>
        <w:rPr>
          <w:rFonts w:eastAsia="Times New Roman"/>
          <w:sz w:val="28"/>
          <w:szCs w:val="28"/>
        </w:rPr>
      </w:pPr>
    </w:p>
    <w:p w:rsidR="00731FFD" w:rsidRPr="00F353AE" w:rsidRDefault="00F353AE">
      <w:pPr>
        <w:numPr>
          <w:ilvl w:val="1"/>
          <w:numId w:val="1"/>
        </w:numPr>
        <w:tabs>
          <w:tab w:val="left" w:pos="850"/>
        </w:tabs>
        <w:spacing w:line="266" w:lineRule="auto"/>
        <w:ind w:left="7" w:firstLine="701"/>
        <w:rPr>
          <w:rFonts w:eastAsia="Times New Roman"/>
          <w:sz w:val="28"/>
          <w:szCs w:val="28"/>
        </w:rPr>
      </w:pPr>
      <w:proofErr w:type="gramStart"/>
      <w:r w:rsidRPr="00F353AE">
        <w:rPr>
          <w:rFonts w:eastAsia="Times New Roman"/>
          <w:sz w:val="28"/>
          <w:szCs w:val="28"/>
        </w:rPr>
        <w:t>способности</w:t>
      </w:r>
      <w:proofErr w:type="gramEnd"/>
      <w:r w:rsidRPr="00F353AE">
        <w:rPr>
          <w:rFonts w:eastAsia="Times New Roman"/>
          <w:sz w:val="28"/>
          <w:szCs w:val="28"/>
        </w:rPr>
        <w:t xml:space="preserve"> к самооценке через наблюдение за собственной речью на родном и иностранном языках; личностному самоопределению учащихся в отношении их будущей профессии; их социальная адаптация;</w:t>
      </w:r>
    </w:p>
    <w:p w:rsidR="00731FFD" w:rsidRPr="00F353AE" w:rsidRDefault="00731FFD">
      <w:pPr>
        <w:spacing w:line="12" w:lineRule="exact"/>
        <w:rPr>
          <w:rFonts w:eastAsia="Times New Roman"/>
          <w:sz w:val="28"/>
          <w:szCs w:val="28"/>
        </w:rPr>
      </w:pPr>
    </w:p>
    <w:p w:rsidR="00731FFD" w:rsidRPr="00F353AE" w:rsidRDefault="00F353AE">
      <w:pPr>
        <w:numPr>
          <w:ilvl w:val="1"/>
          <w:numId w:val="1"/>
        </w:numPr>
        <w:tabs>
          <w:tab w:val="left" w:pos="847"/>
        </w:tabs>
        <w:ind w:left="847" w:hanging="139"/>
        <w:rPr>
          <w:rFonts w:eastAsia="Times New Roman"/>
          <w:sz w:val="28"/>
          <w:szCs w:val="28"/>
        </w:rPr>
      </w:pPr>
      <w:proofErr w:type="gramStart"/>
      <w:r w:rsidRPr="00F353AE">
        <w:rPr>
          <w:rFonts w:eastAsia="Times New Roman"/>
          <w:sz w:val="28"/>
          <w:szCs w:val="28"/>
        </w:rPr>
        <w:t>формирование</w:t>
      </w:r>
      <w:proofErr w:type="gramEnd"/>
      <w:r w:rsidRPr="00F353AE">
        <w:rPr>
          <w:rFonts w:eastAsia="Times New Roman"/>
          <w:sz w:val="28"/>
          <w:szCs w:val="28"/>
        </w:rPr>
        <w:t xml:space="preserve"> каче</w:t>
      </w:r>
      <w:r w:rsidRPr="00F353AE">
        <w:rPr>
          <w:rFonts w:eastAsia="Times New Roman"/>
          <w:sz w:val="28"/>
          <w:szCs w:val="28"/>
        </w:rPr>
        <w:t>ств гражданина и патриота.</w:t>
      </w:r>
    </w:p>
    <w:p w:rsidR="00731FFD" w:rsidRPr="00F353AE" w:rsidRDefault="00731FFD">
      <w:pPr>
        <w:spacing w:line="53" w:lineRule="exact"/>
        <w:rPr>
          <w:sz w:val="28"/>
          <w:szCs w:val="28"/>
        </w:rPr>
      </w:pPr>
    </w:p>
    <w:p w:rsidR="00731FFD" w:rsidRPr="00F353AE" w:rsidRDefault="00F353AE">
      <w:pPr>
        <w:spacing w:line="264" w:lineRule="auto"/>
        <w:ind w:left="7" w:firstLine="708"/>
        <w:rPr>
          <w:sz w:val="28"/>
          <w:szCs w:val="28"/>
        </w:rPr>
      </w:pPr>
      <w:r w:rsidRPr="00F353AE">
        <w:rPr>
          <w:rFonts w:eastAsia="Times New Roman"/>
          <w:sz w:val="28"/>
          <w:szCs w:val="28"/>
        </w:rPr>
        <w:t>Основная цель обучения иностранному языку в школе – коммуникативно-речевое и социокультурное развитие школьников,</w:t>
      </w:r>
      <w:r w:rsidRPr="00F353AE">
        <w:rPr>
          <w:rFonts w:eastAsia="Times New Roman"/>
          <w:sz w:val="28"/>
          <w:szCs w:val="28"/>
        </w:rPr>
        <w:t xml:space="preserve"> развитие способностей школьников использовать иностранный язык как инструмент общения на межкультурном уровне в устной и письменной</w:t>
      </w:r>
    </w:p>
    <w:p w:rsidR="00731FFD" w:rsidRPr="00F353AE" w:rsidRDefault="00731FFD">
      <w:pPr>
        <w:spacing w:line="267" w:lineRule="exact"/>
        <w:rPr>
          <w:sz w:val="28"/>
          <w:szCs w:val="28"/>
        </w:rPr>
      </w:pPr>
      <w:bookmarkStart w:id="1" w:name="page2"/>
      <w:bookmarkEnd w:id="1"/>
    </w:p>
    <w:p w:rsidR="00731FFD" w:rsidRPr="00F353AE" w:rsidRDefault="00F353AE">
      <w:pPr>
        <w:spacing w:line="264" w:lineRule="auto"/>
        <w:rPr>
          <w:sz w:val="28"/>
          <w:szCs w:val="28"/>
        </w:rPr>
      </w:pPr>
      <w:proofErr w:type="gramStart"/>
      <w:r w:rsidRPr="00F353AE">
        <w:rPr>
          <w:rFonts w:eastAsia="Times New Roman"/>
          <w:sz w:val="28"/>
          <w:szCs w:val="28"/>
        </w:rPr>
        <w:t>формах</w:t>
      </w:r>
      <w:proofErr w:type="gramEnd"/>
      <w:r w:rsidRPr="00F353AE">
        <w:rPr>
          <w:rFonts w:eastAsia="Times New Roman"/>
          <w:sz w:val="28"/>
          <w:szCs w:val="28"/>
        </w:rPr>
        <w:t>, в «диалогах культур». При этом «диалог культур» понимается как ознакомление учащихся с осо</w:t>
      </w:r>
      <w:r w:rsidRPr="00F353AE">
        <w:rPr>
          <w:rFonts w:eastAsia="Times New Roman"/>
          <w:sz w:val="28"/>
          <w:szCs w:val="28"/>
        </w:rPr>
        <w:t>бенностями жизни и быта не только людей англоговорящих стран, но и россиян, с духовным наследием России и ее вкладом в мировую культуру.</w:t>
      </w:r>
    </w:p>
    <w:p w:rsidR="00731FFD" w:rsidRPr="00F353AE" w:rsidRDefault="00731FFD">
      <w:pPr>
        <w:spacing w:line="14" w:lineRule="exact"/>
        <w:rPr>
          <w:sz w:val="28"/>
          <w:szCs w:val="28"/>
        </w:rPr>
      </w:pPr>
    </w:p>
    <w:p w:rsidR="00731FFD" w:rsidRPr="00F353AE" w:rsidRDefault="00F353AE">
      <w:pPr>
        <w:ind w:left="700"/>
        <w:rPr>
          <w:sz w:val="28"/>
          <w:szCs w:val="28"/>
        </w:rPr>
      </w:pPr>
      <w:r w:rsidRPr="00F353AE">
        <w:rPr>
          <w:rFonts w:eastAsia="Times New Roman"/>
          <w:sz w:val="28"/>
          <w:szCs w:val="28"/>
        </w:rPr>
        <w:t>К основным задачам программы относятся:</w:t>
      </w:r>
    </w:p>
    <w:p w:rsidR="00731FFD" w:rsidRPr="00F353AE" w:rsidRDefault="00731FFD">
      <w:pPr>
        <w:spacing w:line="41" w:lineRule="exact"/>
        <w:rPr>
          <w:sz w:val="28"/>
          <w:szCs w:val="28"/>
        </w:rPr>
      </w:pPr>
    </w:p>
    <w:p w:rsidR="00731FFD" w:rsidRPr="00F353AE" w:rsidRDefault="00F353AE">
      <w:pPr>
        <w:ind w:left="700"/>
        <w:rPr>
          <w:sz w:val="28"/>
          <w:szCs w:val="28"/>
        </w:rPr>
      </w:pPr>
      <w:r w:rsidRPr="00F353AE">
        <w:rPr>
          <w:rFonts w:eastAsia="Times New Roman"/>
          <w:sz w:val="28"/>
          <w:szCs w:val="28"/>
        </w:rPr>
        <w:t>Конкретизация содержания предметных тем примерной программы.</w:t>
      </w:r>
    </w:p>
    <w:p w:rsidR="00731FFD" w:rsidRPr="00F353AE" w:rsidRDefault="00731FFD">
      <w:pPr>
        <w:spacing w:line="55" w:lineRule="exact"/>
        <w:rPr>
          <w:sz w:val="28"/>
          <w:szCs w:val="28"/>
        </w:rPr>
      </w:pPr>
    </w:p>
    <w:p w:rsidR="00731FFD" w:rsidRPr="00F353AE" w:rsidRDefault="00F353AE">
      <w:pPr>
        <w:spacing w:line="265" w:lineRule="auto"/>
        <w:ind w:firstLine="708"/>
        <w:rPr>
          <w:sz w:val="28"/>
          <w:szCs w:val="28"/>
        </w:rPr>
      </w:pPr>
      <w:r w:rsidRPr="00F353AE">
        <w:rPr>
          <w:rFonts w:eastAsia="Times New Roman"/>
          <w:sz w:val="28"/>
          <w:szCs w:val="28"/>
        </w:rPr>
        <w:t>Распределение у</w:t>
      </w:r>
      <w:r w:rsidRPr="00F353AE">
        <w:rPr>
          <w:rFonts w:eastAsia="Times New Roman"/>
          <w:sz w:val="28"/>
          <w:szCs w:val="28"/>
        </w:rPr>
        <w:t>чебных часов по темам курса и последовательность изучения тем и языкового материала с учетом логики учебного процесса, возрастных особенностей учащихся, внутрипредметных и межпредметных связей.</w:t>
      </w:r>
    </w:p>
    <w:p w:rsidR="00731FFD" w:rsidRPr="00F353AE" w:rsidRDefault="00731FFD">
      <w:pPr>
        <w:spacing w:line="13" w:lineRule="exact"/>
        <w:rPr>
          <w:sz w:val="28"/>
          <w:szCs w:val="28"/>
        </w:rPr>
      </w:pPr>
    </w:p>
    <w:p w:rsidR="00731FFD" w:rsidRPr="00F353AE" w:rsidRDefault="00F353AE">
      <w:pPr>
        <w:ind w:left="700"/>
        <w:rPr>
          <w:sz w:val="28"/>
          <w:szCs w:val="28"/>
        </w:rPr>
      </w:pPr>
      <w:r w:rsidRPr="00F353AE">
        <w:rPr>
          <w:rFonts w:eastAsia="Times New Roman"/>
          <w:sz w:val="28"/>
          <w:szCs w:val="28"/>
        </w:rPr>
        <w:t>Конкретизация методов и технологий обучения.</w:t>
      </w:r>
    </w:p>
    <w:p w:rsidR="00731FFD" w:rsidRPr="00F353AE" w:rsidRDefault="00731FFD">
      <w:pPr>
        <w:spacing w:line="41" w:lineRule="exact"/>
        <w:rPr>
          <w:sz w:val="28"/>
          <w:szCs w:val="28"/>
        </w:rPr>
      </w:pPr>
    </w:p>
    <w:p w:rsidR="00731FFD" w:rsidRPr="00F353AE" w:rsidRDefault="00F353AE">
      <w:pPr>
        <w:ind w:left="700"/>
        <w:rPr>
          <w:sz w:val="28"/>
          <w:szCs w:val="28"/>
        </w:rPr>
      </w:pPr>
      <w:r w:rsidRPr="00F353AE">
        <w:rPr>
          <w:rFonts w:eastAsia="Times New Roman"/>
          <w:sz w:val="28"/>
          <w:szCs w:val="28"/>
        </w:rPr>
        <w:t xml:space="preserve">Описание места </w:t>
      </w:r>
      <w:r w:rsidRPr="00F353AE">
        <w:rPr>
          <w:rFonts w:eastAsia="Times New Roman"/>
          <w:sz w:val="28"/>
          <w:szCs w:val="28"/>
        </w:rPr>
        <w:t>учебного предмета</w:t>
      </w:r>
    </w:p>
    <w:p w:rsidR="00731FFD" w:rsidRPr="00F353AE" w:rsidRDefault="00731FFD">
      <w:pPr>
        <w:spacing w:line="55" w:lineRule="exact"/>
        <w:rPr>
          <w:sz w:val="28"/>
          <w:szCs w:val="28"/>
        </w:rPr>
      </w:pPr>
    </w:p>
    <w:p w:rsidR="00731FFD" w:rsidRPr="00F353AE" w:rsidRDefault="00F353AE">
      <w:pPr>
        <w:numPr>
          <w:ilvl w:val="0"/>
          <w:numId w:val="2"/>
        </w:numPr>
        <w:tabs>
          <w:tab w:val="left" w:pos="929"/>
        </w:tabs>
        <w:spacing w:line="264" w:lineRule="auto"/>
        <w:ind w:firstLine="701"/>
        <w:rPr>
          <w:rFonts w:eastAsia="Times New Roman"/>
          <w:sz w:val="28"/>
          <w:szCs w:val="28"/>
        </w:rPr>
      </w:pPr>
      <w:proofErr w:type="gramStart"/>
      <w:r w:rsidRPr="00F353AE">
        <w:rPr>
          <w:rFonts w:eastAsia="Times New Roman"/>
          <w:sz w:val="28"/>
          <w:szCs w:val="28"/>
        </w:rPr>
        <w:t>соответствии</w:t>
      </w:r>
      <w:proofErr w:type="gramEnd"/>
      <w:r w:rsidRPr="00F353AE">
        <w:rPr>
          <w:rFonts w:eastAsia="Times New Roman"/>
          <w:sz w:val="28"/>
          <w:szCs w:val="28"/>
        </w:rPr>
        <w:t xml:space="preserve"> с </w:t>
      </w:r>
      <w:r>
        <w:rPr>
          <w:rFonts w:eastAsia="Times New Roman"/>
          <w:sz w:val="28"/>
          <w:szCs w:val="28"/>
        </w:rPr>
        <w:t>учебным планом МАОУ «</w:t>
      </w:r>
      <w:proofErr w:type="spellStart"/>
      <w:r>
        <w:rPr>
          <w:rFonts w:eastAsia="Times New Roman"/>
          <w:sz w:val="28"/>
          <w:szCs w:val="28"/>
        </w:rPr>
        <w:t>Новоатьяловская</w:t>
      </w:r>
      <w:proofErr w:type="spellEnd"/>
      <w:r w:rsidRPr="00F353AE">
        <w:rPr>
          <w:rFonts w:eastAsia="Times New Roman"/>
          <w:sz w:val="28"/>
          <w:szCs w:val="28"/>
        </w:rPr>
        <w:t xml:space="preserve"> СОШ» на изучение учебного предмета английский язык в 9 классе отводится 102 часа в год, из расчёта 3 часа в недел</w:t>
      </w:r>
      <w:bookmarkStart w:id="2" w:name="_GoBack"/>
      <w:bookmarkEnd w:id="2"/>
      <w:r w:rsidRPr="00F353AE">
        <w:rPr>
          <w:rFonts w:eastAsia="Times New Roman"/>
          <w:sz w:val="28"/>
          <w:szCs w:val="28"/>
        </w:rPr>
        <w:t>ю.</w:t>
      </w:r>
    </w:p>
    <w:sectPr w:rsidR="00731FFD" w:rsidRPr="00F353AE">
      <w:pgSz w:w="16840" w:h="11906" w:orient="landscape"/>
      <w:pgMar w:top="1440" w:right="1138" w:bottom="1440" w:left="1140" w:header="0" w:footer="0" w:gutter="0"/>
      <w:cols w:space="720" w:equalWidth="0">
        <w:col w:w="145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3C9869"/>
    <w:multiLevelType w:val="hybridMultilevel"/>
    <w:tmpl w:val="416E82CA"/>
    <w:lvl w:ilvl="0" w:tplc="1804B426">
      <w:start w:val="1"/>
      <w:numFmt w:val="bullet"/>
      <w:lvlText w:val="и"/>
      <w:lvlJc w:val="left"/>
    </w:lvl>
    <w:lvl w:ilvl="1" w:tplc="9738AA2C">
      <w:start w:val="1"/>
      <w:numFmt w:val="bullet"/>
      <w:lvlText w:val="-"/>
      <w:lvlJc w:val="left"/>
    </w:lvl>
    <w:lvl w:ilvl="2" w:tplc="ECAACEA6">
      <w:numFmt w:val="decimal"/>
      <w:lvlText w:val=""/>
      <w:lvlJc w:val="left"/>
    </w:lvl>
    <w:lvl w:ilvl="3" w:tplc="5D40EBCC">
      <w:numFmt w:val="decimal"/>
      <w:lvlText w:val=""/>
      <w:lvlJc w:val="left"/>
    </w:lvl>
    <w:lvl w:ilvl="4" w:tplc="80885268">
      <w:numFmt w:val="decimal"/>
      <w:lvlText w:val=""/>
      <w:lvlJc w:val="left"/>
    </w:lvl>
    <w:lvl w:ilvl="5" w:tplc="BAFCFEAC">
      <w:numFmt w:val="decimal"/>
      <w:lvlText w:val=""/>
      <w:lvlJc w:val="left"/>
    </w:lvl>
    <w:lvl w:ilvl="6" w:tplc="D43A4BA4">
      <w:numFmt w:val="decimal"/>
      <w:lvlText w:val=""/>
      <w:lvlJc w:val="left"/>
    </w:lvl>
    <w:lvl w:ilvl="7" w:tplc="470C235C">
      <w:numFmt w:val="decimal"/>
      <w:lvlText w:val=""/>
      <w:lvlJc w:val="left"/>
    </w:lvl>
    <w:lvl w:ilvl="8" w:tplc="C4B4C17C">
      <w:numFmt w:val="decimal"/>
      <w:lvlText w:val=""/>
      <w:lvlJc w:val="left"/>
    </w:lvl>
  </w:abstractNum>
  <w:abstractNum w:abstractNumId="1">
    <w:nsid w:val="66334873"/>
    <w:multiLevelType w:val="hybridMultilevel"/>
    <w:tmpl w:val="69F0B1AE"/>
    <w:lvl w:ilvl="0" w:tplc="ED22B4B2">
      <w:start w:val="1"/>
      <w:numFmt w:val="bullet"/>
      <w:lvlText w:val="В"/>
      <w:lvlJc w:val="left"/>
    </w:lvl>
    <w:lvl w:ilvl="1" w:tplc="A7C0F4C4">
      <w:numFmt w:val="decimal"/>
      <w:lvlText w:val=""/>
      <w:lvlJc w:val="left"/>
    </w:lvl>
    <w:lvl w:ilvl="2" w:tplc="A1305B6A">
      <w:numFmt w:val="decimal"/>
      <w:lvlText w:val=""/>
      <w:lvlJc w:val="left"/>
    </w:lvl>
    <w:lvl w:ilvl="3" w:tplc="7E3C539C">
      <w:numFmt w:val="decimal"/>
      <w:lvlText w:val=""/>
      <w:lvlJc w:val="left"/>
    </w:lvl>
    <w:lvl w:ilvl="4" w:tplc="EE60A1E6">
      <w:numFmt w:val="decimal"/>
      <w:lvlText w:val=""/>
      <w:lvlJc w:val="left"/>
    </w:lvl>
    <w:lvl w:ilvl="5" w:tplc="9EF21420">
      <w:numFmt w:val="decimal"/>
      <w:lvlText w:val=""/>
      <w:lvlJc w:val="left"/>
    </w:lvl>
    <w:lvl w:ilvl="6" w:tplc="58EE0BBC">
      <w:numFmt w:val="decimal"/>
      <w:lvlText w:val=""/>
      <w:lvlJc w:val="left"/>
    </w:lvl>
    <w:lvl w:ilvl="7" w:tplc="AB7081BE">
      <w:numFmt w:val="decimal"/>
      <w:lvlText w:val=""/>
      <w:lvlJc w:val="left"/>
    </w:lvl>
    <w:lvl w:ilvl="8" w:tplc="CDD863E6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FD"/>
    <w:rsid w:val="00731FFD"/>
    <w:rsid w:val="00F3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7C566F-76EF-4BAA-97C2-8FC9D687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Ильдар Дружин</cp:lastModifiedBy>
  <cp:revision>2</cp:revision>
  <dcterms:created xsi:type="dcterms:W3CDTF">2020-02-26T15:23:00Z</dcterms:created>
  <dcterms:modified xsi:type="dcterms:W3CDTF">2020-02-26T15:23:00Z</dcterms:modified>
</cp:coreProperties>
</file>