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D8" w:rsidRDefault="00DE41D8" w:rsidP="00DE41D8">
      <w:pPr>
        <w:spacing w:line="276" w:lineRule="auto"/>
        <w:ind w:left="240"/>
        <w:rPr>
          <w:b/>
        </w:rPr>
      </w:pPr>
    </w:p>
    <w:p w:rsidR="00DE41D8" w:rsidRPr="00CC2DA1" w:rsidRDefault="00DE41D8" w:rsidP="00DE41D8">
      <w:pPr>
        <w:numPr>
          <w:ilvl w:val="0"/>
          <w:numId w:val="19"/>
        </w:numPr>
        <w:suppressAutoHyphens w:val="0"/>
        <w:spacing w:line="276" w:lineRule="auto"/>
        <w:jc w:val="center"/>
        <w:rPr>
          <w:b/>
        </w:rPr>
      </w:pPr>
      <w:r w:rsidRPr="00CC2DA1">
        <w:rPr>
          <w:b/>
        </w:rPr>
        <w:t>Пояснительная записка.</w:t>
      </w:r>
    </w:p>
    <w:p w:rsidR="00DE41D8" w:rsidRPr="00CC2DA1" w:rsidRDefault="00DE41D8" w:rsidP="00DE41D8">
      <w:pPr>
        <w:pStyle w:val="a4"/>
        <w:spacing w:line="276" w:lineRule="auto"/>
        <w:jc w:val="both"/>
      </w:pPr>
      <w:r w:rsidRPr="00CC2DA1">
        <w:t xml:space="preserve">        Программа “Я - исследователь” – интеллектуальной направленности. Она является продолжением урочной деятельности, опирается на методику и программу исследовательского обучения младших школьников автора А.И.Савенкова.</w:t>
      </w:r>
    </w:p>
    <w:p w:rsidR="00DE41D8" w:rsidRPr="00CC2DA1" w:rsidRDefault="00DE41D8" w:rsidP="00DE41D8">
      <w:pPr>
        <w:pStyle w:val="a4"/>
        <w:spacing w:line="276" w:lineRule="auto"/>
        <w:jc w:val="both"/>
      </w:pPr>
      <w:r w:rsidRPr="00CC2DA1">
        <w:rPr>
          <w:b/>
          <w:iCs/>
        </w:rPr>
        <w:t xml:space="preserve"> </w:t>
      </w:r>
      <w:r w:rsidRPr="00CC2DA1">
        <w:rPr>
          <w:b/>
          <w:i/>
          <w:iCs/>
        </w:rPr>
        <w:t>Ценность программы</w:t>
      </w:r>
      <w:r w:rsidRPr="00CC2DA1">
        <w:t xml:space="preserve"> заключается в том, что учащиеся   получают возможность посмотреть на различные проблемы с позиции ученых, ощутить весь спектр требований к научному исследованию.</w:t>
      </w:r>
    </w:p>
    <w:p w:rsidR="00DE41D8" w:rsidRPr="00CC2DA1" w:rsidRDefault="00DE41D8" w:rsidP="00DE41D8">
      <w:pPr>
        <w:spacing w:line="276" w:lineRule="auto"/>
        <w:contextualSpacing/>
        <w:jc w:val="both"/>
      </w:pPr>
      <w:r w:rsidRPr="00CC2DA1">
        <w:rPr>
          <w:b/>
          <w:i/>
        </w:rPr>
        <w:t>Актуальность</w:t>
      </w:r>
      <w:r w:rsidRPr="00CC2DA1"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CC2DA1">
        <w:t>деятельностного</w:t>
      </w:r>
      <w:proofErr w:type="spellEnd"/>
      <w:r w:rsidRPr="00CC2DA1"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 и внеурочной деятельности. </w:t>
      </w:r>
    </w:p>
    <w:p w:rsidR="00DE41D8" w:rsidRPr="00CC2DA1" w:rsidRDefault="00DE41D8" w:rsidP="00DE41D8">
      <w:pPr>
        <w:spacing w:line="276" w:lineRule="auto"/>
        <w:contextualSpacing/>
        <w:jc w:val="both"/>
      </w:pPr>
      <w:r w:rsidRPr="00CC2DA1">
        <w:t>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DE41D8" w:rsidRPr="00CC2DA1" w:rsidRDefault="00DE41D8" w:rsidP="00DE41D8">
      <w:pPr>
        <w:spacing w:line="276" w:lineRule="auto"/>
        <w:ind w:firstLine="680"/>
        <w:contextualSpacing/>
        <w:jc w:val="both"/>
      </w:pPr>
      <w:r w:rsidRPr="00CC2DA1">
        <w:tab/>
        <w:t xml:space="preserve">Программа позволяет реализовать актуальные в настоящее время </w:t>
      </w:r>
      <w:proofErr w:type="spellStart"/>
      <w:r w:rsidRPr="00CC2DA1">
        <w:t>компетентностный</w:t>
      </w:r>
      <w:proofErr w:type="spellEnd"/>
      <w:r w:rsidRPr="00CC2DA1">
        <w:t xml:space="preserve">, личностно  </w:t>
      </w:r>
      <w:proofErr w:type="gramStart"/>
      <w:r w:rsidRPr="00CC2DA1">
        <w:t>ориентированный</w:t>
      </w:r>
      <w:proofErr w:type="gramEnd"/>
      <w:r w:rsidRPr="00CC2DA1">
        <w:t xml:space="preserve">,  </w:t>
      </w:r>
      <w:proofErr w:type="spellStart"/>
      <w:r w:rsidRPr="00CC2DA1">
        <w:t>деятельностный</w:t>
      </w:r>
      <w:proofErr w:type="spellEnd"/>
      <w:r w:rsidRPr="00CC2DA1">
        <w:t xml:space="preserve"> подходы.  </w:t>
      </w:r>
    </w:p>
    <w:p w:rsidR="00DE41D8" w:rsidRPr="00CC2DA1" w:rsidRDefault="00DE41D8" w:rsidP="00DE41D8">
      <w:pPr>
        <w:pStyle w:val="a4"/>
        <w:spacing w:line="276" w:lineRule="auto"/>
      </w:pPr>
      <w:r w:rsidRPr="00CC2DA1">
        <w:rPr>
          <w:b/>
          <w:iCs/>
        </w:rPr>
        <w:t xml:space="preserve">       </w:t>
      </w:r>
      <w:proofErr w:type="gramStart"/>
      <w:r w:rsidRPr="00CC2DA1">
        <w:rPr>
          <w:b/>
          <w:iCs/>
        </w:rPr>
        <w:t>Основные принципы реализации программы</w:t>
      </w:r>
      <w:r w:rsidRPr="00CC2DA1">
        <w:rPr>
          <w:i/>
          <w:iCs/>
        </w:rPr>
        <w:t xml:space="preserve"> – </w:t>
      </w:r>
      <w:r w:rsidRPr="00CC2DA1">
        <w:t xml:space="preserve">научность, доступность, добровольность, </w:t>
      </w:r>
      <w:proofErr w:type="spellStart"/>
      <w:r w:rsidRPr="00CC2DA1">
        <w:t>субъектность</w:t>
      </w:r>
      <w:proofErr w:type="spellEnd"/>
      <w:r w:rsidRPr="00CC2DA1">
        <w:t xml:space="preserve">, </w:t>
      </w:r>
      <w:proofErr w:type="spellStart"/>
      <w:r w:rsidRPr="00CC2DA1">
        <w:t>деятельностный</w:t>
      </w:r>
      <w:proofErr w:type="spellEnd"/>
      <w:r w:rsidRPr="00CC2DA1"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DE41D8" w:rsidRPr="00CC2DA1" w:rsidRDefault="00DE41D8" w:rsidP="00DE41D8">
      <w:pPr>
        <w:pStyle w:val="a4"/>
        <w:spacing w:line="276" w:lineRule="auto"/>
      </w:pPr>
      <w:r>
        <w:rPr>
          <w:b/>
          <w:iCs/>
        </w:rPr>
        <w:t xml:space="preserve"> </w:t>
      </w:r>
      <w:r w:rsidRPr="00CC2DA1">
        <w:rPr>
          <w:b/>
          <w:iCs/>
        </w:rPr>
        <w:t>Цель программы:</w:t>
      </w:r>
      <w:r w:rsidRPr="00CC2DA1">
        <w:t xml:space="preserve"> создание условий для успешного освоения учениками основ исследовательской деятельности.</w:t>
      </w:r>
    </w:p>
    <w:p w:rsidR="00DE41D8" w:rsidRPr="00CC2DA1" w:rsidRDefault="00DE41D8" w:rsidP="00DE41D8">
      <w:pPr>
        <w:pStyle w:val="a4"/>
        <w:spacing w:line="276" w:lineRule="auto"/>
        <w:rPr>
          <w:b/>
        </w:rPr>
      </w:pPr>
      <w:r>
        <w:rPr>
          <w:b/>
          <w:iCs/>
        </w:rPr>
        <w:t xml:space="preserve"> </w:t>
      </w:r>
      <w:r w:rsidRPr="00CC2DA1">
        <w:rPr>
          <w:b/>
          <w:iCs/>
        </w:rPr>
        <w:t>Задачи программы: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формировать представление об исследовательском обучении как ведущем способе учебной деятельности;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 обучать специальным знаниям, необходимым для проведения самостоятельных исследований;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формировать и развивать умения и навыки исследовательского поиска;</w:t>
      </w:r>
    </w:p>
    <w:p w:rsidR="00DE41D8" w:rsidRPr="00CC2DA1" w:rsidRDefault="00DE41D8" w:rsidP="00DE41D8">
      <w:pPr>
        <w:pStyle w:val="a4"/>
        <w:spacing w:line="276" w:lineRule="auto"/>
      </w:pPr>
    </w:p>
    <w:p w:rsidR="00DE41D8" w:rsidRPr="00CC2DA1" w:rsidRDefault="00DE41D8" w:rsidP="00DE41D8">
      <w:pPr>
        <w:pStyle w:val="a4"/>
        <w:spacing w:line="276" w:lineRule="auto"/>
        <w:ind w:left="360"/>
        <w:jc w:val="center"/>
        <w:rPr>
          <w:b/>
        </w:rPr>
      </w:pPr>
      <w:r w:rsidRPr="00CC2DA1">
        <w:rPr>
          <w:b/>
        </w:rPr>
        <w:t>2. Общая характеристика учебного предмета</w:t>
      </w:r>
    </w:p>
    <w:p w:rsidR="00DE41D8" w:rsidRDefault="00DE41D8" w:rsidP="00DE41D8">
      <w:pPr>
        <w:pStyle w:val="a4"/>
        <w:spacing w:line="276" w:lineRule="auto"/>
        <w:ind w:left="360"/>
      </w:pPr>
      <w:r w:rsidRPr="00CC2DA1">
        <w:t xml:space="preserve">В основе учебного предмета лежат:                                                                   </w:t>
      </w:r>
      <w:r>
        <w:t xml:space="preserve">                    </w:t>
      </w:r>
    </w:p>
    <w:p w:rsidR="00DE41D8" w:rsidRDefault="00DE41D8" w:rsidP="00DE41D8">
      <w:pPr>
        <w:pStyle w:val="a4"/>
        <w:spacing w:line="276" w:lineRule="auto"/>
        <w:ind w:left="360"/>
      </w:pPr>
      <w:r>
        <w:t xml:space="preserve"> </w:t>
      </w:r>
      <w:r w:rsidRPr="00CC2DA1">
        <w:t xml:space="preserve"> - </w:t>
      </w:r>
      <w:proofErr w:type="spellStart"/>
      <w:r w:rsidRPr="00CC2DA1">
        <w:t>системно-деятельностный</w:t>
      </w:r>
      <w:proofErr w:type="spellEnd"/>
      <w:r w:rsidRPr="00CC2DA1">
        <w:t xml:space="preserve">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 соответствие деятельности обучающихся их возрасту и индивидуальным особенностям;·                     </w:t>
      </w:r>
      <w:r>
        <w:t xml:space="preserve">                                                 </w:t>
      </w:r>
    </w:p>
    <w:p w:rsidR="00DE41D8" w:rsidRDefault="00DE41D8" w:rsidP="00DE41D8">
      <w:pPr>
        <w:pStyle w:val="a4"/>
        <w:spacing w:line="276" w:lineRule="auto"/>
        <w:ind w:left="360"/>
      </w:pPr>
      <w:r>
        <w:lastRenderedPageBreak/>
        <w:t xml:space="preserve">  </w:t>
      </w:r>
      <w:r w:rsidRPr="00CC2DA1">
        <w:t xml:space="preserve"> -реализация педагогической идеи формирования у младших школьников умения учиться – самостоятельно добывать и систематизировать новые знания;·                                                                    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 -воспитание и развитие качеств личности, которые отвечают требованиям информационного общества;·                                                                           </w:t>
      </w:r>
      <w:r>
        <w:t xml:space="preserve">                      </w:t>
      </w:r>
      <w:r w:rsidRPr="00CC2DA1">
        <w:t xml:space="preserve">  - признание решающей роли содержания образования и способов организации образовательной деятельности и учебного сотрудничества в достижении целей личностного, социального и познавательного развития обучающихся;·                                                                                                          </w:t>
      </w:r>
      <w:proofErr w:type="gramStart"/>
      <w:r w:rsidRPr="00CC2DA1">
        <w:t>-у</w:t>
      </w:r>
      <w:proofErr w:type="gramEnd"/>
      <w:r w:rsidRPr="00CC2DA1">
        <w:t>чет индивидуальных возрастных, психологических и физиологических особенностей обучающихся, роли и значения видов деятельности и форм общения для определения целей образования и воспитания и путей их достижения.</w:t>
      </w:r>
    </w:p>
    <w:p w:rsidR="00DE41D8" w:rsidRPr="00CC2DA1" w:rsidRDefault="00DE41D8" w:rsidP="00DE41D8">
      <w:pPr>
        <w:pStyle w:val="a4"/>
        <w:spacing w:line="276" w:lineRule="auto"/>
        <w:ind w:left="360"/>
        <w:rPr>
          <w:i/>
        </w:rPr>
      </w:pPr>
      <w:r w:rsidRPr="00CC2DA1">
        <w:t xml:space="preserve">Предполагается использовать следующие </w:t>
      </w:r>
      <w:r w:rsidRPr="00CC2DA1">
        <w:rPr>
          <w:i/>
        </w:rPr>
        <w:t>технологии обучения: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 Информационные, компьютерные;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Игровые технологии (организация учебного процесса осуществляется с учётом возрастных особенностей младших школьников и ведущего типа их деятельности);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-  Проблемно-поисковые технологии (ведущий метод – метод проектов). </w:t>
      </w:r>
    </w:p>
    <w:p w:rsidR="00DE41D8" w:rsidRPr="00CC2DA1" w:rsidRDefault="00DE41D8" w:rsidP="00DE41D8">
      <w:pPr>
        <w:pStyle w:val="a4"/>
        <w:spacing w:line="276" w:lineRule="auto"/>
        <w:ind w:left="360"/>
      </w:pPr>
      <w:r>
        <w:t xml:space="preserve">- </w:t>
      </w:r>
      <w:proofErr w:type="spellStart"/>
      <w:r>
        <w:t>Здоровье</w:t>
      </w:r>
      <w:r w:rsidRPr="00CC2DA1">
        <w:t>сберегающие</w:t>
      </w:r>
      <w:proofErr w:type="spellEnd"/>
      <w:r w:rsidRPr="00CC2DA1">
        <w:t xml:space="preserve"> технологии.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В качестве </w:t>
      </w:r>
      <w:r w:rsidRPr="00CC2DA1">
        <w:rPr>
          <w:i/>
        </w:rPr>
        <w:t>ведущих методов</w:t>
      </w:r>
      <w:r w:rsidRPr="00CC2DA1">
        <w:t xml:space="preserve"> обучения используются проблемные, игровые, исследовательские, эвристические методы.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В процессе обучения используются следующие </w:t>
      </w:r>
      <w:r w:rsidRPr="00CC2DA1">
        <w:rPr>
          <w:i/>
        </w:rPr>
        <w:t>формы учебных занятий</w:t>
      </w:r>
      <w:r w:rsidRPr="00CC2DA1">
        <w:t xml:space="preserve">: 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 типовые занятия (объяснения и практические работы);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-  уроки-тренинги; 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 групповые исследования;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 xml:space="preserve">- игры-исследования; 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- творческие проекты.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rPr>
          <w:i/>
        </w:rPr>
        <w:t>Формы и методы контроля</w:t>
      </w:r>
      <w:r w:rsidRPr="00CC2DA1">
        <w:t>: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r w:rsidRPr="00CC2DA1">
        <w:cr/>
      </w:r>
    </w:p>
    <w:p w:rsidR="00DE41D8" w:rsidRPr="00023ED4" w:rsidRDefault="00DE41D8" w:rsidP="00DE41D8">
      <w:pPr>
        <w:pStyle w:val="a5"/>
        <w:shd w:val="clear" w:color="auto" w:fill="FFFFFF"/>
        <w:spacing w:before="234"/>
        <w:ind w:left="0" w:right="533"/>
        <w:jc w:val="center"/>
        <w:rPr>
          <w:b/>
          <w:bCs/>
          <w:spacing w:val="-4"/>
        </w:rPr>
      </w:pPr>
      <w:r w:rsidRPr="00CC2DA1">
        <w:rPr>
          <w:b/>
          <w:bCs/>
          <w:color w:val="000000"/>
        </w:rPr>
        <w:t>3. Описание  места учебного курса  в учебном плане</w:t>
      </w:r>
    </w:p>
    <w:p w:rsidR="00DE41D8" w:rsidRPr="00023ED4" w:rsidRDefault="00DE41D8" w:rsidP="00DE41D8">
      <w:pPr>
        <w:ind w:firstLine="567"/>
        <w:jc w:val="both"/>
      </w:pPr>
      <w:r w:rsidRPr="00023ED4">
        <w:t xml:space="preserve">Данная программа </w:t>
      </w:r>
      <w:r>
        <w:t xml:space="preserve">рассчитана на 34 часа (из расчета 1 час в неделю) для реализации учебного плана внеурочной деятельности по </w:t>
      </w:r>
      <w:proofErr w:type="spellStart"/>
      <w:r>
        <w:t>общеинтеллектуальному</w:t>
      </w:r>
      <w:proofErr w:type="spellEnd"/>
      <w:r>
        <w:t xml:space="preserve"> направлению: риторика.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Программа </w:t>
      </w:r>
      <w:r w:rsidRPr="00CC2DA1">
        <w:rPr>
          <w:b/>
        </w:rPr>
        <w:t xml:space="preserve">«Исследовательской деятельности» </w:t>
      </w:r>
      <w:r w:rsidRPr="00CC2DA1">
        <w:t xml:space="preserve">создана на основе федерального компонента государственного стандарта начального общего образования. </w:t>
      </w:r>
    </w:p>
    <w:p w:rsidR="00DE41D8" w:rsidRDefault="00DE41D8" w:rsidP="00DE41D8">
      <w:pPr>
        <w:shd w:val="clear" w:color="auto" w:fill="FFFFFF"/>
        <w:ind w:firstLine="567"/>
        <w:rPr>
          <w:bCs/>
          <w:iCs/>
          <w:color w:val="000000"/>
          <w:lang w:eastAsia="ru-RU"/>
        </w:rPr>
      </w:pPr>
      <w:r w:rsidRPr="00EC4209">
        <w:rPr>
          <w:bCs/>
          <w:iCs/>
          <w:color w:val="000000"/>
          <w:lang w:eastAsia="ru-RU"/>
        </w:rPr>
        <w:lastRenderedPageBreak/>
        <w:t>Таким образом, реализуется авторская программа по</w:t>
      </w:r>
      <w:r>
        <w:rPr>
          <w:bCs/>
          <w:iCs/>
          <w:color w:val="000000"/>
          <w:lang w:eastAsia="ru-RU"/>
        </w:rPr>
        <w:t xml:space="preserve"> курсу «</w:t>
      </w:r>
      <w:proofErr w:type="spellStart"/>
      <w:proofErr w:type="gramStart"/>
      <w:r>
        <w:rPr>
          <w:bCs/>
          <w:iCs/>
          <w:color w:val="000000"/>
          <w:lang w:eastAsia="ru-RU"/>
        </w:rPr>
        <w:t>Я-исследователь</w:t>
      </w:r>
      <w:proofErr w:type="spellEnd"/>
      <w:proofErr w:type="gramEnd"/>
      <w:r>
        <w:rPr>
          <w:bCs/>
          <w:iCs/>
          <w:color w:val="000000"/>
          <w:lang w:eastAsia="ru-RU"/>
        </w:rPr>
        <w:t>», которая предполагает 34 часа на изучение предмета в 4</w:t>
      </w:r>
      <w:r w:rsidRPr="00EC4209">
        <w:rPr>
          <w:bCs/>
          <w:iCs/>
          <w:color w:val="000000"/>
          <w:lang w:eastAsia="ru-RU"/>
        </w:rPr>
        <w:t xml:space="preserve"> классе.</w:t>
      </w:r>
    </w:p>
    <w:p w:rsidR="00DE41D8" w:rsidRPr="00CC2DA1" w:rsidRDefault="00DE41D8" w:rsidP="00DE41D8">
      <w:pPr>
        <w:spacing w:line="276" w:lineRule="auto"/>
        <w:ind w:left="720"/>
        <w:jc w:val="both"/>
        <w:rPr>
          <w:b/>
        </w:rPr>
      </w:pPr>
    </w:p>
    <w:p w:rsidR="00DE41D8" w:rsidRPr="00CC2DA1" w:rsidRDefault="00DE41D8" w:rsidP="00DE41D8">
      <w:pPr>
        <w:spacing w:line="276" w:lineRule="auto"/>
        <w:jc w:val="center"/>
        <w:rPr>
          <w:b/>
        </w:rPr>
      </w:pPr>
      <w:r w:rsidRPr="00CC2DA1">
        <w:rPr>
          <w:b/>
        </w:rPr>
        <w:t>4. Описание ценностных ориентиров содержания учебного предмета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Курс «</w:t>
      </w:r>
      <w:proofErr w:type="spellStart"/>
      <w:proofErr w:type="gramStart"/>
      <w:r w:rsidRPr="00CC2DA1">
        <w:t>Я-исследователь</w:t>
      </w:r>
      <w:proofErr w:type="spellEnd"/>
      <w:proofErr w:type="gramEnd"/>
      <w:r w:rsidRPr="00CC2DA1">
        <w:t xml:space="preserve">» вносит значимый вклад в формирование информационного компонента </w:t>
      </w:r>
      <w:proofErr w:type="spellStart"/>
      <w:r w:rsidRPr="00CC2DA1">
        <w:t>общеучебных</w:t>
      </w:r>
      <w:proofErr w:type="spellEnd"/>
      <w:r w:rsidRPr="00CC2DA1">
        <w:t xml:space="preserve"> умений и навыков, формирование которых является одним из приоритетов начального общего образования.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Программа построена таким образом, чтобы в процессе воспитания и привития интереса к исследовательской и проектной деятельности осуществлялось комплексное воздействие на интеллектуальную, эмоциональную и волевую сферы ребенка.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В результате изучения предмета начинается формирование навыков, необходимых для жизни и работы в современном высокотехнологичном обществе. </w:t>
      </w:r>
    </w:p>
    <w:p w:rsidR="00DE41D8" w:rsidRPr="00CC2DA1" w:rsidRDefault="00DE41D8" w:rsidP="00DE41D8">
      <w:pPr>
        <w:spacing w:line="276" w:lineRule="auto"/>
        <w:jc w:val="both"/>
      </w:pPr>
    </w:p>
    <w:p w:rsidR="00DE41D8" w:rsidRPr="00CC2DA1" w:rsidRDefault="00DE41D8" w:rsidP="00DE41D8">
      <w:pPr>
        <w:spacing w:line="276" w:lineRule="auto"/>
        <w:jc w:val="center"/>
        <w:rPr>
          <w:b/>
        </w:rPr>
      </w:pPr>
      <w:r w:rsidRPr="00CC2DA1">
        <w:rPr>
          <w:b/>
        </w:rPr>
        <w:t xml:space="preserve">5. Личностные, </w:t>
      </w:r>
      <w:proofErr w:type="spellStart"/>
      <w:r w:rsidRPr="00CC2DA1">
        <w:rPr>
          <w:b/>
        </w:rPr>
        <w:t>метапредметные</w:t>
      </w:r>
      <w:proofErr w:type="spellEnd"/>
      <w:r w:rsidRPr="00CC2DA1">
        <w:rPr>
          <w:b/>
        </w:rPr>
        <w:t xml:space="preserve"> и предметные результаты освоения предмета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rPr>
          <w:i/>
        </w:rPr>
        <w:t>Личностными</w:t>
      </w:r>
      <w:r w:rsidRPr="00CC2DA1">
        <w:t xml:space="preserve"> результатами освоения учащимися содержания программы </w:t>
      </w:r>
      <w:proofErr w:type="gramStart"/>
      <w:r w:rsidRPr="00CC2DA1">
        <w:t>по</w:t>
      </w:r>
      <w:proofErr w:type="gramEnd"/>
      <w:r w:rsidRPr="00CC2DA1">
        <w:t xml:space="preserve">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формированию умения проектировать свою деятельность являются следующие умения:—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—осмысление мотивов своих действий при выполнении заданий с жизненными ситуациями;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 — проявлять дисциплинированность, трудолюбие и упорство в достижении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поставленных целей;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— оказывать бескорыстную помощь своим сверстникам, находить с ними общий язык и общие интересы.</w:t>
      </w:r>
    </w:p>
    <w:p w:rsidR="00DE41D8" w:rsidRPr="00CC2DA1" w:rsidRDefault="00DE41D8" w:rsidP="00DE41D8">
      <w:pPr>
        <w:spacing w:line="276" w:lineRule="auto"/>
        <w:jc w:val="both"/>
        <w:rPr>
          <w:i/>
        </w:rPr>
      </w:pPr>
      <w:r w:rsidRPr="00CC2DA1">
        <w:rPr>
          <w:i/>
        </w:rPr>
        <w:t>Регулятивные: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определять цель учебной деятельности с помощью учителя и самостоятельно, искать средства её осуществления;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учиться обнаруживать и формулировать учебную проблему, выбирать тему проекта;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составлять план выполнения задач, решения проблем творческого и поискового характера, выполнения проекта совместно с учителем;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работая по плану, сверять свои действия с целью и, при необходимости, исправлять ошибки;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 xml:space="preserve">• работая по составленному плану, использовать, наряду с </w:t>
      </w:r>
      <w:proofErr w:type="gramStart"/>
      <w:r w:rsidRPr="00CC2DA1">
        <w:t>основными</w:t>
      </w:r>
      <w:proofErr w:type="gramEnd"/>
      <w:r w:rsidRPr="00CC2DA1">
        <w:t>, и дополнительные средства (справочная литература, сложные приборы, средства ИКТ);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в ходе представления проекта учиться давать оценку его результатов;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понимать причины своего неуспеха и находить способы выхода из этой ситуации.</w:t>
      </w:r>
    </w:p>
    <w:p w:rsidR="00DE41D8" w:rsidRPr="00CC2DA1" w:rsidRDefault="00DE41D8" w:rsidP="00DE41D8">
      <w:pPr>
        <w:spacing w:line="276" w:lineRule="auto"/>
        <w:jc w:val="both"/>
        <w:rPr>
          <w:i/>
        </w:rPr>
      </w:pPr>
      <w:r w:rsidRPr="00CC2DA1">
        <w:rPr>
          <w:i/>
        </w:rPr>
        <w:lastRenderedPageBreak/>
        <w:t>Познавательные: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•предполагать, какая информация нужна;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отбирать необходимые словари, энциклопедии, справочники, электронные диски;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выбирать основания для сравнения, классификации объектов;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устанавливать аналогии и причинно-следственные связи;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выстраивать логическую цепь рассуждений;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представлять информацию в виде таблиц, схем, опорного конспекта, в том числе с применением средств ИКТ.</w:t>
      </w:r>
    </w:p>
    <w:p w:rsidR="00DE41D8" w:rsidRPr="00CC2DA1" w:rsidRDefault="00DE41D8" w:rsidP="00DE41D8">
      <w:pPr>
        <w:spacing w:line="276" w:lineRule="auto"/>
        <w:jc w:val="both"/>
        <w:rPr>
          <w:i/>
        </w:rPr>
      </w:pPr>
      <w:r w:rsidRPr="00CC2DA1">
        <w:rPr>
          <w:i/>
        </w:rPr>
        <w:t>Коммуникативные: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•организовывать взаимодействие в группе (распределять роли, договариваться друг с другом и т.д.);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предвидеть (прогнозировать) последствия коллективных решений;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оформлять свои мысли в устной и письменной речи с учётом своих учебных и жизненных речевых ситуаций, в том числе с применением средств ИКТ;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при необходимости отстаивать свою точку зрения, аргументируя ее, учиться подтверждать аргументы фактами;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• слушать других, пытаться принимать другую точку зрения, быть готовым изменить свою точку зрения.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rPr>
          <w:i/>
        </w:rPr>
        <w:t xml:space="preserve">Предметными </w:t>
      </w:r>
      <w:r w:rsidRPr="00CC2DA1">
        <w:t xml:space="preserve">результатами освоения учащимися содержания программы </w:t>
      </w:r>
      <w:proofErr w:type="gramStart"/>
      <w:r w:rsidRPr="00CC2DA1">
        <w:t>по</w:t>
      </w:r>
      <w:proofErr w:type="gramEnd"/>
      <w:r w:rsidRPr="00CC2DA1">
        <w:t xml:space="preserve"> 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формированию умения проектировать свою деятельность являются следующие умения: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— Использовать средства Интернет для нахождения графических иллюстраций, аудио объектов;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— Создавать рисунки в графическом редакторе;</w:t>
      </w:r>
    </w:p>
    <w:p w:rsidR="00DE41D8" w:rsidRPr="00CC2DA1" w:rsidRDefault="00DE41D8" w:rsidP="00DE41D8">
      <w:pPr>
        <w:spacing w:line="276" w:lineRule="auto"/>
        <w:jc w:val="both"/>
      </w:pPr>
      <w:r w:rsidRPr="00CC2DA1">
        <w:t>— Пользоваться цифровым фотоаппаратом и видеокамерой;</w:t>
      </w:r>
    </w:p>
    <w:p w:rsidR="00DE41D8" w:rsidRPr="009F5A42" w:rsidRDefault="00DE41D8" w:rsidP="00DE41D8">
      <w:pPr>
        <w:spacing w:line="276" w:lineRule="auto"/>
        <w:jc w:val="both"/>
      </w:pPr>
      <w:r w:rsidRPr="00CC2DA1">
        <w:t>— Использовать сканер, микрофон и принте</w:t>
      </w:r>
      <w:r>
        <w:t>р для ввода и вывода информации</w:t>
      </w:r>
    </w:p>
    <w:p w:rsidR="00DE41D8" w:rsidRPr="00CC2DA1" w:rsidRDefault="00DE41D8" w:rsidP="00DE41D8">
      <w:pPr>
        <w:spacing w:before="100" w:beforeAutospacing="1" w:after="100" w:afterAutospacing="1"/>
        <w:ind w:firstLine="567"/>
        <w:jc w:val="center"/>
        <w:rPr>
          <w:b/>
          <w:bCs/>
          <w:color w:val="000000"/>
        </w:rPr>
      </w:pPr>
      <w:r w:rsidRPr="00CC2DA1">
        <w:rPr>
          <w:b/>
          <w:bCs/>
          <w:color w:val="000000"/>
        </w:rPr>
        <w:t>6.Содержание  учебного курса</w:t>
      </w:r>
    </w:p>
    <w:p w:rsidR="00DE41D8" w:rsidRPr="009444F1" w:rsidRDefault="00DE41D8" w:rsidP="00DE41D8">
      <w:pPr>
        <w:pStyle w:val="a3"/>
        <w:shd w:val="clear" w:color="auto" w:fill="FFFFFF"/>
        <w:spacing w:before="0" w:after="120" w:line="240" w:lineRule="atLeast"/>
        <w:rPr>
          <w:b/>
          <w:color w:val="333333"/>
        </w:rPr>
      </w:pPr>
      <w:r>
        <w:rPr>
          <w:rStyle w:val="a6"/>
          <w:rFonts w:ascii="Helvetica" w:hAnsi="Helvetica" w:cs="Helvetica"/>
          <w:color w:val="333333"/>
          <w:sz w:val="20"/>
          <w:szCs w:val="20"/>
        </w:rPr>
        <w:t>Р</w:t>
      </w:r>
      <w:r w:rsidRPr="009444F1">
        <w:rPr>
          <w:rStyle w:val="a6"/>
          <w:b w:val="0"/>
          <w:color w:val="333333"/>
        </w:rPr>
        <w:t>аздел 1. Введение в исследовательскую деятельность (4 часа)</w:t>
      </w:r>
    </w:p>
    <w:p w:rsidR="00DE41D8" w:rsidRPr="009444F1" w:rsidRDefault="00DE41D8" w:rsidP="00DE41D8">
      <w:pPr>
        <w:pStyle w:val="a3"/>
        <w:shd w:val="clear" w:color="auto" w:fill="FFFFFF"/>
        <w:spacing w:before="0" w:after="120" w:line="240" w:lineRule="atLeast"/>
        <w:rPr>
          <w:b/>
          <w:color w:val="333333"/>
        </w:rPr>
      </w:pPr>
      <w:r w:rsidRPr="009444F1">
        <w:rPr>
          <w:rStyle w:val="a6"/>
          <w:b w:val="0"/>
          <w:color w:val="333333"/>
        </w:rPr>
        <w:t>Раздел 2. Этапы работы в процессе исследования (14 часов)</w:t>
      </w:r>
    </w:p>
    <w:p w:rsidR="00DE41D8" w:rsidRPr="009444F1" w:rsidRDefault="00DE41D8" w:rsidP="00DE41D8">
      <w:pPr>
        <w:pStyle w:val="a3"/>
        <w:shd w:val="clear" w:color="auto" w:fill="FFFFFF"/>
        <w:spacing w:before="0" w:after="120" w:line="240" w:lineRule="atLeast"/>
        <w:rPr>
          <w:b/>
          <w:color w:val="333333"/>
        </w:rPr>
      </w:pPr>
      <w:r w:rsidRPr="009444F1">
        <w:rPr>
          <w:rStyle w:val="a6"/>
          <w:b w:val="0"/>
          <w:color w:val="333333"/>
        </w:rPr>
        <w:t>Раздел 3. Оформление работы (6 часов)</w:t>
      </w:r>
    </w:p>
    <w:p w:rsidR="00DE41D8" w:rsidRPr="009444F1" w:rsidRDefault="00DE41D8" w:rsidP="00DE41D8">
      <w:pPr>
        <w:pStyle w:val="a3"/>
        <w:shd w:val="clear" w:color="auto" w:fill="FFFFFF"/>
        <w:spacing w:before="0" w:after="120" w:line="240" w:lineRule="atLeast"/>
        <w:rPr>
          <w:b/>
          <w:color w:val="333333"/>
        </w:rPr>
      </w:pPr>
      <w:r w:rsidRPr="009444F1">
        <w:rPr>
          <w:rStyle w:val="a6"/>
          <w:b w:val="0"/>
          <w:color w:val="333333"/>
        </w:rPr>
        <w:t>Раздел 4. Подготовка к защите учебно-исследовательской работы (10 часов).</w:t>
      </w:r>
    </w:p>
    <w:p w:rsidR="00DE41D8" w:rsidRPr="00CC2DA1" w:rsidRDefault="00DE41D8" w:rsidP="00DE41D8">
      <w:pPr>
        <w:spacing w:line="276" w:lineRule="auto"/>
        <w:jc w:val="both"/>
        <w:rPr>
          <w:b/>
        </w:rPr>
      </w:pPr>
    </w:p>
    <w:p w:rsidR="00DE41D8" w:rsidRPr="00CC2DA1" w:rsidRDefault="00DE41D8" w:rsidP="00DE41D8">
      <w:pPr>
        <w:spacing w:line="276" w:lineRule="auto"/>
        <w:jc w:val="center"/>
        <w:rPr>
          <w:b/>
        </w:rPr>
      </w:pPr>
      <w:r w:rsidRPr="00CC2DA1">
        <w:rPr>
          <w:b/>
        </w:rPr>
        <w:t>7.</w:t>
      </w:r>
      <w:r>
        <w:rPr>
          <w:b/>
        </w:rPr>
        <w:t>Календарно - т</w:t>
      </w:r>
      <w:r w:rsidRPr="00CC2DA1">
        <w:rPr>
          <w:b/>
        </w:rPr>
        <w:t>ематическое планирование 4 класс (34 часа)</w:t>
      </w:r>
    </w:p>
    <w:p w:rsidR="00DE41D8" w:rsidRPr="00CC2DA1" w:rsidRDefault="00DE41D8" w:rsidP="00DE41D8">
      <w:pPr>
        <w:spacing w:line="276" w:lineRule="auto"/>
        <w:jc w:val="center"/>
        <w:rPr>
          <w:b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4536"/>
        <w:gridCol w:w="6237"/>
        <w:gridCol w:w="1984"/>
      </w:tblGrid>
      <w:tr w:rsidR="00DE41D8" w:rsidRPr="00CC2DA1" w:rsidTr="00DE41D8">
        <w:trPr>
          <w:trHeight w:val="556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№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  <w:r w:rsidRPr="00CC2DA1">
              <w:t>Тема занятия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  <w:r>
              <w:t>Деятельность учащихся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E41D8">
            <w:pPr>
              <w:pStyle w:val="a4"/>
              <w:spacing w:line="276" w:lineRule="auto"/>
              <w:jc w:val="center"/>
            </w:pPr>
            <w:r>
              <w:t>Дата проведения</w:t>
            </w:r>
          </w:p>
        </w:tc>
      </w:tr>
      <w:tr w:rsidR="00DE41D8" w:rsidRPr="00CC2DA1" w:rsidTr="00DE41D8">
        <w:trPr>
          <w:trHeight w:val="593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Знания, умения и навыки, необходимые в исследовательской работе.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>Знакомство с исследованием, его видами и роли в жизни человека; обучающиеся высказывается по заданной теме, спорит с одноклассниками о сути новых понятий.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>05.09</w:t>
            </w:r>
          </w:p>
        </w:tc>
      </w:tr>
      <w:tr w:rsidR="00DE41D8" w:rsidRPr="00CC2DA1" w:rsidTr="00DE41D8">
        <w:trPr>
          <w:trHeight w:val="593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2-3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Культура мышления.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>Знакомство с методами исследования; обучающиеся смогут классифицировать предметы по разным признакам; смогут объединиться в группы по интересам и выбрать темы исследовательских работ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t>12.09</w:t>
            </w:r>
          </w:p>
          <w:p w:rsidR="00DE41D8" w:rsidRPr="00CC2DA1" w:rsidRDefault="00DE41D8" w:rsidP="00D6354F">
            <w:pPr>
              <w:pStyle w:val="a3"/>
            </w:pPr>
            <w:r>
              <w:t>19.09</w:t>
            </w:r>
          </w:p>
        </w:tc>
      </w:tr>
      <w:tr w:rsidR="00DE41D8" w:rsidRPr="00CC2DA1" w:rsidTr="00DE41D8">
        <w:trPr>
          <w:trHeight w:val="593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4-5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Умение выявлять проблемы. Ассоциации и аналогии.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>Знакомство с понятием «проблема»; обучающиеся смогут отличать проблемные задания и сложные для выполнения задачи, в игровой форме выявлять причину и следствие.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t>26.09</w:t>
            </w:r>
          </w:p>
          <w:p w:rsidR="00DE41D8" w:rsidRPr="00CC2DA1" w:rsidRDefault="00DE41D8" w:rsidP="00D6354F">
            <w:pPr>
              <w:pStyle w:val="a3"/>
            </w:pPr>
            <w:r>
              <w:t>03.10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6-7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Обсуждение и выбор тем исследования, актуализация проблемы.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  <w:jc w:val="center"/>
            </w:pPr>
            <w:r>
              <w:t>Обучающиеся смогут высказывать свое мнение, анализировать, видеть главное, делать обобщение; смогут определить область знаний, вид темы своей работы.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E41D8">
            <w:pPr>
              <w:pStyle w:val="a3"/>
            </w:pPr>
            <w:r>
              <w:t>10.10</w:t>
            </w:r>
          </w:p>
          <w:p w:rsidR="00DE41D8" w:rsidRPr="00CC2DA1" w:rsidRDefault="00DE41D8" w:rsidP="00DE41D8">
            <w:pPr>
              <w:pStyle w:val="a3"/>
            </w:pPr>
            <w:r>
              <w:t>17.10</w:t>
            </w:r>
          </w:p>
        </w:tc>
      </w:tr>
      <w:tr w:rsidR="00DE41D8" w:rsidRPr="00CC2DA1" w:rsidTr="00DE41D8">
        <w:trPr>
          <w:trHeight w:val="560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8-9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proofErr w:type="spellStart"/>
            <w:r w:rsidRPr="00CC2DA1">
              <w:t>Целеполагание</w:t>
            </w:r>
            <w:proofErr w:type="spellEnd"/>
            <w:r w:rsidRPr="00CC2DA1">
              <w:t>, актуализация проблемы, выдвижение гипотез.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  <w:jc w:val="center"/>
            </w:pPr>
            <w:r>
              <w:t>Познакомить с качествами исследователя; обучающиеся смогут выявлять проблему, строить гипотезы.</w:t>
            </w:r>
          </w:p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  <w:r>
              <w:t>24.10</w:t>
            </w:r>
          </w:p>
          <w:p w:rsidR="00DE41D8" w:rsidRPr="00CC2DA1" w:rsidRDefault="00DE41D8" w:rsidP="00DE41D8">
            <w:pPr>
              <w:pStyle w:val="a4"/>
              <w:spacing w:line="276" w:lineRule="auto"/>
            </w:pPr>
            <w:r>
              <w:t>07.11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lastRenderedPageBreak/>
              <w:t>10-11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Предмет и объект исследования.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  <w:jc w:val="center"/>
            </w:pPr>
            <w:r>
              <w:t>Обучающиеся смогут осуществлять эксперименты с реальными объектами, называть основные принципы выбора темы; определять, какими из них он лично руководствуется; смогут называть основные правила работы в группе.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E41D8">
            <w:pPr>
              <w:pStyle w:val="a3"/>
            </w:pPr>
            <w:r>
              <w:t>14.11</w:t>
            </w:r>
          </w:p>
          <w:p w:rsidR="00DE41D8" w:rsidRPr="00CC2DA1" w:rsidRDefault="00DE41D8" w:rsidP="00DE41D8">
            <w:pPr>
              <w:pStyle w:val="a3"/>
            </w:pPr>
            <w:r>
              <w:t>21.11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12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Работа в библиотеке с каталогами. Отбор литературы по теме исследования.</w:t>
            </w:r>
          </w:p>
        </w:tc>
        <w:tc>
          <w:tcPr>
            <w:tcW w:w="62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  <w:jc w:val="center"/>
            </w:pPr>
            <w:r>
              <w:t>Обучающиеся смогут назвать основные этапы работы с текстом при сборе информации; смогут назвать основные элементы структуры исследовательской работы; смогут проанализировать свою работу и назвать правила успешного выступления докладчика.</w:t>
            </w:r>
          </w:p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  <w:r>
              <w:t>28.11</w:t>
            </w: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  <w:r>
              <w:t>05.12</w:t>
            </w:r>
          </w:p>
          <w:p w:rsidR="00DE41D8" w:rsidRPr="00CC2DA1" w:rsidRDefault="00DE41D8" w:rsidP="00DE41D8">
            <w:pPr>
              <w:pStyle w:val="a4"/>
              <w:spacing w:line="276" w:lineRule="auto"/>
            </w:pPr>
            <w:r>
              <w:t>12.12</w:t>
            </w:r>
          </w:p>
        </w:tc>
      </w:tr>
      <w:tr w:rsidR="00DE41D8" w:rsidRPr="00CC2DA1" w:rsidTr="00DE41D8">
        <w:trPr>
          <w:trHeight w:val="738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13-14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Ознакомление с литературой по данной проблематике, анализ материала.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636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15-16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Наблюдение и экспериментирование.</w:t>
            </w:r>
          </w:p>
        </w:tc>
        <w:tc>
          <w:tcPr>
            <w:tcW w:w="62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t>Обучающиеся смогут осуществлять эксперименты с реальными объектами, называть основные принципы выбора темы; определять, какими из них он лично руководствуется; смогут называть основные правила работы в группе.</w:t>
            </w:r>
          </w:p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E41D8">
            <w:pPr>
              <w:pStyle w:val="a4"/>
              <w:spacing w:line="276" w:lineRule="auto"/>
            </w:pPr>
            <w:r>
              <w:t>19.12</w:t>
            </w:r>
          </w:p>
          <w:p w:rsidR="00DE41D8" w:rsidRDefault="00DE41D8" w:rsidP="00DE41D8">
            <w:pPr>
              <w:pStyle w:val="a4"/>
              <w:spacing w:line="276" w:lineRule="auto"/>
            </w:pPr>
            <w:r>
              <w:t>26.12</w:t>
            </w:r>
          </w:p>
          <w:p w:rsidR="00DE41D8" w:rsidRDefault="00DE41D8" w:rsidP="00DE41D8">
            <w:pPr>
              <w:pStyle w:val="a4"/>
              <w:spacing w:line="276" w:lineRule="auto"/>
            </w:pPr>
            <w:r>
              <w:t>16.01</w:t>
            </w:r>
          </w:p>
          <w:p w:rsidR="00DE41D8" w:rsidRDefault="00DE41D8" w:rsidP="00DE41D8">
            <w:pPr>
              <w:pStyle w:val="a4"/>
              <w:spacing w:line="276" w:lineRule="auto"/>
            </w:pPr>
            <w:r>
              <w:t>23.01</w:t>
            </w: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  <w:r>
              <w:t>30.01</w:t>
            </w:r>
          </w:p>
          <w:p w:rsidR="00DE41D8" w:rsidRPr="00CC2DA1" w:rsidRDefault="00DE41D8" w:rsidP="00DE41D8">
            <w:pPr>
              <w:pStyle w:val="a4"/>
              <w:spacing w:line="276" w:lineRule="auto"/>
            </w:pPr>
            <w:r>
              <w:t>06.02</w:t>
            </w:r>
          </w:p>
        </w:tc>
      </w:tr>
      <w:tr w:rsidR="00DE41D8" w:rsidRPr="00CC2DA1" w:rsidTr="00DE41D8">
        <w:trPr>
          <w:trHeight w:val="721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17-18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Техника экспериментирования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19-20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Наблюдение наблюдательность. Совершенствование техники экспериментирования.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21-22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Правильное мышление и логика.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 xml:space="preserve">Обучающиеся смогут объяснить сущность понятий «мышление», «метафора»; смогут объяснить значения </w:t>
            </w:r>
            <w:proofErr w:type="spellStart"/>
            <w:r>
              <w:t>матофорических</w:t>
            </w:r>
            <w:proofErr w:type="spellEnd"/>
            <w:r>
              <w:t xml:space="preserve"> выражений.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t>13.02</w:t>
            </w:r>
          </w:p>
          <w:p w:rsidR="00DE41D8" w:rsidRPr="00CC2DA1" w:rsidRDefault="00DE41D8" w:rsidP="00D6354F">
            <w:pPr>
              <w:pStyle w:val="a3"/>
            </w:pPr>
            <w:r>
              <w:t>20.02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23-24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Что такое парадоксы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 xml:space="preserve">Обучающиеся смогут устанавливать закономерности, классифицировать объекты по разным признакам, выявлять лишнее; смогут увидеть парадоксальность </w:t>
            </w:r>
            <w:r>
              <w:lastRenderedPageBreak/>
              <w:t>некоторых утверждений, попробуют высказать собственные парадоксальные утверждения.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lastRenderedPageBreak/>
              <w:t>27.02</w:t>
            </w:r>
          </w:p>
          <w:p w:rsidR="00DE41D8" w:rsidRPr="00CC2DA1" w:rsidRDefault="00DE41D8" w:rsidP="00D6354F">
            <w:pPr>
              <w:pStyle w:val="a3"/>
            </w:pPr>
            <w:r>
              <w:lastRenderedPageBreak/>
              <w:t>06.03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lastRenderedPageBreak/>
              <w:t>25-27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Обработка и анализ всех полученных данных.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3"/>
            </w:pPr>
            <w:r>
              <w:t>Обучающиеся смогут назвать основные этапы работы с текстом при сборе информации; смогут назвать основные элементы структуры исследовательской работы; смогут проанализировать свою работу и назвать правила успешного выступления докладчика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DE41D8" w:rsidRDefault="008E7AB9" w:rsidP="00D6354F">
            <w:pPr>
              <w:pStyle w:val="a3"/>
            </w:pPr>
            <w:r>
              <w:t>17</w:t>
            </w:r>
            <w:r w:rsidR="00DE41D8">
              <w:t>.03</w:t>
            </w:r>
          </w:p>
          <w:p w:rsidR="00DE41D8" w:rsidRDefault="008E7AB9" w:rsidP="00DE41D8">
            <w:pPr>
              <w:pStyle w:val="a4"/>
              <w:spacing w:line="276" w:lineRule="auto"/>
            </w:pPr>
            <w:r>
              <w:t>24</w:t>
            </w:r>
            <w:r w:rsidR="00DE41D8">
              <w:t>.03</w:t>
            </w:r>
          </w:p>
          <w:p w:rsidR="00DE41D8" w:rsidRPr="00CC2DA1" w:rsidRDefault="008E7AB9" w:rsidP="00DE41D8">
            <w:pPr>
              <w:pStyle w:val="a4"/>
              <w:spacing w:line="276" w:lineRule="auto"/>
            </w:pPr>
            <w:r>
              <w:t>07</w:t>
            </w:r>
            <w:r w:rsidR="00DE41D8">
              <w:t>.04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28-30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Работа в компьютерном классе. Оформление презентации.</w:t>
            </w:r>
          </w:p>
        </w:tc>
        <w:tc>
          <w:tcPr>
            <w:tcW w:w="62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E41D8" w:rsidRDefault="00DE41D8" w:rsidP="00D6354F">
            <w:pPr>
              <w:pStyle w:val="a3"/>
            </w:pPr>
            <w:r>
              <w:t>Опираясь на схему структуры работы, обучающиеся смогут кратко и точно передать содержание исследовательской работы; правильно задавать вопросы по содержанию и отвечать на них, давать простой анализ прослушанных работ.</w:t>
            </w:r>
          </w:p>
          <w:p w:rsidR="00DE41D8" w:rsidRDefault="00DE41D8" w:rsidP="00D6354F">
            <w:pPr>
              <w:pStyle w:val="a3"/>
            </w:pPr>
            <w:r>
              <w:t>Обучающиеся смогут перечислить виды тем исследовательских работ, назвать основные этапы проведения эмпирических исследований. Опираясь на схему структуры работы, обучающиеся смогут кратко и точно передать содержание исследовательской работы, правильно задавать вопросы по содержанию и отвечать на них; смогут дать простой анализ прослушанных работ.</w:t>
            </w:r>
          </w:p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E41D8" w:rsidRDefault="008E7AB9" w:rsidP="00DE41D8">
            <w:pPr>
              <w:pStyle w:val="a4"/>
              <w:spacing w:line="276" w:lineRule="auto"/>
            </w:pPr>
            <w:r>
              <w:t>14</w:t>
            </w:r>
            <w:r w:rsidR="00DE41D8">
              <w:t xml:space="preserve">.04     </w:t>
            </w:r>
          </w:p>
          <w:p w:rsidR="00DE41D8" w:rsidRDefault="008E7AB9" w:rsidP="00DE41D8">
            <w:pPr>
              <w:pStyle w:val="a4"/>
              <w:spacing w:line="276" w:lineRule="auto"/>
            </w:pPr>
            <w:r>
              <w:t>21</w:t>
            </w:r>
            <w:r w:rsidR="00DE41D8">
              <w:t>.04</w:t>
            </w:r>
          </w:p>
          <w:p w:rsidR="00DE41D8" w:rsidRDefault="008E7AB9" w:rsidP="00DE41D8">
            <w:pPr>
              <w:pStyle w:val="a4"/>
              <w:spacing w:line="276" w:lineRule="auto"/>
            </w:pPr>
            <w:r>
              <w:t>28</w:t>
            </w:r>
            <w:r w:rsidR="00DE41D8">
              <w:t>.04</w:t>
            </w: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E705EB" w:rsidP="00DE41D8">
            <w:pPr>
              <w:pStyle w:val="a4"/>
              <w:spacing w:line="276" w:lineRule="auto"/>
            </w:pPr>
            <w:r>
              <w:t>15.05</w:t>
            </w: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  <w:r>
              <w:t>22.05</w:t>
            </w: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Default="00DE41D8" w:rsidP="00DE41D8">
            <w:pPr>
              <w:pStyle w:val="a4"/>
              <w:spacing w:line="276" w:lineRule="auto"/>
            </w:pPr>
          </w:p>
          <w:p w:rsidR="00DE41D8" w:rsidRPr="00CC2DA1" w:rsidRDefault="00DE41D8" w:rsidP="00DE41D8">
            <w:pPr>
              <w:pStyle w:val="a4"/>
              <w:spacing w:line="276" w:lineRule="auto"/>
            </w:pPr>
            <w:r>
              <w:t>29.05</w:t>
            </w: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31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Подготовка публичного выступления. Как подготовиться к защите.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32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Защита исследования перед одноклассниками.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560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33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 xml:space="preserve">Выступление на </w:t>
            </w:r>
            <w:proofErr w:type="gramStart"/>
            <w:r w:rsidRPr="00CC2DA1">
              <w:t>школьной</w:t>
            </w:r>
            <w:proofErr w:type="gramEnd"/>
            <w:r w:rsidRPr="00CC2DA1">
              <w:t xml:space="preserve"> НПК.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  <w:tr w:rsidR="00DE41D8" w:rsidRPr="00CC2DA1" w:rsidTr="00DE41D8">
        <w:trPr>
          <w:trHeight w:val="577"/>
        </w:trPr>
        <w:tc>
          <w:tcPr>
            <w:tcW w:w="1101" w:type="dxa"/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both"/>
            </w:pPr>
            <w:r w:rsidRPr="00CC2DA1">
              <w:t>34</w:t>
            </w:r>
          </w:p>
        </w:tc>
        <w:tc>
          <w:tcPr>
            <w:tcW w:w="4536" w:type="dxa"/>
            <w:shd w:val="clear" w:color="auto" w:fill="auto"/>
          </w:tcPr>
          <w:p w:rsidR="00DE41D8" w:rsidRPr="00CC2DA1" w:rsidRDefault="00DE41D8" w:rsidP="00D6354F">
            <w:pPr>
              <w:spacing w:line="276" w:lineRule="auto"/>
            </w:pPr>
            <w:r w:rsidRPr="00CC2DA1">
              <w:t>Итоговое занятие. Анализ исследовательской деятельности.</w:t>
            </w:r>
          </w:p>
        </w:tc>
        <w:tc>
          <w:tcPr>
            <w:tcW w:w="62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41D8" w:rsidRPr="00CC2DA1" w:rsidRDefault="00DE41D8" w:rsidP="00D6354F">
            <w:pPr>
              <w:pStyle w:val="a4"/>
              <w:spacing w:line="276" w:lineRule="auto"/>
              <w:jc w:val="center"/>
            </w:pPr>
          </w:p>
        </w:tc>
      </w:tr>
    </w:tbl>
    <w:p w:rsidR="00DE41D8" w:rsidRDefault="00DE41D8" w:rsidP="00DE41D8">
      <w:pPr>
        <w:spacing w:before="100" w:beforeAutospacing="1" w:after="100" w:afterAutospacing="1" w:line="276" w:lineRule="auto"/>
        <w:jc w:val="center"/>
        <w:rPr>
          <w:b/>
        </w:rPr>
      </w:pPr>
    </w:p>
    <w:p w:rsidR="00DE41D8" w:rsidRDefault="00DE41D8" w:rsidP="00DE41D8">
      <w:pPr>
        <w:spacing w:before="100" w:beforeAutospacing="1" w:after="100" w:afterAutospacing="1" w:line="276" w:lineRule="auto"/>
        <w:jc w:val="center"/>
        <w:rPr>
          <w:b/>
        </w:rPr>
      </w:pPr>
    </w:p>
    <w:p w:rsidR="00DE41D8" w:rsidRDefault="00DE41D8" w:rsidP="00DE41D8">
      <w:pPr>
        <w:spacing w:before="100" w:beforeAutospacing="1" w:after="100" w:afterAutospacing="1" w:line="276" w:lineRule="auto"/>
        <w:jc w:val="center"/>
        <w:rPr>
          <w:b/>
        </w:rPr>
      </w:pPr>
    </w:p>
    <w:p w:rsidR="00DE41D8" w:rsidRPr="00CC2DA1" w:rsidRDefault="00DE41D8" w:rsidP="00DE41D8">
      <w:pPr>
        <w:spacing w:before="100" w:beforeAutospacing="1" w:after="100" w:afterAutospacing="1" w:line="276" w:lineRule="auto"/>
        <w:jc w:val="center"/>
        <w:rPr>
          <w:b/>
        </w:rPr>
      </w:pPr>
      <w:r w:rsidRPr="00CC2DA1">
        <w:rPr>
          <w:b/>
        </w:rPr>
        <w:lastRenderedPageBreak/>
        <w:t>8. Материально-техническое обеспе</w:t>
      </w:r>
      <w:r>
        <w:rPr>
          <w:b/>
        </w:rPr>
        <w:t>чение образовательного процесса</w:t>
      </w:r>
    </w:p>
    <w:p w:rsidR="00DE41D8" w:rsidRPr="00CC2DA1" w:rsidRDefault="00DE41D8" w:rsidP="00DE41D8">
      <w:pPr>
        <w:spacing w:line="360" w:lineRule="auto"/>
        <w:jc w:val="both"/>
      </w:pPr>
      <w:r w:rsidRPr="00CC2DA1">
        <w:t>Для осуществления образовательного процесса по Программе «Я - исследователь» необходимы следующие  принадлежности:</w:t>
      </w:r>
    </w:p>
    <w:p w:rsidR="00DE41D8" w:rsidRPr="00CC2DA1" w:rsidRDefault="00DE41D8" w:rsidP="00DE41D8">
      <w:pPr>
        <w:autoSpaceDN w:val="0"/>
        <w:spacing w:line="360" w:lineRule="auto"/>
        <w:jc w:val="both"/>
      </w:pPr>
      <w:r w:rsidRPr="00CC2DA1">
        <w:t xml:space="preserve">- компьютер, принтер, сканер, </w:t>
      </w:r>
      <w:proofErr w:type="spellStart"/>
      <w:r w:rsidRPr="00CC2DA1">
        <w:t>мультмедиапроектор</w:t>
      </w:r>
      <w:proofErr w:type="spellEnd"/>
      <w:r w:rsidRPr="00CC2DA1">
        <w:t>;</w:t>
      </w:r>
    </w:p>
    <w:p w:rsidR="00DE41D8" w:rsidRPr="00CC2DA1" w:rsidRDefault="00DE41D8" w:rsidP="00DE41D8">
      <w:pPr>
        <w:pStyle w:val="a4"/>
        <w:spacing w:line="276" w:lineRule="auto"/>
      </w:pPr>
      <w:r w:rsidRPr="00CC2DA1">
        <w:t>Савенков А.И. Методика исследовательского обучения младших школьников. Издательство «Учебная литература»,  дом «Фёдоров», 2008.</w:t>
      </w:r>
    </w:p>
    <w:p w:rsidR="00DE41D8" w:rsidRPr="00CC2DA1" w:rsidRDefault="00DE41D8" w:rsidP="00DE41D8">
      <w:pPr>
        <w:pStyle w:val="a4"/>
        <w:spacing w:line="276" w:lineRule="auto"/>
      </w:pPr>
      <w:r w:rsidRPr="00CC2DA1">
        <w:t>Савенков А.И. Я – исследователь. Рабочая тетрадь для младших школьников. Издательство дом «Фёдоров». 2008</w:t>
      </w:r>
    </w:p>
    <w:p w:rsidR="00DE41D8" w:rsidRPr="00CC2DA1" w:rsidRDefault="00DE41D8" w:rsidP="00DE41D8">
      <w:pPr>
        <w:pStyle w:val="a4"/>
        <w:spacing w:line="276" w:lineRule="auto"/>
      </w:pPr>
      <w:r w:rsidRPr="00CC2DA1">
        <w:t xml:space="preserve">М.В. Дубова  </w:t>
      </w:r>
      <w:r w:rsidRPr="00CC2DA1">
        <w:rPr>
          <w:bCs/>
        </w:rPr>
        <w:t>Организация проектной деятельности младших школьников.</w:t>
      </w:r>
      <w:r w:rsidRPr="00CC2DA1">
        <w:rPr>
          <w:b/>
          <w:bCs/>
        </w:rPr>
        <w:t xml:space="preserve"> </w:t>
      </w:r>
      <w:r w:rsidRPr="00CC2DA1">
        <w:t>Практическое пособие для учителей начальных классов. - М. БАЛЛАС,2008</w:t>
      </w:r>
    </w:p>
    <w:p w:rsidR="00DE41D8" w:rsidRPr="00CC2DA1" w:rsidRDefault="00DE41D8" w:rsidP="00DE41D8">
      <w:pPr>
        <w:pStyle w:val="a4"/>
        <w:spacing w:line="276" w:lineRule="auto"/>
      </w:pPr>
    </w:p>
    <w:p w:rsidR="00DE41D8" w:rsidRDefault="00DE41D8" w:rsidP="00DE41D8">
      <w:pPr>
        <w:pStyle w:val="a4"/>
        <w:spacing w:line="276" w:lineRule="auto"/>
        <w:ind w:left="360"/>
      </w:pPr>
    </w:p>
    <w:p w:rsidR="00DE41D8" w:rsidRDefault="00DE41D8" w:rsidP="00DE41D8">
      <w:pPr>
        <w:pStyle w:val="a4"/>
        <w:spacing w:line="276" w:lineRule="auto"/>
        <w:ind w:left="360"/>
      </w:pP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Рабочая тетрадь. Савенков А.И. Я – исследователь. Рабочая тетрадь для младших школьников. Издательство дом «Фёдоров». 2008</w:t>
      </w:r>
    </w:p>
    <w:p w:rsidR="00DE41D8" w:rsidRPr="00CC2DA1" w:rsidRDefault="00DE41D8" w:rsidP="00DE41D8">
      <w:pPr>
        <w:pStyle w:val="a4"/>
        <w:spacing w:line="276" w:lineRule="auto"/>
        <w:ind w:left="360"/>
      </w:pPr>
      <w:r w:rsidRPr="00CC2DA1">
        <w:t>Детские энциклопедии, справочники и другая аналогичная литература.</w:t>
      </w:r>
    </w:p>
    <w:p w:rsidR="00DE41D8" w:rsidRPr="00CC2DA1" w:rsidRDefault="00DE41D8" w:rsidP="00DE41D8">
      <w:pPr>
        <w:spacing w:line="276" w:lineRule="auto"/>
        <w:ind w:left="360"/>
        <w:jc w:val="both"/>
      </w:pPr>
      <w:r w:rsidRPr="00CC2DA1">
        <w:t>Интернет  - ресурсы</w:t>
      </w:r>
    </w:p>
    <w:p w:rsidR="00DE41D8" w:rsidRPr="00CC2DA1" w:rsidRDefault="00DE41D8" w:rsidP="00DE41D8">
      <w:pPr>
        <w:spacing w:line="276" w:lineRule="auto"/>
        <w:ind w:left="360"/>
        <w:jc w:val="both"/>
      </w:pPr>
      <w:r w:rsidRPr="00CC2DA1">
        <w:t xml:space="preserve">А.В.Горячев, Н.И. </w:t>
      </w:r>
      <w:proofErr w:type="spellStart"/>
      <w:r w:rsidRPr="00CC2DA1">
        <w:t>Иглина</w:t>
      </w:r>
      <w:proofErr w:type="spellEnd"/>
      <w:r w:rsidRPr="00CC2DA1">
        <w:t xml:space="preserve">  </w:t>
      </w:r>
      <w:r w:rsidRPr="00CC2DA1">
        <w:rPr>
          <w:bCs/>
        </w:rPr>
        <w:t>"Всё узнаю, всё смогу".</w:t>
      </w:r>
      <w:r w:rsidRPr="00CC2DA1">
        <w:rPr>
          <w:b/>
          <w:bCs/>
        </w:rPr>
        <w:t xml:space="preserve"> </w:t>
      </w:r>
      <w:r w:rsidRPr="00CC2DA1">
        <w:t>Тетрадь для детей и взрослых по освоению проектной технологии в начальной школе.- М. БАЛЛАС,2008</w:t>
      </w:r>
    </w:p>
    <w:p w:rsidR="008B747E" w:rsidRPr="00DE41D8" w:rsidRDefault="008B747E" w:rsidP="00DE41D8"/>
    <w:sectPr w:rsidR="008B747E" w:rsidRPr="00DE41D8" w:rsidSect="00DE41D8">
      <w:footerReference w:type="default" r:id="rId8"/>
      <w:pgSz w:w="16838" w:h="11906" w:orient="landscape"/>
      <w:pgMar w:top="850" w:right="1134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675" w:rsidRDefault="00355675" w:rsidP="00DE41D8">
      <w:r>
        <w:separator/>
      </w:r>
    </w:p>
  </w:endnote>
  <w:endnote w:type="continuationSeparator" w:id="0">
    <w:p w:rsidR="00355675" w:rsidRDefault="00355675" w:rsidP="00DE4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8582"/>
      <w:docPartObj>
        <w:docPartGallery w:val="Page Numbers (Bottom of Page)"/>
        <w:docPartUnique/>
      </w:docPartObj>
    </w:sdtPr>
    <w:sdtContent>
      <w:p w:rsidR="00DE41D8" w:rsidRDefault="008A3F89">
        <w:pPr>
          <w:pStyle w:val="aa"/>
          <w:jc w:val="right"/>
        </w:pPr>
        <w:fldSimple w:instr=" PAGE   \* MERGEFORMAT ">
          <w:r w:rsidR="00E705EB">
            <w:rPr>
              <w:noProof/>
            </w:rPr>
            <w:t>7</w:t>
          </w:r>
        </w:fldSimple>
      </w:p>
    </w:sdtContent>
  </w:sdt>
  <w:p w:rsidR="00DE41D8" w:rsidRDefault="00DE41D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675" w:rsidRDefault="00355675" w:rsidP="00DE41D8">
      <w:r>
        <w:separator/>
      </w:r>
    </w:p>
  </w:footnote>
  <w:footnote w:type="continuationSeparator" w:id="0">
    <w:p w:rsidR="00355675" w:rsidRDefault="00355675" w:rsidP="00DE41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b/>
        <w:sz w:val="28"/>
        <w:szCs w:val="28"/>
        <w:lang w:eastAsia="en-US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>
    <w:nsid w:val="00000008"/>
    <w:multiLevelType w:val="singleLevel"/>
    <w:tmpl w:val="00000008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11">
    <w:nsid w:val="0000000C"/>
    <w:multiLevelType w:val="multilevel"/>
    <w:tmpl w:val="0000000C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2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eastAsia="en-US"/>
      </w:rPr>
    </w:lvl>
  </w:abstractNum>
  <w:abstractNum w:abstractNumId="14">
    <w:nsid w:val="0000000F"/>
    <w:multiLevelType w:val="singleLevel"/>
    <w:tmpl w:val="0000000F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</w:rPr>
    </w:lvl>
  </w:abstractNum>
  <w:abstractNum w:abstractNumId="15">
    <w:nsid w:val="00000010"/>
    <w:multiLevelType w:val="singleLevel"/>
    <w:tmpl w:val="00000010"/>
    <w:lvl w:ilvl="0">
      <w:numFmt w:val="bullet"/>
      <w:lvlText w:val="•"/>
      <w:lvlJc w:val="left"/>
      <w:pPr>
        <w:tabs>
          <w:tab w:val="num" w:pos="67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23E2644"/>
    <w:multiLevelType w:val="hybridMultilevel"/>
    <w:tmpl w:val="8A42939C"/>
    <w:lvl w:ilvl="0" w:tplc="73DE99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>
    <w:nsid w:val="5F503E82"/>
    <w:multiLevelType w:val="hybridMultilevel"/>
    <w:tmpl w:val="8024746E"/>
    <w:lvl w:ilvl="0" w:tplc="5688247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1D0CD7"/>
    <w:multiLevelType w:val="hybridMultilevel"/>
    <w:tmpl w:val="AFE0C3BC"/>
    <w:lvl w:ilvl="0" w:tplc="D4986504">
      <w:start w:val="3"/>
      <w:numFmt w:val="upperRoman"/>
      <w:lvlText w:val="%1."/>
      <w:lvlJc w:val="left"/>
      <w:pPr>
        <w:ind w:left="862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7"/>
  </w:num>
  <w:num w:numId="15">
    <w:abstractNumId w:val="8"/>
  </w:num>
  <w:num w:numId="16">
    <w:abstractNumId w:val="10"/>
  </w:num>
  <w:num w:numId="17">
    <w:abstractNumId w:val="18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7B5"/>
    <w:rsid w:val="000C423C"/>
    <w:rsid w:val="000E07B5"/>
    <w:rsid w:val="001461DD"/>
    <w:rsid w:val="001B2046"/>
    <w:rsid w:val="00355675"/>
    <w:rsid w:val="00825345"/>
    <w:rsid w:val="00834543"/>
    <w:rsid w:val="00835C4C"/>
    <w:rsid w:val="008A3F89"/>
    <w:rsid w:val="008B747E"/>
    <w:rsid w:val="008E7AB9"/>
    <w:rsid w:val="009E5E6C"/>
    <w:rsid w:val="00A15A50"/>
    <w:rsid w:val="00AD22C3"/>
    <w:rsid w:val="00B74083"/>
    <w:rsid w:val="00DE41D8"/>
    <w:rsid w:val="00E7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E07B5"/>
    <w:pPr>
      <w:spacing w:before="280" w:after="280"/>
    </w:pPr>
  </w:style>
  <w:style w:type="paragraph" w:styleId="a4">
    <w:name w:val="No Spacing"/>
    <w:qFormat/>
    <w:rsid w:val="000E07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835C4C"/>
    <w:pPr>
      <w:ind w:left="720"/>
      <w:contextualSpacing/>
    </w:pPr>
  </w:style>
  <w:style w:type="character" w:styleId="a6">
    <w:name w:val="Strong"/>
    <w:qFormat/>
    <w:rsid w:val="00DE41D8"/>
    <w:rPr>
      <w:b/>
      <w:bCs/>
    </w:rPr>
  </w:style>
  <w:style w:type="character" w:styleId="a7">
    <w:name w:val="line number"/>
    <w:basedOn w:val="a0"/>
    <w:uiPriority w:val="99"/>
    <w:semiHidden/>
    <w:unhideWhenUsed/>
    <w:rsid w:val="00DE41D8"/>
  </w:style>
  <w:style w:type="paragraph" w:styleId="a8">
    <w:name w:val="header"/>
    <w:basedOn w:val="a"/>
    <w:link w:val="a9"/>
    <w:uiPriority w:val="99"/>
    <w:semiHidden/>
    <w:unhideWhenUsed/>
    <w:rsid w:val="00DE41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E41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DE41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41D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E07B5"/>
    <w:pPr>
      <w:spacing w:before="280" w:after="280"/>
    </w:pPr>
  </w:style>
  <w:style w:type="paragraph" w:styleId="a4">
    <w:name w:val="No Spacing"/>
    <w:qFormat/>
    <w:rsid w:val="000E07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835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04F61-9D21-41CE-8869-B8C55CC9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2016-09-21T17:05:00Z</dcterms:created>
  <dcterms:modified xsi:type="dcterms:W3CDTF">2017-08-02T15:04:00Z</dcterms:modified>
</cp:coreProperties>
</file>