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2EE" w:rsidRPr="00F6062C" w:rsidRDefault="00E442EE" w:rsidP="00F606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62C">
        <w:rPr>
          <w:rFonts w:ascii="Times New Roman" w:hAnsi="Times New Roman" w:cs="Times New Roman"/>
          <w:sz w:val="28"/>
          <w:szCs w:val="28"/>
        </w:rPr>
        <w:t>Муниципальное автономное  общеобразовательное учреждение «Боковская основная общеобразовательная школа»</w:t>
      </w:r>
    </w:p>
    <w:p w:rsidR="00E442EE" w:rsidRPr="00F6062C" w:rsidRDefault="00E442EE" w:rsidP="00F606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80"/>
        <w:gridCol w:w="3435"/>
        <w:gridCol w:w="3207"/>
      </w:tblGrid>
      <w:tr w:rsidR="00E442EE" w:rsidRPr="006201A7">
        <w:trPr>
          <w:trHeight w:val="1257"/>
        </w:trPr>
        <w:tc>
          <w:tcPr>
            <w:tcW w:w="2880" w:type="dxa"/>
          </w:tcPr>
          <w:p w:rsidR="00E442EE" w:rsidRPr="00F6062C" w:rsidRDefault="00E442EE" w:rsidP="00F60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62C">
              <w:rPr>
                <w:rFonts w:ascii="Times New Roman" w:hAnsi="Times New Roman" w:cs="Times New Roman"/>
                <w:sz w:val="28"/>
                <w:szCs w:val="28"/>
              </w:rPr>
              <w:t>Рассмотрено на МС</w:t>
            </w:r>
          </w:p>
          <w:p w:rsidR="00E442EE" w:rsidRPr="00F6062C" w:rsidRDefault="00E442EE" w:rsidP="00F60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62C">
              <w:rPr>
                <w:rFonts w:ascii="Times New Roman" w:hAnsi="Times New Roman" w:cs="Times New Roman"/>
                <w:sz w:val="28"/>
                <w:szCs w:val="28"/>
              </w:rPr>
              <w:t>Протокол №  1</w:t>
            </w:r>
          </w:p>
          <w:p w:rsidR="00E442EE" w:rsidRPr="00036B8E" w:rsidRDefault="00E442EE" w:rsidP="00F60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36B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 30 августа 2013  г.</w:t>
            </w:r>
          </w:p>
          <w:p w:rsidR="00E442EE" w:rsidRPr="00F6062C" w:rsidRDefault="00E442EE" w:rsidP="00F60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5" w:type="dxa"/>
          </w:tcPr>
          <w:p w:rsidR="00E442EE" w:rsidRPr="00F6062C" w:rsidRDefault="00E442EE" w:rsidP="00F60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62C">
              <w:rPr>
                <w:rFonts w:ascii="Times New Roman" w:hAnsi="Times New Roman" w:cs="Times New Roman"/>
                <w:sz w:val="28"/>
                <w:szCs w:val="28"/>
              </w:rPr>
              <w:t>Согласовано на</w:t>
            </w:r>
          </w:p>
          <w:p w:rsidR="00E442EE" w:rsidRPr="00F6062C" w:rsidRDefault="00E442EE" w:rsidP="00F60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62C">
              <w:rPr>
                <w:rFonts w:ascii="Times New Roman" w:hAnsi="Times New Roman" w:cs="Times New Roman"/>
                <w:sz w:val="28"/>
                <w:szCs w:val="28"/>
              </w:rPr>
              <w:t>Педагогическом совете</w:t>
            </w:r>
          </w:p>
          <w:p w:rsidR="00E442EE" w:rsidRPr="00F6062C" w:rsidRDefault="00E442EE" w:rsidP="00F60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62C">
              <w:rPr>
                <w:rFonts w:ascii="Times New Roman" w:hAnsi="Times New Roman" w:cs="Times New Roman"/>
                <w:sz w:val="28"/>
                <w:szCs w:val="28"/>
              </w:rPr>
              <w:t>Протокол №1 от</w:t>
            </w:r>
          </w:p>
          <w:p w:rsidR="00E442EE" w:rsidRPr="00036B8E" w:rsidRDefault="00E442EE" w:rsidP="00F60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36B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 августа 2013</w:t>
            </w:r>
          </w:p>
          <w:p w:rsidR="00E442EE" w:rsidRPr="00F6062C" w:rsidRDefault="00E442EE" w:rsidP="00F6062C">
            <w:pPr>
              <w:spacing w:after="0" w:line="240" w:lineRule="auto"/>
              <w:ind w:left="19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EE" w:rsidRPr="00F6062C" w:rsidRDefault="00E442EE" w:rsidP="00F60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EE" w:rsidRPr="00F6062C" w:rsidRDefault="00E442EE" w:rsidP="00F6062C">
            <w:pPr>
              <w:spacing w:after="0" w:line="240" w:lineRule="auto"/>
              <w:ind w:left="3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42EE" w:rsidRPr="00F6062C" w:rsidRDefault="00E442EE" w:rsidP="00F60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E442EE" w:rsidRPr="00F6062C" w:rsidRDefault="00E442EE" w:rsidP="00F60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62C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E442EE" w:rsidRPr="00F6062C" w:rsidRDefault="00E442EE" w:rsidP="00F60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62C">
              <w:rPr>
                <w:rFonts w:ascii="Times New Roman" w:hAnsi="Times New Roman" w:cs="Times New Roman"/>
                <w:sz w:val="28"/>
                <w:szCs w:val="28"/>
              </w:rPr>
              <w:t>Директор МАОУ</w:t>
            </w:r>
          </w:p>
          <w:p w:rsidR="00E442EE" w:rsidRPr="00F6062C" w:rsidRDefault="00E442EE" w:rsidP="00F60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62C">
              <w:rPr>
                <w:rFonts w:ascii="Times New Roman" w:hAnsi="Times New Roman" w:cs="Times New Roman"/>
                <w:sz w:val="28"/>
                <w:szCs w:val="28"/>
              </w:rPr>
              <w:t>«Боковская ООШ»</w:t>
            </w:r>
          </w:p>
          <w:p w:rsidR="00E442EE" w:rsidRPr="00F6062C" w:rsidRDefault="00E442EE" w:rsidP="00F60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62C">
              <w:rPr>
                <w:rFonts w:ascii="Times New Roman" w:hAnsi="Times New Roman" w:cs="Times New Roman"/>
                <w:sz w:val="28"/>
                <w:szCs w:val="28"/>
              </w:rPr>
              <w:t>Финадеева И. А.</w:t>
            </w:r>
          </w:p>
          <w:p w:rsidR="00E442EE" w:rsidRPr="00036B8E" w:rsidRDefault="00E442EE" w:rsidP="00F60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36B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Приказ  № 90/18 – ОД</w:t>
            </w:r>
          </w:p>
          <w:p w:rsidR="00E442EE" w:rsidRPr="00036B8E" w:rsidRDefault="00E442EE" w:rsidP="00F606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36B8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от  30.08. 2013  г.</w:t>
            </w:r>
          </w:p>
          <w:p w:rsidR="00E442EE" w:rsidRPr="00F6062C" w:rsidRDefault="00E442EE" w:rsidP="00F60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42EE" w:rsidRPr="00F6062C" w:rsidRDefault="00E442EE" w:rsidP="00F6062C">
      <w:pPr>
        <w:keepNext/>
        <w:spacing w:after="0" w:line="36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E442EE" w:rsidRPr="00F6062C" w:rsidRDefault="00E442EE" w:rsidP="00F6062C">
      <w:pPr>
        <w:keepNext/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442EE" w:rsidRPr="00F6062C" w:rsidRDefault="00E442EE" w:rsidP="00F60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2EE" w:rsidRPr="00F6062C" w:rsidRDefault="00E442EE" w:rsidP="00F606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2EE" w:rsidRPr="00F6062C" w:rsidRDefault="00E442EE" w:rsidP="00F6062C">
      <w:pPr>
        <w:keepNext/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6062C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E442EE" w:rsidRPr="00F6062C" w:rsidRDefault="00E442EE" w:rsidP="00F6062C">
      <w:pPr>
        <w:keepNext/>
        <w:spacing w:after="0"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6062C">
        <w:rPr>
          <w:rFonts w:ascii="Times New Roman" w:hAnsi="Times New Roman" w:cs="Times New Roman"/>
          <w:sz w:val="28"/>
          <w:szCs w:val="28"/>
        </w:rPr>
        <w:t>учебного предмета</w:t>
      </w:r>
    </w:p>
    <w:p w:rsidR="00E442EE" w:rsidRPr="00F6062C" w:rsidRDefault="00E442EE" w:rsidP="00F6062C">
      <w:pPr>
        <w:widowControl w:val="0"/>
        <w:spacing w:after="12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062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Литература  » 7</w:t>
      </w:r>
      <w:r w:rsidRPr="00F6062C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E442EE" w:rsidRPr="00F6062C" w:rsidRDefault="00E442EE" w:rsidP="00F6062C">
      <w:pPr>
        <w:spacing w:before="100" w:beforeAutospacing="1" w:after="100" w:afterAutospacing="1" w:line="240" w:lineRule="auto"/>
        <w:jc w:val="center"/>
        <w:rPr>
          <w:rFonts w:ascii="Verdana" w:hAnsi="Verdana" w:cs="Verdana"/>
          <w:b/>
          <w:bCs/>
          <w:sz w:val="28"/>
          <w:szCs w:val="28"/>
        </w:rPr>
      </w:pPr>
    </w:p>
    <w:p w:rsidR="00E442EE" w:rsidRPr="00F6062C" w:rsidRDefault="00E442EE" w:rsidP="00F6062C">
      <w:pPr>
        <w:spacing w:after="0" w:line="240" w:lineRule="auto"/>
        <w:jc w:val="center"/>
        <w:rPr>
          <w:rFonts w:ascii="Verdana" w:hAnsi="Verdana" w:cs="Verdana"/>
          <w:sz w:val="28"/>
          <w:szCs w:val="28"/>
        </w:rPr>
      </w:pPr>
    </w:p>
    <w:p w:rsidR="00E442EE" w:rsidRPr="00F6062C" w:rsidRDefault="00E442EE" w:rsidP="00F6062C">
      <w:pPr>
        <w:spacing w:after="0" w:line="240" w:lineRule="auto"/>
        <w:jc w:val="center"/>
        <w:rPr>
          <w:rFonts w:ascii="Verdana" w:hAnsi="Verdana" w:cs="Verdana"/>
          <w:sz w:val="28"/>
          <w:szCs w:val="28"/>
        </w:rPr>
      </w:pPr>
    </w:p>
    <w:p w:rsidR="00E442EE" w:rsidRPr="00F6062C" w:rsidRDefault="00E442EE" w:rsidP="00F6062C">
      <w:pPr>
        <w:spacing w:after="0" w:line="240" w:lineRule="auto"/>
        <w:jc w:val="center"/>
        <w:rPr>
          <w:rFonts w:ascii="Verdana" w:hAnsi="Verdana" w:cs="Verdana"/>
          <w:sz w:val="28"/>
          <w:szCs w:val="28"/>
        </w:rPr>
      </w:pPr>
    </w:p>
    <w:p w:rsidR="00E442EE" w:rsidRPr="00F6062C" w:rsidRDefault="00E442EE" w:rsidP="00F6062C">
      <w:pPr>
        <w:spacing w:after="0" w:line="240" w:lineRule="auto"/>
        <w:jc w:val="center"/>
        <w:rPr>
          <w:rFonts w:ascii="Verdana" w:hAnsi="Verdana" w:cs="Verdana"/>
          <w:sz w:val="28"/>
          <w:szCs w:val="28"/>
        </w:rPr>
      </w:pPr>
    </w:p>
    <w:p w:rsidR="00E442EE" w:rsidRPr="00F6062C" w:rsidRDefault="00E442EE" w:rsidP="00F6062C">
      <w:pPr>
        <w:spacing w:after="0" w:line="240" w:lineRule="auto"/>
        <w:jc w:val="center"/>
        <w:rPr>
          <w:rFonts w:ascii="Verdana" w:hAnsi="Verdana" w:cs="Verdana"/>
          <w:sz w:val="28"/>
          <w:szCs w:val="28"/>
        </w:rPr>
      </w:pPr>
    </w:p>
    <w:p w:rsidR="00E442EE" w:rsidRPr="00F6062C" w:rsidRDefault="00E442EE" w:rsidP="00F6062C">
      <w:pPr>
        <w:spacing w:before="100" w:beforeAutospacing="1" w:after="100" w:afterAutospacing="1" w:line="240" w:lineRule="auto"/>
        <w:ind w:left="2124"/>
        <w:jc w:val="center"/>
        <w:rPr>
          <w:rFonts w:ascii="Times New Roman" w:hAnsi="Times New Roman" w:cs="Times New Roman"/>
          <w:sz w:val="28"/>
          <w:szCs w:val="28"/>
        </w:rPr>
      </w:pPr>
      <w:r w:rsidRPr="00F6062C">
        <w:rPr>
          <w:rFonts w:ascii="Times New Roman" w:hAnsi="Times New Roman" w:cs="Times New Roman"/>
          <w:sz w:val="28"/>
          <w:szCs w:val="28"/>
        </w:rPr>
        <w:t>Калинина Кристина Ивановна</w:t>
      </w:r>
    </w:p>
    <w:p w:rsidR="00E442EE" w:rsidRPr="00F6062C" w:rsidRDefault="00E442EE" w:rsidP="00F6062C">
      <w:pPr>
        <w:spacing w:before="100" w:beforeAutospacing="1" w:after="100" w:afterAutospacing="1" w:line="240" w:lineRule="auto"/>
        <w:ind w:left="2124"/>
        <w:jc w:val="center"/>
        <w:rPr>
          <w:rFonts w:ascii="Times New Roman" w:hAnsi="Times New Roman" w:cs="Times New Roman"/>
          <w:sz w:val="28"/>
          <w:szCs w:val="28"/>
        </w:rPr>
      </w:pPr>
      <w:r w:rsidRPr="00F6062C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литературы</w:t>
      </w:r>
      <w:bookmarkStart w:id="0" w:name="_GoBack"/>
      <w:bookmarkEnd w:id="0"/>
    </w:p>
    <w:p w:rsidR="00E442EE" w:rsidRPr="00F6062C" w:rsidRDefault="00E442EE" w:rsidP="00F6062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2EE" w:rsidRPr="00F6062C" w:rsidRDefault="00E442EE" w:rsidP="00F6062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2EE" w:rsidRPr="00F6062C" w:rsidRDefault="00E442EE" w:rsidP="00F6062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2EE" w:rsidRPr="00F6062C" w:rsidRDefault="00E442EE" w:rsidP="00F6062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2EE" w:rsidRPr="00F6062C" w:rsidRDefault="00E442EE" w:rsidP="00F6062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442EE" w:rsidRPr="00F6062C" w:rsidRDefault="00E442EE" w:rsidP="00F6062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62C">
        <w:rPr>
          <w:rFonts w:ascii="Times New Roman" w:hAnsi="Times New Roman" w:cs="Times New Roman"/>
          <w:sz w:val="28"/>
          <w:szCs w:val="28"/>
        </w:rPr>
        <w:t>с. Боково</w:t>
      </w:r>
    </w:p>
    <w:p w:rsidR="00E442EE" w:rsidRPr="00F6062C" w:rsidRDefault="00E442EE" w:rsidP="00F6062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062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6062C">
        <w:rPr>
          <w:rFonts w:ascii="Times New Roman" w:hAnsi="Times New Roman" w:cs="Times New Roman"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6062C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442EE" w:rsidRPr="00F6062C" w:rsidRDefault="00E442EE" w:rsidP="00F6062C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322" w:lineRule="exact"/>
        <w:ind w:right="499"/>
        <w:jc w:val="center"/>
        <w:rPr>
          <w:rFonts w:ascii="Times New Roman" w:hAnsi="Times New Roman" w:cs="Times New Roman"/>
          <w:sz w:val="24"/>
          <w:szCs w:val="24"/>
        </w:rPr>
      </w:pPr>
      <w:r w:rsidRPr="00F6062C">
        <w:rPr>
          <w:rFonts w:ascii="Times New Roman" w:hAnsi="Times New Roman" w:cs="Times New Roman"/>
          <w:b/>
          <w:bCs/>
          <w:sz w:val="28"/>
          <w:szCs w:val="28"/>
        </w:rPr>
        <w:t>1.Пояснительная  записка</w:t>
      </w:r>
    </w:p>
    <w:p w:rsidR="00E442EE" w:rsidRPr="00F6062C" w:rsidRDefault="00E442EE" w:rsidP="00F6062C">
      <w:pPr>
        <w:widowControl w:val="0"/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322" w:lineRule="exact"/>
        <w:ind w:left="10" w:right="499"/>
        <w:rPr>
          <w:rFonts w:ascii="Times New Roman" w:hAnsi="Times New Roman" w:cs="Times New Roman"/>
          <w:sz w:val="28"/>
          <w:szCs w:val="28"/>
        </w:rPr>
      </w:pPr>
      <w:r w:rsidRPr="00F6062C">
        <w:rPr>
          <w:rFonts w:ascii="Times New Roman" w:hAnsi="Times New Roman" w:cs="Times New Roman"/>
          <w:sz w:val="28"/>
          <w:szCs w:val="28"/>
        </w:rPr>
        <w:t>Данная рабочая учебная программа составлена в соответствии со следующими нормативно-правовыми документами:</w:t>
      </w:r>
    </w:p>
    <w:p w:rsidR="00E442EE" w:rsidRPr="00F6062C" w:rsidRDefault="00E442EE" w:rsidP="00F6062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62C">
        <w:rPr>
          <w:rFonts w:ascii="Times New Roman" w:hAnsi="Times New Roman" w:cs="Times New Roman"/>
          <w:sz w:val="28"/>
          <w:szCs w:val="28"/>
        </w:rPr>
        <w:t>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 Приказ Министерства образования Российской федерации от 03. 2004г. №1089</w:t>
      </w:r>
    </w:p>
    <w:p w:rsidR="00E442EE" w:rsidRPr="00F6062C" w:rsidRDefault="00E442EE" w:rsidP="00F6062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62C">
        <w:rPr>
          <w:rFonts w:ascii="Times New Roman" w:hAnsi="Times New Roman" w:cs="Times New Roman"/>
          <w:sz w:val="28"/>
          <w:szCs w:val="28"/>
        </w:rPr>
        <w:t xml:space="preserve">« Об утверждении и введении в действие федерального государственного образовательного стандарта начального общего образования», приказ Минобрнауки России  №373 от 6.10.2009 года </w:t>
      </w:r>
    </w:p>
    <w:p w:rsidR="00E442EE" w:rsidRPr="00F6062C" w:rsidRDefault="00E442EE" w:rsidP="00F6062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62C">
        <w:rPr>
          <w:rFonts w:ascii="Times New Roman" w:hAnsi="Times New Roman" w:cs="Times New Roman"/>
          <w:sz w:val="28"/>
          <w:szCs w:val="28"/>
        </w:rPr>
        <w:t>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6062C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6062C">
        <w:rPr>
          <w:rFonts w:ascii="Times New Roman" w:hAnsi="Times New Roman" w:cs="Times New Roman"/>
          <w:sz w:val="28"/>
          <w:szCs w:val="28"/>
        </w:rPr>
        <w:t xml:space="preserve"> учебный год, </w:t>
      </w:r>
      <w:r w:rsidRPr="00036B8E">
        <w:rPr>
          <w:rFonts w:ascii="Times New Roman" w:hAnsi="Times New Roman" w:cs="Times New Roman"/>
          <w:color w:val="FF0000"/>
          <w:sz w:val="28"/>
          <w:szCs w:val="28"/>
        </w:rPr>
        <w:t>приказ Минобрнауки №1067 от 19.12.2012 г.</w:t>
      </w:r>
      <w:r w:rsidRPr="00F6062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42EE" w:rsidRPr="00F6062C" w:rsidRDefault="00E442EE" w:rsidP="00F6062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62C">
        <w:rPr>
          <w:rFonts w:ascii="Times New Roman" w:hAnsi="Times New Roman" w:cs="Times New Roman"/>
          <w:sz w:val="28"/>
          <w:szCs w:val="28"/>
        </w:rPr>
        <w:t>Приказ минобразованиярф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E442EE" w:rsidRDefault="00E442EE" w:rsidP="00F6062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6062C">
        <w:rPr>
          <w:rFonts w:ascii="Times New Roman" w:hAnsi="Times New Roman" w:cs="Times New Roman"/>
          <w:sz w:val="28"/>
          <w:szCs w:val="28"/>
        </w:rPr>
        <w:t>Учеб.-хрестоматия для общеобразоват. учреждений с прил. на электрон. носителе. В 2 ч./ В. П. Полухина, В.Я.Коровина, В.П.Журавлёв, В.И.Коровин; под ред. В.Я.Коровиной. – М.: Просвещение, 2007 г.»</w:t>
      </w:r>
    </w:p>
    <w:p w:rsidR="00E442EE" w:rsidRDefault="00E442EE" w:rsidP="00F6062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6062C">
        <w:rPr>
          <w:rFonts w:ascii="Times New Roman" w:hAnsi="Times New Roman" w:cs="Times New Roman"/>
          <w:sz w:val="28"/>
          <w:szCs w:val="28"/>
        </w:rPr>
        <w:t xml:space="preserve">Учебный план МАОУ «Боковская ООШ», </w:t>
      </w:r>
      <w:r w:rsidRPr="00036B8E">
        <w:rPr>
          <w:rFonts w:ascii="Times New Roman" w:hAnsi="Times New Roman" w:cs="Times New Roman"/>
          <w:color w:val="FF0000"/>
          <w:sz w:val="28"/>
          <w:szCs w:val="28"/>
        </w:rPr>
        <w:t>приказ №59\1-ОД от 26.04.2013 года</w:t>
      </w:r>
    </w:p>
    <w:p w:rsidR="00E442EE" w:rsidRDefault="00E442EE" w:rsidP="00F6062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6062C">
        <w:rPr>
          <w:rFonts w:ascii="Times New Roman" w:hAnsi="Times New Roman" w:cs="Times New Roman"/>
          <w:sz w:val="28"/>
          <w:szCs w:val="28"/>
        </w:rPr>
        <w:t>«Положения о составлении и экспертизе рабочих программ» МАОУ «Боковская основная общеобразовательная школа» от 21. 09. 2011 учебного года.</w:t>
      </w:r>
    </w:p>
    <w:p w:rsidR="00E442EE" w:rsidRPr="00F6062C" w:rsidRDefault="00E442EE" w:rsidP="00F6062C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F6062C">
        <w:rPr>
          <w:rFonts w:ascii="Times New Roman" w:hAnsi="Times New Roman" w:cs="Times New Roman"/>
          <w:sz w:val="28"/>
          <w:szCs w:val="28"/>
        </w:rPr>
        <w:t>Цели обучения литературы:</w:t>
      </w:r>
    </w:p>
    <w:p w:rsidR="00E442EE" w:rsidRDefault="00E442EE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E442EE" w:rsidRDefault="00E442EE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E442EE" w:rsidRDefault="00E442EE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E442EE" w:rsidRDefault="00E442EE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E442EE" w:rsidRDefault="00E442E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Общая  характеристика учебного предмета</w:t>
      </w:r>
    </w:p>
    <w:p w:rsidR="00E442EE" w:rsidRDefault="00E442E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E442EE" w:rsidRDefault="00E442E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E442EE" w:rsidRDefault="00E442E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Важнейшее значение в формировании духовно-богатой,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единство формы и содержания, историзма, традиций и новаторства, осмысления историко-культурных сведений ,нравственно-эстетических представлений ,усвоения основных понятий теорий и истории литератур ,формирование умений анализировать и оценивать художественное произведение, овладением богатейшими выразительными средствами русского литературного языка</w:t>
      </w:r>
    </w:p>
    <w:p w:rsidR="00E442EE" w:rsidRDefault="00E442E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призвана обеспечить: </w:t>
      </w:r>
    </w:p>
    <w:p w:rsidR="00E442EE" w:rsidRDefault="00E442E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приобщение учащихся к богатствам отечественной и мировой художественной литературы;</w:t>
      </w:r>
    </w:p>
    <w:p w:rsidR="00E442EE" w:rsidRDefault="00E442E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 учащихся способности эстетического восприятия и оценки художественной литературы и воплощенных в ней явлений жизни;</w:t>
      </w:r>
    </w:p>
    <w:p w:rsidR="00E442EE" w:rsidRDefault="00E442E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высокого эстетического вкуса и гражданской идейно-нравственной позиции у учащихся;</w:t>
      </w:r>
    </w:p>
    <w:p w:rsidR="00E442EE" w:rsidRDefault="00E442E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представлений учащихся о литературе как о социокультурном феномене, занимающем специфическое место в жизни нации и человечества; </w:t>
      </w:r>
    </w:p>
    <w:p w:rsidR="00E442EE" w:rsidRDefault="00E442E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воспитание речевой культуры учащихся.</w:t>
      </w:r>
    </w:p>
    <w:p w:rsidR="00E442EE" w:rsidRDefault="00E442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3.Место учебного предмета в учебном плане.</w:t>
      </w:r>
    </w:p>
    <w:p w:rsidR="00E442EE" w:rsidRDefault="00E442EE">
      <w:pPr>
        <w:spacing w:after="0" w:line="240" w:lineRule="auto"/>
        <w:ind w:left="-360" w:right="1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На изучение предмета отводится 2 часа в неделю, </w:t>
      </w:r>
      <w:r>
        <w:rPr>
          <w:rFonts w:ascii="Times New Roman" w:hAnsi="Times New Roman" w:cs="Times New Roman"/>
          <w:sz w:val="28"/>
          <w:szCs w:val="28"/>
        </w:rPr>
        <w:t>итого 68 часов за учебный год.</w:t>
      </w:r>
    </w:p>
    <w:p w:rsidR="00E442EE" w:rsidRDefault="00E442E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Личностные, метапредметные и предметные результаты освоения учебного предмета</w:t>
      </w:r>
    </w:p>
    <w:p w:rsidR="00E442EE" w:rsidRDefault="00E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Личностными результатами при изучении предмета «Литература», являются:</w:t>
      </w:r>
    </w:p>
    <w:p w:rsidR="00E442EE" w:rsidRDefault="00E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E442EE" w:rsidRDefault="00E442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E442EE" w:rsidRDefault="00E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 изучения предмета «Литература»</w:t>
      </w:r>
    </w:p>
    <w:p w:rsidR="00E442EE" w:rsidRDefault="00E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E442EE" w:rsidRDefault="00E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умении самостоятельно организовывать собственную деятельность, оценивать ее, определять сферу своих интересов;</w:t>
      </w:r>
    </w:p>
    <w:p w:rsidR="00E442EE" w:rsidRDefault="00E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умении работать с разными источниками информации, находить ее, анализировать, использовать в самостоятельной деятельности.</w:t>
      </w:r>
    </w:p>
    <w:p w:rsidR="00E442EE" w:rsidRDefault="00E442E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Предметные результаты состоят в следующем:</w:t>
      </w:r>
    </w:p>
    <w:p w:rsidR="00E442EE" w:rsidRDefault="00E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познавательной сфере:</w:t>
      </w:r>
    </w:p>
    <w:p w:rsidR="00E442EE" w:rsidRDefault="00E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E442EE" w:rsidRDefault="00E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E442EE" w:rsidRDefault="00E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E442EE" w:rsidRDefault="00E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E442EE" w:rsidRDefault="00E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владение элементарной литературоведческой терминологией при анализе литературного произведения;</w:t>
      </w:r>
    </w:p>
    <w:p w:rsidR="00E442EE" w:rsidRDefault="00E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ценностно-ориентационной сфере:</w:t>
      </w:r>
    </w:p>
    <w:p w:rsidR="00E442EE" w:rsidRDefault="00E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E442EE" w:rsidRDefault="00E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формулирование собственного отношения к произведениям русской литературы, их оценка;</w:t>
      </w:r>
    </w:p>
    <w:p w:rsidR="00E442EE" w:rsidRDefault="00E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собственная интерпретация (в отдельных случаях) изученных литературных произведений;</w:t>
      </w:r>
    </w:p>
    <w:p w:rsidR="00E442EE" w:rsidRDefault="00E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понимание авторской позиции и свое отношение к ней;</w:t>
      </w:r>
    </w:p>
    <w:p w:rsidR="00E442EE" w:rsidRDefault="00E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коммуникативной сфере:</w:t>
      </w:r>
    </w:p>
    <w:p w:rsidR="00E442EE" w:rsidRDefault="00E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восприятие на слух литературных произведений разных жанров, осмысленное чтение и адекватное восприятие;</w:t>
      </w:r>
    </w:p>
    <w:p w:rsidR="00E442EE" w:rsidRDefault="00E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E442EE" w:rsidRDefault="00E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E442EE" w:rsidRDefault="00E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эстетической сфере:</w:t>
      </w:r>
    </w:p>
    <w:p w:rsidR="00E442EE" w:rsidRDefault="00E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E442EE" w:rsidRDefault="00E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E442EE" w:rsidRDefault="00E442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Содержание учебного предмета</w:t>
      </w:r>
    </w:p>
    <w:p w:rsidR="00E442EE" w:rsidRDefault="00E442E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I. Введение. (1ч.)</w:t>
      </w:r>
    </w:p>
    <w:p w:rsidR="00E442EE" w:rsidRDefault="00E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об изображении человека как важнейшей идейно-нравственной проблеме литературы. Уметь пересказывать статью учебника. </w:t>
      </w:r>
    </w:p>
    <w:p w:rsidR="00E442EE" w:rsidRDefault="00E442E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II. Устное народное творчество. (4ч.)</w:t>
      </w:r>
    </w:p>
    <w:p w:rsidR="00E442EE" w:rsidRDefault="00E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тексты произведений; жанровые особенности; основные признаки понятий: художественный образ и художественная литература. Уметь определять принадлежность произведения к одному из литературных родов; обосновывать свое мнение; знать отличие</w:t>
      </w:r>
    </w:p>
    <w:p w:rsidR="00E442EE" w:rsidRDefault="00E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пословиц от поговорок. </w:t>
      </w:r>
    </w:p>
    <w:p w:rsidR="00E442EE" w:rsidRDefault="00E442E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III. Древнерусская литература. (3ч.)</w:t>
      </w:r>
    </w:p>
    <w:p w:rsidR="00E442EE" w:rsidRDefault="00E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тексты произведений; жанровые особенности; характерные особенности эпохи, отраженной в произведении. Уметь определять принадлежность произведения к одному из литературных родов; обосновывать свое мнение. </w:t>
      </w:r>
    </w:p>
    <w:p w:rsidR="00E442EE" w:rsidRDefault="00E442E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IV. Русская литература ХVIII века. (2ч.) </w:t>
      </w:r>
    </w:p>
    <w:p w:rsidR="00E442EE" w:rsidRDefault="00E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тексты произведения; жанровые особенности. Уметь выразительно читать; выявлять основные проблемы; обосновывать свое мнение. </w:t>
      </w:r>
    </w:p>
    <w:p w:rsidR="00E442EE" w:rsidRDefault="00E442E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V Русская литература Х1Х века. (30ч.) </w:t>
      </w:r>
    </w:p>
    <w:p w:rsidR="00E442EE" w:rsidRDefault="00E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тексты художественных произведений; важнейшие биографические сведения о писателях; характерные особенности эпохи, отраженные в изученном произведении; сюжет, особенности композиции и системы образов изученных произведений; типическое значение характеров главных действующих лиц; жанровые особенности изученных произведений; оценку изученных произведений в литературно-критических статьях В.Г.Белинского; основные признаки понятий: художественный образ, литературный характер, литературный тип. </w:t>
      </w:r>
    </w:p>
    <w:p w:rsidR="00E442EE" w:rsidRDefault="00E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 анализировать произведение с учетом его идейно-художественного своеобразия; определять принадлежность произведения к одному из литературных родов; выявлять основные проблемы; определять идейно-художественную роль в произведении элементов сюжета, композиции, системы образов, изобразительно-выразительных средств языка; выявлять роль героя в раскрытии идейного содержания произведения и авторскую оценку героя; обосновывать свое мнение о произведении и героях;выразительно читать произведения или отрывки из них, в том числе выученные наизусть; составлять план собственного устного и письменного высказывания; создавать устные и письменные сочинения-рассуждения проблемного характера по изучаемому произведению; создавать конспект и план литературно-критической статьи; готовить доклад или реферат на литературную тему; писать отзыв на самостоятельно прочитанное произведение. </w:t>
      </w:r>
    </w:p>
    <w:p w:rsidR="00E442EE" w:rsidRDefault="00E442E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VI Русская литература ХХ века. (22ч.) </w:t>
      </w:r>
    </w:p>
    <w:p w:rsidR="00E442EE" w:rsidRDefault="00E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тексты произведений; жанровые особенности; важнейшие биографические сведения о писателях; характерные особенности эпохи, отраженной в произведении; сюжет, особенности композиции и системы образов. </w:t>
      </w:r>
    </w:p>
    <w:p w:rsidR="00E442EE" w:rsidRDefault="00E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Уметь определять принадлежность произведения к одному из литературных родов; обосновывать свое мнение; определять идейно-художественную роль в произведении элементов сюжета, композиции, системы образов. </w:t>
      </w:r>
    </w:p>
    <w:p w:rsidR="00E442EE" w:rsidRDefault="00E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VII Зарубежная литература (6ч.)</w:t>
      </w:r>
    </w:p>
    <w:p w:rsidR="00E442EE" w:rsidRDefault="00E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тексты произведений; жанровые особенности; важнейшие биографические сведения о писателях; характерные особенности эпохи, отраженной в произведении; сюжет, особенности композиции и системы образов. </w:t>
      </w:r>
    </w:p>
    <w:p w:rsidR="00E442EE" w:rsidRDefault="00E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определять принадлежность произведения к одному из литературных родов; обосновывать свое мнение; определять идейно-художественную роль в произведении элементов сюжета, композиции, системы образов.</w:t>
      </w:r>
    </w:p>
    <w:p w:rsidR="00E442EE" w:rsidRDefault="00E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2EE" w:rsidRDefault="00E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2EE" w:rsidRDefault="00E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2EE" w:rsidRDefault="00E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42EE" w:rsidRDefault="00E442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6.Тематическое планирование по литературе 7 класс с определением основных видов учебной деятельности обучающихся </w:t>
      </w:r>
    </w:p>
    <w:p w:rsidR="00E442EE" w:rsidRPr="00B30E54" w:rsidRDefault="00E442E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30E54">
        <w:rPr>
          <w:rFonts w:ascii="Times New Roman" w:hAnsi="Times New Roman" w:cs="Times New Roman"/>
          <w:color w:val="FF0000"/>
          <w:sz w:val="28"/>
          <w:szCs w:val="28"/>
        </w:rPr>
        <w:t xml:space="preserve">Календарно-тематическое  планирование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42"/>
        <w:gridCol w:w="542"/>
        <w:gridCol w:w="2326"/>
        <w:gridCol w:w="803"/>
        <w:gridCol w:w="719"/>
        <w:gridCol w:w="1313"/>
        <w:gridCol w:w="1654"/>
        <w:gridCol w:w="2074"/>
      </w:tblGrid>
      <w:tr w:rsidR="00E442EE" w:rsidRPr="006201A7">
        <w:trPr>
          <w:trHeight w:val="1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Корректи-ровка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организации учебных занятий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контроля</w:t>
            </w:r>
          </w:p>
        </w:tc>
      </w:tr>
      <w:tr w:rsidR="00E442EE" w:rsidRPr="006201A7">
        <w:trPr>
          <w:trHeight w:val="1"/>
        </w:trPr>
        <w:tc>
          <w:tcPr>
            <w:tcW w:w="11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</w:t>
            </w:r>
          </w:p>
        </w:tc>
      </w:tr>
      <w:tr w:rsidR="00E442EE" w:rsidRPr="006201A7">
        <w:trPr>
          <w:trHeight w:val="1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 Изображение человека как важнейшая идейно-нравственная проблема литературы.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 Тестирование (выявление уровня литературного развития учащихся).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(выявление уровня литературного развития учащихся).</w:t>
            </w:r>
          </w:p>
        </w:tc>
      </w:tr>
      <w:tr w:rsidR="00E442EE" w:rsidRPr="006201A7">
        <w:trPr>
          <w:trHeight w:val="1"/>
        </w:trPr>
        <w:tc>
          <w:tcPr>
            <w:tcW w:w="11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Устное народное творчество</w:t>
            </w:r>
          </w:p>
        </w:tc>
      </w:tr>
      <w:tr w:rsidR="00E442EE" w:rsidRPr="006201A7">
        <w:trPr>
          <w:trHeight w:val="1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Предания как поэтическая автобиография  народа. Исторические события в преданиях.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учителя. Беседа.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Устные ответы учащихся.</w:t>
            </w:r>
          </w:p>
        </w:tc>
      </w:tr>
      <w:tr w:rsidR="00E442EE" w:rsidRPr="006201A7">
        <w:trPr>
          <w:trHeight w:val="1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былине. Собирание былин. Собиратели. «Вольга и Микула Селянинович». Нравственные идеалы русского народа в образе главного героя. Прославление мирного труда.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учителя. Беседа.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сообщения учащихся.</w:t>
            </w:r>
          </w:p>
        </w:tc>
      </w:tr>
      <w:tr w:rsidR="00E442EE" w:rsidRPr="006201A7">
        <w:trPr>
          <w:trHeight w:val="1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Киевский цикл былин. «Илья муромец и Соловей-разбойник». Черты характера Ильи Муромца. Особенности былинного стиха и поэтических интонаций. Роль гиперболы в былинах.</w:t>
            </w:r>
          </w:p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Новгородский цикл былин. «Садко». Своеобразие былины. Поэтичность языка. «Калевала» - карело-финский мифологический эпос.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</w:t>
            </w:r>
          </w:p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проектов (мини-конференция).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Ученические проекты.</w:t>
            </w:r>
          </w:p>
        </w:tc>
      </w:tr>
      <w:tr w:rsidR="00E442EE" w:rsidRPr="006201A7">
        <w:trPr>
          <w:trHeight w:val="1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 народов мира. Собиратели пословиц. Особенности смысла и языка пословиц.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Мини-сочинение (объясните смысл пословицы).</w:t>
            </w:r>
          </w:p>
        </w:tc>
      </w:tr>
      <w:tr w:rsidR="00E442EE" w:rsidRPr="006201A7">
        <w:trPr>
          <w:trHeight w:val="1"/>
        </w:trPr>
        <w:tc>
          <w:tcPr>
            <w:tcW w:w="11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Древнерусская литература</w:t>
            </w:r>
          </w:p>
        </w:tc>
      </w:tr>
      <w:tr w:rsidR="00E442EE" w:rsidRPr="006201A7">
        <w:trPr>
          <w:trHeight w:val="1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Древнерусская литература. «Поучение» Владимира Мономаха (отрывок). Поучение как жанр древнерусской литературы. Нравственные заветы Древней Руси.</w:t>
            </w:r>
          </w:p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Русские летописи. «Повесть временных лет» (отрывок «О пользе книг»). Формирование традиции уважительного отношения к книге.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с элементами беседы.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наизусть отрывка из летописи.</w:t>
            </w:r>
          </w:p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Проба пера: «Поучение сверстникам».</w:t>
            </w:r>
          </w:p>
        </w:tc>
      </w:tr>
      <w:tr w:rsidR="00E442EE" w:rsidRPr="006201A7">
        <w:trPr>
          <w:trHeight w:val="1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«Повесть о Петре и Февронии Муромских». Нравственные идеалы и заветы Древней Руси.</w:t>
            </w:r>
          </w:p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моральный облик главной героини. Прославление любви и верности.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эпизода.</w:t>
            </w:r>
          </w:p>
        </w:tc>
      </w:tr>
      <w:tr w:rsidR="00E442EE" w:rsidRPr="006201A7">
        <w:trPr>
          <w:trHeight w:val="1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письменной работе на одну из тем:</w:t>
            </w:r>
          </w:p>
          <w:p w:rsidR="00E442EE" w:rsidRDefault="00E4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Народная мудрость в произведениях устного народного творчества.</w:t>
            </w:r>
          </w:p>
          <w:p w:rsidR="00E442EE" w:rsidRDefault="00E4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Художественные особенности русских былин или малых жанров фольклора.</w:t>
            </w:r>
          </w:p>
          <w:p w:rsidR="00E442EE" w:rsidRDefault="00E4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Что воспевает народ в героическом эпосе?</w:t>
            </w:r>
          </w:p>
          <w:p w:rsidR="00E442EE" w:rsidRDefault="00E4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Нравственные идеалы и заветы Древней Руси.</w:t>
            </w:r>
          </w:p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 чём значение древнерусской литературы для современного читателя?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Сочинение.</w:t>
            </w:r>
          </w:p>
        </w:tc>
      </w:tr>
      <w:tr w:rsidR="00E442EE" w:rsidRPr="006201A7">
        <w:trPr>
          <w:trHeight w:val="1"/>
        </w:trPr>
        <w:tc>
          <w:tcPr>
            <w:tcW w:w="11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Русская литература 18 века</w:t>
            </w:r>
          </w:p>
        </w:tc>
      </w:tr>
      <w:tr w:rsidR="00E442EE" w:rsidRPr="006201A7">
        <w:trPr>
          <w:trHeight w:val="1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М.В.Ломоносов. Слово о поэте и учёном. «К статуе Петра Великого». «Ода на день восшествия на Всероссийский престол ея Величества государыни Императрицы Елисаветы Петровны 1747 года». Мысли автора о Родине, русской науке и её творцах. Призыв к миру. Понятие о жанре оды.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чтение.</w:t>
            </w:r>
          </w:p>
        </w:tc>
      </w:tr>
      <w:tr w:rsidR="00E442EE" w:rsidRPr="006201A7">
        <w:trPr>
          <w:trHeight w:val="1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Г.Р.Державин. «Река времён в своём стремленьи…», «На птичку…», «Признание». Философские размышления о смысле жизни и свободе творчества.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чтение.</w:t>
            </w:r>
          </w:p>
        </w:tc>
      </w:tr>
      <w:tr w:rsidR="00E442EE" w:rsidRPr="006201A7">
        <w:trPr>
          <w:trHeight w:val="1"/>
        </w:trPr>
        <w:tc>
          <w:tcPr>
            <w:tcW w:w="11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Русская литература 19 века</w:t>
            </w:r>
          </w:p>
        </w:tc>
      </w:tr>
      <w:tr w:rsidR="00E442EE" w:rsidRPr="006201A7">
        <w:trPr>
          <w:trHeight w:val="1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А.С.Пушкин. Слово о поэте. Интерес Пушкина к истории России. «Полтава» (отрывок). Мастерство в изображении Полтавской битвы, прославление мужества и отваги русских солдат. Пётр I и Карл XII.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чтение.</w:t>
            </w:r>
          </w:p>
        </w:tc>
      </w:tr>
      <w:tr w:rsidR="00E442EE" w:rsidRPr="006201A7">
        <w:trPr>
          <w:trHeight w:val="1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А.С.Пушкин «Медный всадник» (отрывок). Выражение чувства любви к Родине. Прославление деяний Петра I. Образ автора в отрывке из поэмы.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Устные ответы учащихся.</w:t>
            </w:r>
          </w:p>
        </w:tc>
      </w:tr>
      <w:tr w:rsidR="00E442EE" w:rsidRPr="006201A7">
        <w:trPr>
          <w:trHeight w:val="1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А.С.Пушкин. «Песнь о вещем Олеге» и её летописный источник. Смысл сопоставления Олега и волхва. Художественное воспроизведение быта и нравов Древней Руси.</w:t>
            </w:r>
          </w:p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понятия о балладе. Особенности содержания и формы баллады Пушкина. Особенности композиции. Своеобразие языка.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 Практикум.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Устные ответы учащихся.</w:t>
            </w:r>
          </w:p>
        </w:tc>
      </w:tr>
      <w:tr w:rsidR="00E442EE" w:rsidRPr="006201A7">
        <w:trPr>
          <w:trHeight w:val="1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А.С.Пушкин. «Борис Годунов: сцена вЧудовом монастыре. Образ летописца Пимена. Значение труда летописца в истории культуры.</w:t>
            </w:r>
          </w:p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домашнему сочинению «История России в произведениях А.С.Пушкина».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сочинение.</w:t>
            </w:r>
          </w:p>
        </w:tc>
      </w:tr>
      <w:tr w:rsidR="00E442EE" w:rsidRPr="006201A7">
        <w:trPr>
          <w:trHeight w:val="1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А.С.Пушкин. «Станционный смотритель - произведение их цикла «Повести Белкина». Изображение «маленького человека», его положения в обществе. Призыв к уважению человеческого достоинства. Гуманизм повести.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Устные ответы учащихся.</w:t>
            </w:r>
          </w:p>
        </w:tc>
      </w:tr>
      <w:tr w:rsidR="00E442EE" w:rsidRPr="006201A7">
        <w:trPr>
          <w:trHeight w:val="1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Дуня и Минский. Анализ эпизода «Самсон Вырину Минского». Развитие понятия о повести.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эпизода.</w:t>
            </w:r>
          </w:p>
        </w:tc>
      </w:tr>
      <w:tr w:rsidR="00E442EE" w:rsidRPr="006201A7">
        <w:trPr>
          <w:trHeight w:val="1"/>
        </w:trPr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М.Ю.Лермонтов. Слово о поэте. «Песня про царя Ивана Васильевича, молодого опричника и удалого купца Калашникова». Картины быта XVI века и их роль в понимании характеров и идеи поэмы.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учителя. Беседа. Обучение устному рассказу.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Устные ответы учащихся.</w:t>
            </w:r>
          </w:p>
        </w:tc>
      </w:tr>
      <w:tr w:rsidR="00E442EE" w:rsidRPr="006201A7">
        <w:trPr>
          <w:gridBefore w:val="1"/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Нравственный поединок Калашникова с Кирибеевичем и Иваном Грозным. Защита человеческого достоинства и нравственных идеалов.</w:t>
            </w:r>
          </w:p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Фольклорные начала в «Песне про царя Ивана Васильевича…». Особенности сюжета и художественной формы поэмы. Образы гусляров и образ автора.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 Практикум.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Мини-сочинение-рассуждение «Почему примирение бывших друзей оказалось невозможным?»</w:t>
            </w:r>
          </w:p>
        </w:tc>
      </w:tr>
      <w:tr w:rsidR="00E442EE" w:rsidRPr="006201A7">
        <w:trPr>
          <w:gridBefore w:val="1"/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М.Ю.Лермонтов. «Когда волнуется желтеющая нива…». Проблема гармонии человека и природы. Обучение анализу стихотворения.</w:t>
            </w:r>
          </w:p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«Молитва», «Ангел». Мастерство поэта в создании художественных образов.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стихотворение.</w:t>
            </w:r>
          </w:p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наизусть.</w:t>
            </w:r>
          </w:p>
        </w:tc>
      </w:tr>
      <w:tr w:rsidR="00E442EE" w:rsidRPr="006201A7">
        <w:trPr>
          <w:gridBefore w:val="1"/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творчеству А.С.Пушкина и М.Ю.Лермонтова.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контроля.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творчеству А.С.Пушкина и М.Ю.Лермонтова (ответы на контрольные вопросы, тестирование).</w:t>
            </w:r>
          </w:p>
        </w:tc>
      </w:tr>
      <w:tr w:rsidR="00E442EE" w:rsidRPr="006201A7">
        <w:trPr>
          <w:gridBefore w:val="1"/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Н.В.Гоголь. Слово о писателе. «Тарас Бульба». Историческая и фольклорная основа  повести. Нравственный облик Тараса Бульбы и его товарищей-запорожцев: героизм, самоотверженность, верность боевому товариществу и подвигам во имя родной земли.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учителя. Беседа.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Сообщения учащихся.</w:t>
            </w:r>
          </w:p>
        </w:tc>
      </w:tr>
      <w:tr w:rsidR="00E442EE" w:rsidRPr="006201A7">
        <w:trPr>
          <w:gridBefore w:val="1"/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Смысл противопоставления Остапа и Андрия. Патриотический пафос повести.</w:t>
            </w:r>
          </w:p>
          <w:p w:rsidR="00E442EE" w:rsidRDefault="00E4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изображения природы и людей в повести Гоголя.</w:t>
            </w:r>
          </w:p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понятия о литературном герое.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устному рассказу.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высказывание.</w:t>
            </w:r>
          </w:p>
        </w:tc>
      </w:tr>
      <w:tr w:rsidR="00E442EE" w:rsidRPr="006201A7">
        <w:trPr>
          <w:gridBefore w:val="1"/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сочинению по повести Н.В.Гоголя «Тарас Бульба»: «Авторская оценка образа Тараса Бульбы», «Смысл противопоставления образов Остапа и Андрия в повести Гоголя «Тарас Бульба», «Роль картин природы в понимании человеческих характеров (по повести Н.В. Гоголя «Тарас Бульба»)».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Сочинение.</w:t>
            </w:r>
          </w:p>
        </w:tc>
      </w:tr>
      <w:tr w:rsidR="00E442EE" w:rsidRPr="006201A7">
        <w:trPr>
          <w:gridBefore w:val="1"/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И.С.Тургенев. Слово о писателе. Цикл рассказов «Записки охотника» и их гуманистический пафос. «Бирюк» как произведение о бесправных и обездоленных. Лесник и его дочь. Нравственные проблемы рассказа. Мастерство И.С.Тургенева в изображении картин природы и внутреннего состояния человека. Художественные достоинства рассказа.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учителя. Беседа.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Устные ответы учащихся.</w:t>
            </w:r>
          </w:p>
        </w:tc>
      </w:tr>
      <w:tr w:rsidR="00E442EE" w:rsidRPr="006201A7">
        <w:trPr>
          <w:gridBefore w:val="1"/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И.С.Тургенев. Стихотворения в прозе. «Русский язык», «Близнецы», «Два богача». Авторские критерии нравственности в стихотворениях в прозе. Особенности жанра.</w:t>
            </w:r>
          </w:p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домашнему сочинению стихотворения в прозе.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Собственное сочинение стихотворений в прозе.</w:t>
            </w:r>
          </w:p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наизусть.</w:t>
            </w:r>
          </w:p>
        </w:tc>
      </w:tr>
      <w:tr w:rsidR="00E442EE" w:rsidRPr="006201A7">
        <w:trPr>
          <w:gridBefore w:val="1"/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Н.А.Некрасов. Слово о поэте. «Русские женщины»: «Княгиня Трубецкая». Развитие понятия о поэме. Историческая основа поэмы. Величие духа русской женщины. </w:t>
            </w:r>
          </w:p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эпизода «Встреча княгини Трубецкой с губернатором Иркутска»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учителя. Беседа. Практикум.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эпизода поэмы.</w:t>
            </w:r>
          </w:p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чтение.</w:t>
            </w:r>
          </w:p>
        </w:tc>
      </w:tr>
      <w:tr w:rsidR="00E442EE" w:rsidRPr="006201A7">
        <w:trPr>
          <w:gridBefore w:val="1"/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Н.А.Некрасов. «Размышления у парадного подъезда» и другие стихи о судьбе народа. Боль поэта за судьбу народа. Образ Родины.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чтение.</w:t>
            </w:r>
          </w:p>
        </w:tc>
      </w:tr>
      <w:tr w:rsidR="00E442EE" w:rsidRPr="006201A7">
        <w:trPr>
          <w:gridBefore w:val="1"/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А.К.Толстой. Слово о поэте. Исторические баллады «Василий Шибанов» и «Михайло Репнин». Правда и вымысел. Конфликт «рыцарства» и самовластья.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сообщения учащихся.</w:t>
            </w:r>
          </w:p>
        </w:tc>
      </w:tr>
      <w:tr w:rsidR="00E442EE" w:rsidRPr="006201A7">
        <w:trPr>
          <w:gridBefore w:val="1"/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М.Е. Салтыков-Щедрин. Слово о писателе. «Сказки для детей изрядного возраста». «Повесть о том, как  один мужик двух генералов прокормил». Сатирическое изображение нравственных пороков общества. Смысл противопоставления генералов и мужика. Нравственное превосходство человека из народа и авторское осуждение его покорности.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:rsidR="00E442EE" w:rsidRPr="006201A7" w:rsidRDefault="00E442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 викторины.</w:t>
            </w:r>
          </w:p>
        </w:tc>
      </w:tr>
      <w:tr w:rsidR="00E442EE" w:rsidRPr="006201A7">
        <w:trPr>
          <w:gridBefore w:val="1"/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М.Е. Салтыков-Щедрин. «Дикий помещик». Смысл названия сказки.  Понятие о гротеске.</w:t>
            </w:r>
          </w:p>
          <w:p w:rsidR="00E442EE" w:rsidRPr="006201A7" w:rsidRDefault="00E442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домашнему сочинению «Средства создания комического в сказках М.Е.Салтыкова-Щедрина»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Комикс.</w:t>
            </w:r>
          </w:p>
          <w:p w:rsidR="00E442EE" w:rsidRDefault="00E4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сочинение.</w:t>
            </w:r>
          </w:p>
          <w:p w:rsidR="00E442EE" w:rsidRPr="006201A7" w:rsidRDefault="00E442EE">
            <w:pPr>
              <w:spacing w:after="0" w:line="240" w:lineRule="auto"/>
              <w:jc w:val="both"/>
            </w:pPr>
          </w:p>
        </w:tc>
      </w:tr>
      <w:tr w:rsidR="00E442EE" w:rsidRPr="006201A7">
        <w:trPr>
          <w:gridBefore w:val="1"/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ринг «Проблемы и герои произведений Н.В.Гоголя, И.С.Тургенева, Н.А.Некрасова, М.Е. Салтыков-Щедрина.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контроля.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 литературной игры.</w:t>
            </w:r>
          </w:p>
        </w:tc>
      </w:tr>
      <w:tr w:rsidR="00E442EE" w:rsidRPr="006201A7">
        <w:trPr>
          <w:gridBefore w:val="1"/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Л.Н.Толстой. Слово о писателе. «Детство» (главы). Автобиографический характер повести. Сложность взаимоотношений детей и взрослых.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учителя. Беседа.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Устные ответы учащихся.</w:t>
            </w:r>
          </w:p>
        </w:tc>
      </w:tr>
      <w:tr w:rsidR="00E442EE" w:rsidRPr="006201A7">
        <w:trPr>
          <w:gridBefore w:val="1"/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герой повести Л.Н. Толстого «Детство». Его чувства, поступки и духовный мир.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героя.</w:t>
            </w:r>
          </w:p>
        </w:tc>
      </w:tr>
      <w:tr w:rsidR="00E442EE" w:rsidRPr="006201A7">
        <w:trPr>
          <w:gridBefore w:val="1"/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И.А.Бунин. Слово о писателе. «Цифры». Сложность взаимопонимания детей и взрослых. Авторское решение этой проблемы.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Сопоставительная характеристика.</w:t>
            </w:r>
          </w:p>
        </w:tc>
      </w:tr>
      <w:tr w:rsidR="00E442EE" w:rsidRPr="006201A7">
        <w:trPr>
          <w:gridBefore w:val="1"/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И.А.Бунин. «Лапти». Нравственный смысл рассказа. Мастерство Бунина - прозаика и поэта. </w:t>
            </w:r>
          </w:p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сочинению «Золотая пора детства» в произведениях Л.Н.Толстого и А.И.Бунина».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сочинение.</w:t>
            </w:r>
          </w:p>
        </w:tc>
      </w:tr>
      <w:tr w:rsidR="00E442EE" w:rsidRPr="006201A7">
        <w:trPr>
          <w:gridBefore w:val="1"/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А.П.Чехов. Слово о писателе. «Хамелеон». Живая картина нравов. Осмеяние душевных пороков. Смысл названия рассказа.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учителя. Беседа.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both"/>
            </w:pPr>
          </w:p>
        </w:tc>
      </w:tr>
      <w:tr w:rsidR="00E442EE" w:rsidRPr="006201A7">
        <w:trPr>
          <w:gridBefore w:val="1"/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создания комического в рассказе А.П.Чехова «Хамелеон».</w:t>
            </w:r>
          </w:p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понятий о юморе и сатире.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Опорный конспект.</w:t>
            </w:r>
          </w:p>
        </w:tc>
      </w:tr>
      <w:tr w:rsidR="00E442EE" w:rsidRPr="006201A7">
        <w:trPr>
          <w:gridBefore w:val="1"/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лица России в рассказе А.П.Чехова «Злоумышленник».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both"/>
            </w:pPr>
          </w:p>
        </w:tc>
      </w:tr>
      <w:tr w:rsidR="00E442EE" w:rsidRPr="006201A7">
        <w:trPr>
          <w:gridBefore w:val="1"/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Смех и слёзы в рассказах А.П.Чехова «Тоска», «Размазня» и др.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Инсценирование.</w:t>
            </w:r>
          </w:p>
        </w:tc>
      </w:tr>
      <w:tr w:rsidR="00E442EE" w:rsidRPr="006201A7">
        <w:trPr>
          <w:gridBefore w:val="1"/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 русских поэтов 19 века о родной природе. В.А.Жуковский «Приход весны». А.К.Толстой «Край ты мой, родимый край…», «Благовест». И.А.Бунин «Родина».</w:t>
            </w:r>
          </w:p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домашнему сочинению по русской поэзии 19 века.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лирического произведения. Выразительное чтение наизусть.</w:t>
            </w:r>
          </w:p>
        </w:tc>
      </w:tr>
      <w:tr w:rsidR="00E442EE" w:rsidRPr="006201A7">
        <w:trPr>
          <w:gridBefore w:val="1"/>
          <w:trHeight w:val="1"/>
        </w:trPr>
        <w:tc>
          <w:tcPr>
            <w:tcW w:w="11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Произведения русских писателей 20 века</w:t>
            </w:r>
          </w:p>
        </w:tc>
      </w:tr>
      <w:tr w:rsidR="00E442EE" w:rsidRPr="006201A7">
        <w:trPr>
          <w:gridBefore w:val="1"/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М.Горький. Слово о писателе. «Детство» (главы). Автобиографический характер повести. Изображение «свинцовых мерзостей жизни». Дед Каширин. Изображение быта и характеров.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героя.</w:t>
            </w:r>
          </w:p>
        </w:tc>
      </w:tr>
      <w:tr w:rsidR="00E442EE" w:rsidRPr="006201A7">
        <w:trPr>
          <w:gridBefore w:val="1"/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«Яркое, здоровое, творческое в русской жизни»: бабушка Акулина Ивановна, Алёша Пешков, Цыганок, Хорошее Дело.</w:t>
            </w:r>
          </w:p>
          <w:p w:rsidR="00E442EE" w:rsidRDefault="00E4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Вера в творческие силы народа. </w:t>
            </w:r>
          </w:p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теме и идее произведения.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героя. Определение темы и идеи произведения.</w:t>
            </w:r>
          </w:p>
        </w:tc>
      </w:tr>
      <w:tr w:rsidR="00E442EE" w:rsidRPr="006201A7">
        <w:trPr>
          <w:gridBefore w:val="1"/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анализу эпизода из повести М.Горького «Детство».</w:t>
            </w:r>
          </w:p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 как средство характеристики героя.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эпизода. Портрет героя.</w:t>
            </w:r>
          </w:p>
        </w:tc>
      </w:tr>
      <w:tr w:rsidR="00E442EE" w:rsidRPr="006201A7">
        <w:trPr>
          <w:gridBefore w:val="1"/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«Легенда о Данко» из рассказа М.Горького «Старуха Изергиль». Романтический характер легенды.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Иллюстрирование.</w:t>
            </w:r>
          </w:p>
        </w:tc>
      </w:tr>
      <w:tr w:rsidR="00E442EE" w:rsidRPr="006201A7">
        <w:trPr>
          <w:gridBefore w:val="1"/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В.В.Маяковский. Слово о поэте. «Необычайное приключение, бывшее с Владимиром Маяковским летом на даче». </w:t>
            </w:r>
          </w:p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Мысли автора о роли поэзии в жизни человека и общества. Юмор автора. Роль фантастических картин. Своеобразие художественной формы стихотворения. Смысловая роль ритма и рифмы.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учителя. Беседа.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поэтического произведения наизусть.</w:t>
            </w:r>
          </w:p>
          <w:p w:rsidR="00E442EE" w:rsidRPr="006201A7" w:rsidRDefault="00E442EE">
            <w:pPr>
              <w:spacing w:after="0" w:line="240" w:lineRule="auto"/>
              <w:jc w:val="both"/>
            </w:pPr>
          </w:p>
        </w:tc>
      </w:tr>
      <w:tr w:rsidR="00E442EE" w:rsidRPr="006201A7">
        <w:trPr>
          <w:gridBefore w:val="1"/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В.В.Маяковский. «Хорошее отношение к лошадям». Два взгляда на мир.</w:t>
            </w:r>
          </w:p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лирическом герое. Сложность и тонкость внутреннего мира лирического героя. Его гуманизм и сочувствие ко всему живому.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Сочинение-рассуждение.</w:t>
            </w:r>
          </w:p>
        </w:tc>
      </w:tr>
      <w:tr w:rsidR="00E442EE" w:rsidRPr="006201A7">
        <w:trPr>
          <w:gridBefore w:val="1"/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Л.Н.Андреев. Слово о писателе. «Кусака». Сострадание и бессердечие как критерии нравственности человека. Гуманистический пафос произведения.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учителя. Беседа.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Сочинение-рассуждение «Мы в ответе за судьбы братьев наших меньших».</w:t>
            </w:r>
          </w:p>
          <w:p w:rsidR="00E442EE" w:rsidRPr="006201A7" w:rsidRDefault="00E442EE">
            <w:pPr>
              <w:spacing w:after="0" w:line="240" w:lineRule="auto"/>
            </w:pPr>
          </w:p>
        </w:tc>
      </w:tr>
      <w:tr w:rsidR="00E442EE" w:rsidRPr="006201A7">
        <w:trPr>
          <w:gridBefore w:val="1"/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А.П.Платонов. Слово о писателе. «Юшка». Друзья и враги главного героя. Его непохожесть на окружающих людей. Внешняя и внутренняя красота человека. Призыв к состраданию и уважению к человеку.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учителя. Беседа.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героя.</w:t>
            </w:r>
          </w:p>
        </w:tc>
      </w:tr>
      <w:tr w:rsidR="00E442EE" w:rsidRPr="006201A7">
        <w:trPr>
          <w:gridBefore w:val="1"/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А.П.Платонов. «В прекрасном и яростном мире». Труд как основа нравственности. Вечные нравственные ценности. Своеобразие языка прозы А.П.Платонова.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Высказывания учащихся.</w:t>
            </w:r>
          </w:p>
        </w:tc>
      </w:tr>
      <w:tr w:rsidR="00E442EE" w:rsidRPr="006201A7">
        <w:trPr>
          <w:gridBefore w:val="1"/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домашнему сочинению «Нужны ли в жизни сочувствие и  сострадание?» (по произведениям писателей 20 века).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Рр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Сочинение.</w:t>
            </w:r>
          </w:p>
        </w:tc>
      </w:tr>
      <w:tr w:rsidR="00E442EE" w:rsidRPr="006201A7">
        <w:trPr>
          <w:gridBefore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Б.Л.Пастернак. Слово о поэте. «Июль», «Никого не будет в доме…». Своеобразие картин природы в лирике пастернака. Способы создания поэтических образов.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учителя. Практикум.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Высказывания учащихся.</w:t>
            </w:r>
          </w:p>
        </w:tc>
      </w:tr>
      <w:tr w:rsidR="00E442EE" w:rsidRPr="006201A7">
        <w:trPr>
          <w:gridBefore w:val="1"/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работа. Письменный анализ эпизода или стихотворения.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работа. Письменный анализ эпизода или стихотворения.</w:t>
            </w:r>
          </w:p>
        </w:tc>
      </w:tr>
      <w:tr w:rsidR="00E442EE" w:rsidRPr="006201A7">
        <w:trPr>
          <w:gridBefore w:val="1"/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Интервью с поэтом - участником Великой Отечественной войны.</w:t>
            </w:r>
          </w:p>
          <w:p w:rsidR="00E442EE" w:rsidRDefault="00E4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Интервью как жанр публицистики.</w:t>
            </w:r>
          </w:p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Трудности и радости грозных лет войны в стихотворениях А.Ахматовой, К.Симонова, А.Суркова, А.Твардовского, Н.Тихонова и др.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Инсценированное интервью.</w:t>
            </w:r>
          </w:p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наизусть.</w:t>
            </w:r>
          </w:p>
        </w:tc>
      </w:tr>
      <w:tr w:rsidR="00E442EE" w:rsidRPr="006201A7">
        <w:trPr>
          <w:gridBefore w:val="1"/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Ф.А.Абрамов. Слово о писателе. «О чём плачут лошади». Эстетические и нравственно-экологические проблемы рассказа.</w:t>
            </w:r>
          </w:p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Понятие о литературной традиции. Литературные традиции в рассказе Ф.А.Абрамова «О чём плачут лошади».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учителя. Беседа.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проблематики рассказа.</w:t>
            </w:r>
          </w:p>
        </w:tc>
      </w:tr>
      <w:tr w:rsidR="00E442EE" w:rsidRPr="006201A7">
        <w:trPr>
          <w:gridBefore w:val="1"/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Е.И.Носов. Слово о писателе. «Кукла» («Акимыч»). Нравственные проблемы рассказа.</w:t>
            </w:r>
          </w:p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«Живое пламя».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учителя. Беседа. Практикум.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Целостный анализ эпического произведения.</w:t>
            </w:r>
          </w:p>
        </w:tc>
      </w:tr>
      <w:tr w:rsidR="00E442EE" w:rsidRPr="006201A7">
        <w:trPr>
          <w:gridBefore w:val="1"/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Ю.П.Казаков.  Слово о писателе. «Тихое утро». Герои рассказа и их поступки. Взаимовыручка как мерило нравственности человека.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Сочинение-рассуждение «Настоящий друг - это…»</w:t>
            </w:r>
          </w:p>
        </w:tc>
      </w:tr>
      <w:tr w:rsidR="00E442EE" w:rsidRPr="006201A7">
        <w:trPr>
          <w:gridBefore w:val="1"/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 поэтов 20 века о Родине, родной природе, восприятии окружающего мира (В.Брюсов, Ф.Сологуб, С.Есенин, Н.Рубцов, Н.Заболоцкий и др.).</w:t>
            </w:r>
          </w:p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Единство человека и природы. Общее и индивидуальное в восприятии природы русскими поэтами.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</w:t>
            </w:r>
          </w:p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Урок-концерт.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наизусть.</w:t>
            </w:r>
          </w:p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Иллюстрирование.</w:t>
            </w:r>
          </w:p>
        </w:tc>
      </w:tr>
      <w:tr w:rsidR="00E442EE" w:rsidRPr="006201A7">
        <w:trPr>
          <w:gridBefore w:val="1"/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А.Т.Твардовский. Слово о поэте. «Снега потемнеют синие…», «»Июль - макушка лета…», «На дне моей жизни…». Философские проблемы в лирике Твардовского. Развития понятия о лирическом герое.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учителя. Беседа.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лирического героя.</w:t>
            </w:r>
          </w:p>
        </w:tc>
      </w:tr>
      <w:tr w:rsidR="00E442EE" w:rsidRPr="006201A7">
        <w:trPr>
          <w:gridBefore w:val="1"/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Д.С.Лихачёв. Слово о писателе, учёном, гражданине. «Земля родная» (главы) как духовное напутствие молодёжи. Публицистика, мемуары как жанр литературы.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«Напутствие сверстникам».</w:t>
            </w:r>
          </w:p>
        </w:tc>
      </w:tr>
      <w:tr w:rsidR="00E442EE" w:rsidRPr="006201A7">
        <w:trPr>
          <w:gridBefore w:val="1"/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М.М.Зощенко. Слово о писателе. «Беда». Смешное и грустное в рассказах писателя.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учителя. Беседа.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Инсценирование.</w:t>
            </w:r>
          </w:p>
        </w:tc>
      </w:tr>
      <w:tr w:rsidR="00E442EE" w:rsidRPr="006201A7">
        <w:trPr>
          <w:gridBefore w:val="1"/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 на слова русских поэтов 20 века. А.Вертинский «Доченьки»; И.Гофф «Русское поле»; Б.Ш.Окуджава «По смоленской дороге…».</w:t>
            </w:r>
          </w:p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Лирические размышления о жизни, времени и вечности.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Высказывания учащихся.</w:t>
            </w:r>
          </w:p>
        </w:tc>
      </w:tr>
      <w:tr w:rsidR="00E442EE" w:rsidRPr="006201A7">
        <w:trPr>
          <w:gridBefore w:val="1"/>
          <w:trHeight w:val="1"/>
        </w:trPr>
        <w:tc>
          <w:tcPr>
            <w:tcW w:w="11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Литература народов России</w:t>
            </w:r>
          </w:p>
        </w:tc>
      </w:tr>
      <w:tr w:rsidR="00E442EE" w:rsidRPr="006201A7">
        <w:trPr>
          <w:gridBefore w:val="1"/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Расул Гамзатов. Рассказ о поэте. «Опять за спиною родная земля…», «Я вновь пришёл сюда и сам не верю…», «О моей родине». Размышления поэта об истоках и основах жизни.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учителя. Беседа.</w:t>
            </w:r>
          </w:p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поэтического произведения.</w:t>
            </w:r>
          </w:p>
        </w:tc>
      </w:tr>
      <w:tr w:rsidR="00E442EE" w:rsidRPr="006201A7">
        <w:trPr>
          <w:gridBefore w:val="1"/>
          <w:trHeight w:val="1"/>
        </w:trPr>
        <w:tc>
          <w:tcPr>
            <w:tcW w:w="111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Зарубежная литература</w:t>
            </w:r>
          </w:p>
        </w:tc>
      </w:tr>
      <w:tr w:rsidR="00E442EE" w:rsidRPr="006201A7">
        <w:trPr>
          <w:gridBefore w:val="1"/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Р.Бёрнс. Слово о поэте. «Честная бедность» и другие стихотворения. Представления поэта о справедливости и честности. Народно-поэтическая основа и своеобразие лирики Бёрнса.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учителя. Беседа.</w:t>
            </w:r>
          </w:p>
          <w:p w:rsidR="00E442EE" w:rsidRPr="006201A7" w:rsidRDefault="00E442EE">
            <w:pPr>
              <w:spacing w:after="0" w:line="240" w:lineRule="auto"/>
              <w:jc w:val="both"/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Устные ответы учащихся.</w:t>
            </w:r>
          </w:p>
        </w:tc>
      </w:tr>
      <w:tr w:rsidR="00E442EE" w:rsidRPr="006201A7">
        <w:trPr>
          <w:gridBefore w:val="1"/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Дж.Г.Байрон. Слово о поэте. «Ты кончил жизни путь, герой…» как прославление подвига во имя свободы Родины.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учителя. </w:t>
            </w:r>
          </w:p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поэтических интонаций.</w:t>
            </w:r>
          </w:p>
          <w:p w:rsidR="00E442EE" w:rsidRPr="006201A7" w:rsidRDefault="00E442E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чтение.</w:t>
            </w:r>
          </w:p>
        </w:tc>
      </w:tr>
      <w:tr w:rsidR="00E442EE" w:rsidRPr="006201A7">
        <w:trPr>
          <w:gridBefore w:val="1"/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Японские хокку (хайку). Особенности жанра.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хокку. Иллюстрирование.</w:t>
            </w:r>
          </w:p>
        </w:tc>
      </w:tr>
      <w:tr w:rsidR="00E442EE" w:rsidRPr="006201A7">
        <w:trPr>
          <w:gridBefore w:val="1"/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Нравственные проблемы в произведениях зарубежных писателей. </w:t>
            </w:r>
          </w:p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О.Генри. Слово о писателе. «Дары волхвов». Преданность и жертвенность во имя любви.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Семинар.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Устные ответы учащихся.</w:t>
            </w:r>
          </w:p>
        </w:tc>
      </w:tr>
      <w:tr w:rsidR="00E442EE" w:rsidRPr="006201A7">
        <w:trPr>
          <w:gridBefore w:val="1"/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Р.Д.Брэдбери. Слово о писателе. «Каникулы». Фантастический рассказ-предупреждение. Мечта о победе добра.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Вч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Устные ответы учащихся.</w:t>
            </w:r>
          </w:p>
        </w:tc>
      </w:tr>
      <w:tr w:rsidR="00E442EE" w:rsidRPr="006201A7">
        <w:trPr>
          <w:gridBefore w:val="1"/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Заключительный урок-игра. </w:t>
            </w:r>
          </w:p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тестирование.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Тест.</w:t>
            </w:r>
          </w:p>
        </w:tc>
      </w:tr>
      <w:tr w:rsidR="00E442EE" w:rsidRPr="006201A7">
        <w:trPr>
          <w:gridBefore w:val="1"/>
          <w:trHeight w:val="1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Pr="006201A7" w:rsidRDefault="00E442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 ч.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  <w:jc w:val="center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2EE" w:rsidRDefault="00E442EE">
            <w:pPr>
              <w:spacing w:after="0" w:line="240" w:lineRule="auto"/>
            </w:pPr>
          </w:p>
        </w:tc>
      </w:tr>
    </w:tbl>
    <w:p w:rsidR="00E442EE" w:rsidRDefault="00E442EE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E442EE" w:rsidRDefault="00E442E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Учебно-методическое и материально-техническое  обеспечение образовательного процесса</w:t>
      </w:r>
    </w:p>
    <w:p w:rsidR="00E442EE" w:rsidRDefault="00E442EE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Егорова Н.В., Макарова Б.А. Универсальные поурочные разработки по литературе. 7 класс. – М.: ВАКО, 2011.</w:t>
      </w:r>
    </w:p>
    <w:p w:rsidR="00E442EE" w:rsidRDefault="00E442EE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2.Полухина В. П.  и др. Литература.: 7 класс.: Учеб.-хрестоматия: В 2ч./ Под ред. В.Я.Коровиной. - М.: Просвещение,  2010.</w:t>
      </w:r>
    </w:p>
    <w:p w:rsidR="00E442EE" w:rsidRDefault="00E442EE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Справочная литература</w:t>
      </w:r>
    </w:p>
    <w:p w:rsidR="00E442EE" w:rsidRDefault="00E442EE">
      <w:pPr>
        <w:spacing w:after="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 обеспечение образовательного процесса</w:t>
      </w:r>
    </w:p>
    <w:p w:rsidR="00E442EE" w:rsidRDefault="00E442EE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Виртуальная школа Кирилла и Мефодия. Уроки литературы Кирилла и Мефодия. 7 класс. – ООО «Кирилл и Мефодий», 2009</w:t>
      </w:r>
    </w:p>
    <w:p w:rsidR="00E442EE" w:rsidRDefault="00E442E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. Фонохрестоматия к учеб. «Литература. 7 кл.» (формат МР3). – М.: Аудио-школа, Просвещение, 2010.</w:t>
      </w:r>
    </w:p>
    <w:p w:rsidR="00E442EE" w:rsidRDefault="00E442E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3.Настенные таблицы</w:t>
      </w:r>
    </w:p>
    <w:p w:rsidR="00E442EE" w:rsidRDefault="00E442E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Раздаточный материал, карточки, тесты</w:t>
      </w:r>
    </w:p>
    <w:p w:rsidR="00E442EE" w:rsidRDefault="00E442E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5.Компьютер</w:t>
      </w:r>
    </w:p>
    <w:p w:rsidR="00E442EE" w:rsidRDefault="00E442E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6.Мультимедийный проектор</w:t>
      </w:r>
    </w:p>
    <w:p w:rsidR="00E442EE" w:rsidRDefault="00E442E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442EE" w:rsidRDefault="00E442EE">
      <w:pPr>
        <w:spacing w:after="0" w:line="240" w:lineRule="auto"/>
        <w:ind w:firstLine="567"/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изучения учебного предмета</w:t>
      </w:r>
    </w:p>
    <w:p w:rsidR="00E442EE" w:rsidRDefault="00E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 знать:</w:t>
      </w:r>
    </w:p>
    <w:p w:rsidR="00E442EE" w:rsidRDefault="00E442EE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художественного произведения.</w:t>
      </w:r>
    </w:p>
    <w:p w:rsidR="00E442EE" w:rsidRDefault="00E442EE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Событийную сторону (сюжет) и героев изученных произведений.</w:t>
      </w:r>
    </w:p>
    <w:p w:rsidR="00E442EE" w:rsidRDefault="00E442EE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композиции изученного произведения.</w:t>
      </w:r>
    </w:p>
    <w:p w:rsidR="00E442EE" w:rsidRDefault="00E442EE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признаки понятий: юмор, сатира, метафора, роды литературы.</w:t>
      </w:r>
    </w:p>
    <w:p w:rsidR="00E442EE" w:rsidRDefault="00E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должны уметь:</w:t>
      </w:r>
    </w:p>
    <w:p w:rsidR="00E442EE" w:rsidRDefault="00E442EE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Выделять в изучаемом произведении эпизоды, важные для характеристик действующих лиц.</w:t>
      </w:r>
    </w:p>
    <w:p w:rsidR="00E442EE" w:rsidRDefault="00E442EE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в тексте идейно-художественную роль элементов сюжета.</w:t>
      </w:r>
    </w:p>
    <w:p w:rsidR="00E442EE" w:rsidRDefault="00E442EE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в тексте идейно-художественную роль изобразительно-выразительных средств языка.</w:t>
      </w:r>
    </w:p>
    <w:p w:rsidR="00E442EE" w:rsidRDefault="00E442EE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Сопоставлять двух героев изучаемого произведения с целью выявления авторского отношения к ним.</w:t>
      </w:r>
    </w:p>
    <w:p w:rsidR="00E442EE" w:rsidRDefault="00E442EE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эпические и лирические произведения.</w:t>
      </w:r>
    </w:p>
    <w:p w:rsidR="00E442EE" w:rsidRDefault="00E442EE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Пересказывать устно или письменно эпическое произведение или отрывок из него.</w:t>
      </w:r>
    </w:p>
    <w:p w:rsidR="00E442EE" w:rsidRDefault="00E442EE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устное и письменное сочинение-рассуждение по изучаемому произведению: развернутый ответ на вопрос и характеристику.</w:t>
      </w:r>
    </w:p>
    <w:p w:rsidR="00E442EE" w:rsidRDefault="00E442EE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план собственного устного или письменного высказывания.</w:t>
      </w:r>
    </w:p>
    <w:p w:rsidR="00E442EE" w:rsidRDefault="00E442EE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план эпического произведения или отрывка из эпического произведения.</w:t>
      </w:r>
    </w:p>
    <w:p w:rsidR="00E442EE" w:rsidRDefault="00E442EE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 отзыв о самостоятельно прочитанном произведении.</w:t>
      </w:r>
    </w:p>
    <w:p w:rsidR="00E442EE" w:rsidRDefault="00E442EE">
      <w:pPr>
        <w:numPr>
          <w:ilvl w:val="0"/>
          <w:numId w:val="5"/>
        </w:numPr>
        <w:spacing w:after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Пользоваться справочным аппаратом хрестоматии и прочитанных книг.     </w:t>
      </w:r>
    </w:p>
    <w:p w:rsidR="00E442EE" w:rsidRDefault="00E442E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442EE" w:rsidSect="00730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2CAD"/>
    <w:multiLevelType w:val="hybridMultilevel"/>
    <w:tmpl w:val="6C7E9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124442F"/>
    <w:multiLevelType w:val="multilevel"/>
    <w:tmpl w:val="FE1C17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391159"/>
    <w:multiLevelType w:val="hybridMultilevel"/>
    <w:tmpl w:val="6F56A6D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">
    <w:nsid w:val="151C75C0"/>
    <w:multiLevelType w:val="multilevel"/>
    <w:tmpl w:val="53847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7C7DE9"/>
    <w:multiLevelType w:val="hybridMultilevel"/>
    <w:tmpl w:val="303822C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5">
    <w:nsid w:val="3FDB0850"/>
    <w:multiLevelType w:val="multilevel"/>
    <w:tmpl w:val="095C90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00766F"/>
    <w:multiLevelType w:val="hybridMultilevel"/>
    <w:tmpl w:val="87CE70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558640F6"/>
    <w:multiLevelType w:val="hybridMultilevel"/>
    <w:tmpl w:val="E196F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DC93BFD"/>
    <w:multiLevelType w:val="multilevel"/>
    <w:tmpl w:val="1114AB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841DC1"/>
    <w:multiLevelType w:val="multilevel"/>
    <w:tmpl w:val="677C6F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1CA6"/>
    <w:rsid w:val="00036B8E"/>
    <w:rsid w:val="0022215F"/>
    <w:rsid w:val="002E1CA6"/>
    <w:rsid w:val="006201A7"/>
    <w:rsid w:val="006A59F2"/>
    <w:rsid w:val="006B2A68"/>
    <w:rsid w:val="0073014F"/>
    <w:rsid w:val="00B30E54"/>
    <w:rsid w:val="00E442EE"/>
    <w:rsid w:val="00F60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14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6062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7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28</Pages>
  <Words>4361</Words>
  <Characters>24863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2013-11-24T18:00:00Z</dcterms:created>
  <dcterms:modified xsi:type="dcterms:W3CDTF">2015-09-23T17:40:00Z</dcterms:modified>
</cp:coreProperties>
</file>