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428" w:rsidRPr="00A5360C" w:rsidRDefault="000B0428" w:rsidP="000B0428">
      <w:pPr>
        <w:tabs>
          <w:tab w:val="left" w:pos="-284"/>
        </w:tabs>
        <w:contextualSpacing/>
        <w:jc w:val="center"/>
        <w:rPr>
          <w:b/>
        </w:rPr>
      </w:pPr>
      <w:r w:rsidRPr="00A5360C">
        <w:rPr>
          <w:b/>
        </w:rPr>
        <w:t>Пояснительная записка</w:t>
      </w:r>
    </w:p>
    <w:p w:rsidR="000B0428" w:rsidRPr="00A5360C" w:rsidRDefault="000B0428" w:rsidP="000B0428">
      <w:pPr>
        <w:tabs>
          <w:tab w:val="left" w:pos="-284"/>
        </w:tabs>
        <w:ind w:left="-567"/>
        <w:contextualSpacing/>
        <w:jc w:val="both"/>
      </w:pPr>
      <w:r w:rsidRPr="00A5360C">
        <w:t>Данная учебная программа ориентирована на учащихся 11 класса и реализуется на основе следующих документов:</w:t>
      </w:r>
    </w:p>
    <w:p w:rsidR="000B0428" w:rsidRPr="00A5360C" w:rsidRDefault="000B0428" w:rsidP="000B0428">
      <w:pPr>
        <w:pStyle w:val="a4"/>
        <w:keepLines/>
        <w:numPr>
          <w:ilvl w:val="0"/>
          <w:numId w:val="4"/>
        </w:numPr>
        <w:tabs>
          <w:tab w:val="left" w:pos="-284"/>
        </w:tabs>
        <w:ind w:left="-567" w:firstLine="0"/>
        <w:jc w:val="both"/>
      </w:pPr>
      <w:r w:rsidRPr="00A5360C">
        <w:t>Примерная программа среднего (полного) общего образования по математике.</w:t>
      </w:r>
    </w:p>
    <w:p w:rsidR="000B0428" w:rsidRPr="00A5360C" w:rsidRDefault="000B0428" w:rsidP="000B0428">
      <w:pPr>
        <w:numPr>
          <w:ilvl w:val="0"/>
          <w:numId w:val="4"/>
        </w:numPr>
        <w:tabs>
          <w:tab w:val="left" w:pos="-284"/>
        </w:tabs>
        <w:ind w:left="-567" w:firstLine="0"/>
        <w:contextualSpacing/>
        <w:jc w:val="both"/>
      </w:pPr>
      <w:r w:rsidRPr="00A5360C">
        <w:t>Государственный стандарт среднего (полного) общего образования по математике.</w:t>
      </w:r>
    </w:p>
    <w:p w:rsidR="000B0428" w:rsidRPr="00A5360C" w:rsidRDefault="000B0428" w:rsidP="000B0428">
      <w:pPr>
        <w:numPr>
          <w:ilvl w:val="0"/>
          <w:numId w:val="4"/>
        </w:numPr>
        <w:tabs>
          <w:tab w:val="left" w:pos="-284"/>
        </w:tabs>
        <w:ind w:left="-567" w:firstLine="0"/>
        <w:contextualSpacing/>
        <w:jc w:val="both"/>
      </w:pPr>
      <w:r w:rsidRPr="00A5360C">
        <w:t>Программы общеобразовательных учреждений: Л. С. Атанасян. Программа по геометрии (базовый и профильный уровни); 10-11 кл.</w:t>
      </w:r>
      <w:r w:rsidRPr="00A5360C">
        <w:rPr>
          <w:b/>
        </w:rPr>
        <w:t xml:space="preserve"> </w:t>
      </w:r>
      <w:r w:rsidRPr="00A5360C">
        <w:t xml:space="preserve">М.: Просвещение, </w:t>
      </w:r>
      <w:smartTag w:uri="urn:schemas-microsoft-com:office:smarttags" w:element="metricconverter">
        <w:smartTagPr>
          <w:attr w:name="ProductID" w:val="2008 г"/>
        </w:smartTagPr>
        <w:r w:rsidRPr="00A5360C">
          <w:t>2008 г</w:t>
        </w:r>
      </w:smartTag>
      <w:r w:rsidRPr="00A5360C">
        <w:t>.</w:t>
      </w:r>
    </w:p>
    <w:p w:rsidR="000B0428" w:rsidRPr="00A5360C" w:rsidRDefault="000B0428" w:rsidP="000B0428">
      <w:pPr>
        <w:tabs>
          <w:tab w:val="left" w:pos="-284"/>
        </w:tabs>
        <w:suppressAutoHyphens/>
        <w:ind w:left="-567"/>
        <w:contextualSpacing/>
        <w:jc w:val="both"/>
      </w:pPr>
      <w:r w:rsidRPr="00A5360C">
        <w:tab/>
        <w:t xml:space="preserve">Программа соответствует учебнику:  Атанасян Л. С., Бутузов В.Ф., и др.   Геометрия: Учебник для 10-11  классов для общеобразовательных учреждений. – М.: Просвещение, 2010 г. </w:t>
      </w:r>
    </w:p>
    <w:p w:rsidR="000B0428" w:rsidRPr="00A5360C" w:rsidRDefault="000B0428" w:rsidP="000B0428">
      <w:pPr>
        <w:tabs>
          <w:tab w:val="left" w:pos="-284"/>
        </w:tabs>
        <w:suppressAutoHyphens/>
        <w:ind w:left="-567"/>
        <w:contextualSpacing/>
        <w:jc w:val="both"/>
      </w:pPr>
    </w:p>
    <w:p w:rsidR="000B0428" w:rsidRPr="00A5360C" w:rsidRDefault="000B0428" w:rsidP="000B0428">
      <w:pPr>
        <w:widowControl w:val="0"/>
        <w:tabs>
          <w:tab w:val="left" w:pos="-284"/>
        </w:tabs>
        <w:ind w:left="-567"/>
        <w:contextualSpacing/>
        <w:jc w:val="both"/>
      </w:pPr>
      <w:r w:rsidRPr="00A5360C">
        <w:t xml:space="preserve">Изучение математики в старшей школе на базовом уровне направлено на достижение следующих </w:t>
      </w:r>
      <w:r w:rsidRPr="00A5360C">
        <w:rPr>
          <w:b/>
        </w:rPr>
        <w:t>целей</w:t>
      </w:r>
      <w:r w:rsidRPr="00A5360C">
        <w:t xml:space="preserve">: </w:t>
      </w:r>
    </w:p>
    <w:p w:rsidR="000B0428" w:rsidRPr="00A5360C" w:rsidRDefault="000B0428" w:rsidP="000B0428">
      <w:pPr>
        <w:widowControl w:val="0"/>
        <w:numPr>
          <w:ilvl w:val="0"/>
          <w:numId w:val="2"/>
        </w:numPr>
        <w:tabs>
          <w:tab w:val="left" w:pos="-284"/>
        </w:tabs>
        <w:overflowPunct w:val="0"/>
        <w:autoSpaceDE w:val="0"/>
        <w:autoSpaceDN w:val="0"/>
        <w:adjustRightInd w:val="0"/>
        <w:ind w:left="-567" w:right="57" w:firstLine="0"/>
        <w:contextualSpacing/>
        <w:jc w:val="both"/>
        <w:textAlignment w:val="baseline"/>
      </w:pPr>
      <w:r w:rsidRPr="00A5360C"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0B0428" w:rsidRPr="00A5360C" w:rsidRDefault="000B0428" w:rsidP="000B0428">
      <w:pPr>
        <w:widowControl w:val="0"/>
        <w:numPr>
          <w:ilvl w:val="0"/>
          <w:numId w:val="2"/>
        </w:numPr>
        <w:tabs>
          <w:tab w:val="left" w:pos="-284"/>
        </w:tabs>
        <w:overflowPunct w:val="0"/>
        <w:autoSpaceDE w:val="0"/>
        <w:autoSpaceDN w:val="0"/>
        <w:adjustRightInd w:val="0"/>
        <w:ind w:left="-567" w:right="57" w:firstLine="0"/>
        <w:contextualSpacing/>
        <w:jc w:val="both"/>
        <w:textAlignment w:val="baseline"/>
      </w:pPr>
      <w:r w:rsidRPr="00A5360C"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0B0428" w:rsidRPr="00A5360C" w:rsidRDefault="000B0428" w:rsidP="000B0428">
      <w:pPr>
        <w:widowControl w:val="0"/>
        <w:numPr>
          <w:ilvl w:val="0"/>
          <w:numId w:val="2"/>
        </w:numPr>
        <w:tabs>
          <w:tab w:val="left" w:pos="-284"/>
        </w:tabs>
        <w:overflowPunct w:val="0"/>
        <w:autoSpaceDE w:val="0"/>
        <w:autoSpaceDN w:val="0"/>
        <w:adjustRightInd w:val="0"/>
        <w:ind w:left="-567" w:right="57" w:firstLine="0"/>
        <w:contextualSpacing/>
        <w:jc w:val="both"/>
        <w:textAlignment w:val="baseline"/>
      </w:pPr>
      <w:r w:rsidRPr="00A5360C"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B0428" w:rsidRPr="00A5360C" w:rsidRDefault="000B0428" w:rsidP="000B0428">
      <w:pPr>
        <w:widowControl w:val="0"/>
        <w:numPr>
          <w:ilvl w:val="0"/>
          <w:numId w:val="2"/>
        </w:numPr>
        <w:tabs>
          <w:tab w:val="left" w:pos="-284"/>
        </w:tabs>
        <w:overflowPunct w:val="0"/>
        <w:autoSpaceDE w:val="0"/>
        <w:autoSpaceDN w:val="0"/>
        <w:adjustRightInd w:val="0"/>
        <w:ind w:left="-567" w:right="57" w:firstLine="0"/>
        <w:contextualSpacing/>
        <w:jc w:val="both"/>
        <w:textAlignment w:val="baseline"/>
      </w:pPr>
      <w:r w:rsidRPr="00A5360C"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0B0428" w:rsidRPr="00A5360C" w:rsidRDefault="000B0428" w:rsidP="000B0428">
      <w:pPr>
        <w:tabs>
          <w:tab w:val="left" w:pos="-284"/>
        </w:tabs>
        <w:ind w:left="-567"/>
        <w:contextualSpacing/>
        <w:jc w:val="both"/>
        <w:rPr>
          <w:b/>
          <w:bCs/>
        </w:rPr>
      </w:pPr>
      <w:r w:rsidRPr="00A5360C">
        <w:rPr>
          <w:b/>
          <w:bCs/>
        </w:rPr>
        <w:t>Общая характеристика учебного предмета</w:t>
      </w:r>
    </w:p>
    <w:p w:rsidR="000B0428" w:rsidRPr="00A5360C" w:rsidRDefault="000B0428" w:rsidP="000B0428">
      <w:pPr>
        <w:widowControl w:val="0"/>
        <w:tabs>
          <w:tab w:val="left" w:pos="-284"/>
        </w:tabs>
        <w:ind w:left="-567"/>
        <w:contextualSpacing/>
        <w:jc w:val="both"/>
      </w:pPr>
      <w:r w:rsidRPr="00A5360C">
        <w:t xml:space="preserve">При изучении курса математики на базовом уровне продолжает и получает развитие содержательная линия «Геометрия». 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 </w:t>
      </w:r>
    </w:p>
    <w:p w:rsidR="000B0428" w:rsidRPr="00A5360C" w:rsidRDefault="000B0428" w:rsidP="000B0428">
      <w:pPr>
        <w:widowControl w:val="0"/>
        <w:tabs>
          <w:tab w:val="left" w:pos="-284"/>
        </w:tabs>
        <w:ind w:left="-567"/>
        <w:contextualSpacing/>
        <w:jc w:val="both"/>
      </w:pPr>
      <w:r w:rsidRPr="00A5360C"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0B0428" w:rsidRPr="00A5360C" w:rsidRDefault="000B0428" w:rsidP="000B0428">
      <w:pPr>
        <w:tabs>
          <w:tab w:val="left" w:pos="-284"/>
        </w:tabs>
        <w:ind w:left="-567"/>
        <w:contextualSpacing/>
        <w:jc w:val="both"/>
        <w:rPr>
          <w:b/>
        </w:rPr>
      </w:pPr>
      <w:r w:rsidRPr="00A5360C">
        <w:rPr>
          <w:b/>
        </w:rPr>
        <w:t>Изучение программного материала дает возможность учащимся:</w:t>
      </w:r>
    </w:p>
    <w:p w:rsidR="000B0428" w:rsidRPr="00A5360C" w:rsidRDefault="000B0428" w:rsidP="000B0428">
      <w:pPr>
        <w:pStyle w:val="a4"/>
        <w:numPr>
          <w:ilvl w:val="0"/>
          <w:numId w:val="5"/>
        </w:numPr>
        <w:tabs>
          <w:tab w:val="left" w:pos="-284"/>
        </w:tabs>
        <w:ind w:left="-567" w:firstLine="0"/>
        <w:jc w:val="both"/>
        <w:rPr>
          <w:bCs/>
        </w:rPr>
      </w:pPr>
      <w:r w:rsidRPr="00A5360C">
        <w:rPr>
          <w:b/>
          <w:bCs/>
        </w:rPr>
        <w:t xml:space="preserve">осознать, </w:t>
      </w:r>
      <w:r w:rsidRPr="00A5360C">
        <w:rPr>
          <w:bCs/>
        </w:rPr>
        <w:t>что геометрические формы являются идеализированными образами реальных объектов;</w:t>
      </w:r>
    </w:p>
    <w:p w:rsidR="000B0428" w:rsidRPr="00A5360C" w:rsidRDefault="000B0428" w:rsidP="000B0428">
      <w:pPr>
        <w:pStyle w:val="a4"/>
        <w:numPr>
          <w:ilvl w:val="0"/>
          <w:numId w:val="5"/>
        </w:numPr>
        <w:tabs>
          <w:tab w:val="left" w:pos="-284"/>
        </w:tabs>
        <w:ind w:left="-567" w:firstLine="0"/>
        <w:jc w:val="both"/>
        <w:rPr>
          <w:bCs/>
        </w:rPr>
      </w:pPr>
      <w:r w:rsidRPr="00A5360C">
        <w:rPr>
          <w:b/>
          <w:bCs/>
        </w:rPr>
        <w:t xml:space="preserve">научиться </w:t>
      </w:r>
      <w:r w:rsidRPr="00A5360C">
        <w:rPr>
          <w:bCs/>
        </w:rPr>
        <w:t>использовать геометрический язык для описания предметов окружающего мира;</w:t>
      </w:r>
    </w:p>
    <w:p w:rsidR="000B0428" w:rsidRPr="00A5360C" w:rsidRDefault="000B0428" w:rsidP="000B0428">
      <w:pPr>
        <w:pStyle w:val="a4"/>
        <w:numPr>
          <w:ilvl w:val="0"/>
          <w:numId w:val="5"/>
        </w:numPr>
        <w:tabs>
          <w:tab w:val="left" w:pos="-284"/>
        </w:tabs>
        <w:ind w:left="-567" w:firstLine="0"/>
        <w:jc w:val="both"/>
        <w:rPr>
          <w:bCs/>
        </w:rPr>
      </w:pPr>
      <w:r w:rsidRPr="00A5360C">
        <w:rPr>
          <w:b/>
          <w:bCs/>
        </w:rPr>
        <w:t xml:space="preserve">получить </w:t>
      </w:r>
      <w:r w:rsidRPr="00A5360C">
        <w:rPr>
          <w:bCs/>
        </w:rPr>
        <w:t>представления</w:t>
      </w:r>
      <w:r w:rsidRPr="00A5360C">
        <w:rPr>
          <w:b/>
          <w:bCs/>
        </w:rPr>
        <w:t xml:space="preserve"> </w:t>
      </w:r>
      <w:r w:rsidRPr="00A5360C">
        <w:rPr>
          <w:bCs/>
        </w:rPr>
        <w:t>о некоторых областях применения геометрии в быту, науке, технике, искусстве;</w:t>
      </w:r>
    </w:p>
    <w:p w:rsidR="000B0428" w:rsidRPr="00A5360C" w:rsidRDefault="000B0428" w:rsidP="000B0428">
      <w:pPr>
        <w:pStyle w:val="a4"/>
        <w:numPr>
          <w:ilvl w:val="0"/>
          <w:numId w:val="5"/>
        </w:numPr>
        <w:tabs>
          <w:tab w:val="left" w:pos="-284"/>
        </w:tabs>
        <w:ind w:left="-567" w:firstLine="0"/>
        <w:jc w:val="both"/>
        <w:rPr>
          <w:bCs/>
        </w:rPr>
      </w:pPr>
      <w:r w:rsidRPr="00A5360C">
        <w:rPr>
          <w:b/>
          <w:bCs/>
        </w:rPr>
        <w:t xml:space="preserve">усвоить </w:t>
      </w:r>
      <w:r w:rsidRPr="00A5360C">
        <w:rPr>
          <w:bCs/>
        </w:rPr>
        <w:t>систематизированные сведения о плоских фигурах и основных геометрических отношениях;</w:t>
      </w:r>
    </w:p>
    <w:p w:rsidR="000B0428" w:rsidRPr="00A5360C" w:rsidRDefault="000B0428" w:rsidP="000B0428">
      <w:pPr>
        <w:pStyle w:val="a4"/>
        <w:numPr>
          <w:ilvl w:val="0"/>
          <w:numId w:val="5"/>
        </w:numPr>
        <w:tabs>
          <w:tab w:val="left" w:pos="-284"/>
        </w:tabs>
        <w:ind w:left="-567" w:firstLine="0"/>
        <w:jc w:val="both"/>
        <w:rPr>
          <w:bCs/>
        </w:rPr>
      </w:pPr>
      <w:r w:rsidRPr="00A5360C">
        <w:rPr>
          <w:b/>
          <w:bCs/>
        </w:rPr>
        <w:lastRenderedPageBreak/>
        <w:t xml:space="preserve">приобрести </w:t>
      </w:r>
      <w:r w:rsidRPr="00A5360C">
        <w:rPr>
          <w:bCs/>
        </w:rPr>
        <w:t>опыт</w:t>
      </w:r>
      <w:r w:rsidRPr="00A5360C">
        <w:rPr>
          <w:b/>
          <w:bCs/>
        </w:rPr>
        <w:t xml:space="preserve"> </w:t>
      </w:r>
      <w:r w:rsidRPr="00A5360C">
        <w:rPr>
          <w:bCs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0B0428" w:rsidRPr="00A5360C" w:rsidRDefault="000B0428" w:rsidP="000B0428">
      <w:pPr>
        <w:pStyle w:val="a4"/>
        <w:numPr>
          <w:ilvl w:val="0"/>
          <w:numId w:val="5"/>
        </w:numPr>
        <w:tabs>
          <w:tab w:val="left" w:pos="-284"/>
        </w:tabs>
        <w:ind w:left="-567" w:firstLine="0"/>
        <w:jc w:val="both"/>
        <w:rPr>
          <w:bCs/>
        </w:rPr>
      </w:pPr>
      <w:r w:rsidRPr="00A5360C">
        <w:rPr>
          <w:b/>
          <w:bCs/>
        </w:rPr>
        <w:t xml:space="preserve">научиться </w:t>
      </w:r>
      <w:r w:rsidRPr="00A5360C">
        <w:rPr>
          <w:bCs/>
        </w:rPr>
        <w:t>решать задачи</w:t>
      </w:r>
      <w:r w:rsidRPr="00A5360C">
        <w:rPr>
          <w:b/>
          <w:bCs/>
        </w:rPr>
        <w:t xml:space="preserve"> </w:t>
      </w:r>
      <w:r w:rsidRPr="00A5360C">
        <w:rPr>
          <w:bCs/>
        </w:rPr>
        <w:t xml:space="preserve">на доказательство, вычисление и построение; </w:t>
      </w:r>
    </w:p>
    <w:p w:rsidR="000B0428" w:rsidRPr="00A5360C" w:rsidRDefault="000B0428" w:rsidP="000B0428">
      <w:pPr>
        <w:pStyle w:val="a4"/>
        <w:numPr>
          <w:ilvl w:val="0"/>
          <w:numId w:val="5"/>
        </w:numPr>
        <w:tabs>
          <w:tab w:val="left" w:pos="-284"/>
        </w:tabs>
        <w:ind w:left="-567" w:firstLine="0"/>
        <w:jc w:val="both"/>
        <w:rPr>
          <w:bCs/>
        </w:rPr>
      </w:pPr>
      <w:r w:rsidRPr="00A5360C">
        <w:rPr>
          <w:b/>
          <w:bCs/>
        </w:rPr>
        <w:t xml:space="preserve">овладеть </w:t>
      </w:r>
      <w:r w:rsidRPr="00A5360C">
        <w:rPr>
          <w:bCs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0B0428" w:rsidRPr="00A5360C" w:rsidRDefault="000B0428" w:rsidP="000B0428">
      <w:pPr>
        <w:pStyle w:val="a4"/>
        <w:numPr>
          <w:ilvl w:val="0"/>
          <w:numId w:val="5"/>
        </w:numPr>
        <w:tabs>
          <w:tab w:val="left" w:pos="-284"/>
        </w:tabs>
        <w:ind w:left="-567" w:firstLine="0"/>
        <w:jc w:val="both"/>
        <w:rPr>
          <w:bCs/>
        </w:rPr>
      </w:pPr>
      <w:r w:rsidRPr="00A5360C">
        <w:rPr>
          <w:b/>
          <w:bCs/>
        </w:rPr>
        <w:t xml:space="preserve">приобрести </w:t>
      </w:r>
      <w:r w:rsidRPr="00A5360C">
        <w:rPr>
          <w:bCs/>
        </w:rPr>
        <w:t>опыт</w:t>
      </w:r>
      <w:r w:rsidRPr="00A5360C">
        <w:rPr>
          <w:b/>
          <w:bCs/>
        </w:rPr>
        <w:t xml:space="preserve"> </w:t>
      </w:r>
      <w:r w:rsidRPr="00A5360C">
        <w:rPr>
          <w:bCs/>
        </w:rPr>
        <w:t>применения аналитического аппарат (алгебраические уравнения и др.) для решения геометрических задач.</w:t>
      </w:r>
    </w:p>
    <w:p w:rsidR="000B0428" w:rsidRPr="00A5360C" w:rsidRDefault="000B0428" w:rsidP="000B0428">
      <w:pPr>
        <w:pStyle w:val="a4"/>
        <w:tabs>
          <w:tab w:val="left" w:pos="-284"/>
        </w:tabs>
        <w:ind w:left="-567"/>
        <w:jc w:val="both"/>
        <w:rPr>
          <w:bCs/>
        </w:rPr>
      </w:pPr>
    </w:p>
    <w:p w:rsidR="000B0428" w:rsidRPr="00A5360C" w:rsidRDefault="000B0428" w:rsidP="000B0428">
      <w:pPr>
        <w:tabs>
          <w:tab w:val="left" w:pos="-284"/>
        </w:tabs>
        <w:ind w:left="-567"/>
        <w:contextualSpacing/>
        <w:jc w:val="both"/>
        <w:rPr>
          <w:b/>
        </w:rPr>
      </w:pPr>
      <w:r w:rsidRPr="00A5360C">
        <w:rPr>
          <w:b/>
        </w:rPr>
        <w:t>Место предмета в базисном учебном плане</w:t>
      </w:r>
    </w:p>
    <w:p w:rsidR="000B0428" w:rsidRPr="00A5360C" w:rsidRDefault="000B0428" w:rsidP="000B0428">
      <w:pPr>
        <w:tabs>
          <w:tab w:val="left" w:pos="-284"/>
        </w:tabs>
        <w:ind w:left="-567"/>
        <w:contextualSpacing/>
        <w:jc w:val="both"/>
      </w:pPr>
      <w:r w:rsidRPr="00A5360C">
        <w:t xml:space="preserve">Федеральный базисный учебный план основного общего образования ориентирован на 34 учебных недели в год. В связи с этим календарно-тематическое планирование рассчитано на 68 часов (2 часа в неделю) согласно авторскому планированию Л. С. Атанасяна. </w:t>
      </w:r>
    </w:p>
    <w:p w:rsidR="000B0428" w:rsidRPr="00A5360C" w:rsidRDefault="000B0428" w:rsidP="000B0428">
      <w:pPr>
        <w:pStyle w:val="a5"/>
        <w:keepNext/>
        <w:spacing w:line="240" w:lineRule="auto"/>
        <w:ind w:left="2832" w:right="0" w:firstLine="708"/>
        <w:contextualSpacing/>
        <w:jc w:val="left"/>
        <w:rPr>
          <w:sz w:val="24"/>
          <w:szCs w:val="24"/>
        </w:rPr>
      </w:pPr>
    </w:p>
    <w:p w:rsidR="000B0428" w:rsidRPr="00A5360C" w:rsidRDefault="000B0428" w:rsidP="000B0428">
      <w:pPr>
        <w:ind w:left="-567" w:right="283"/>
        <w:contextualSpacing/>
        <w:jc w:val="both"/>
      </w:pPr>
      <w:r w:rsidRPr="00A5360C">
        <w:rPr>
          <w:b/>
        </w:rPr>
        <w:t>Срок реализации рабочей учебной программы</w:t>
      </w:r>
      <w:r w:rsidRPr="00A5360C">
        <w:t xml:space="preserve"> – один учебный год.</w:t>
      </w:r>
    </w:p>
    <w:p w:rsidR="000B0428" w:rsidRPr="00A5360C" w:rsidRDefault="000B0428" w:rsidP="000B0428">
      <w:pPr>
        <w:ind w:left="-567" w:right="283"/>
        <w:contextualSpacing/>
        <w:jc w:val="both"/>
      </w:pPr>
      <w:r w:rsidRPr="00A5360C">
        <w:rPr>
          <w:b/>
        </w:rPr>
        <w:t>Уровень обучения:</w:t>
      </w:r>
      <w:r w:rsidRPr="00A5360C">
        <w:t xml:space="preserve">  базовый.</w:t>
      </w:r>
    </w:p>
    <w:p w:rsidR="000B0428" w:rsidRPr="00A5360C" w:rsidRDefault="000B0428" w:rsidP="000B0428">
      <w:pPr>
        <w:pStyle w:val="FR2"/>
        <w:tabs>
          <w:tab w:val="left" w:pos="720"/>
        </w:tabs>
        <w:spacing w:line="240" w:lineRule="auto"/>
        <w:ind w:left="-567" w:right="283" w:firstLine="0"/>
        <w:contextualSpacing/>
        <w:jc w:val="both"/>
        <w:rPr>
          <w:b w:val="0"/>
          <w:sz w:val="24"/>
          <w:szCs w:val="24"/>
        </w:rPr>
      </w:pPr>
      <w:r w:rsidRPr="00A5360C">
        <w:rPr>
          <w:sz w:val="24"/>
          <w:szCs w:val="24"/>
        </w:rPr>
        <w:t>Формы промежуточной аттестации</w:t>
      </w:r>
      <w:r w:rsidRPr="00A5360C">
        <w:rPr>
          <w:b w:val="0"/>
          <w:sz w:val="24"/>
          <w:szCs w:val="24"/>
        </w:rPr>
        <w:t xml:space="preserve">: промежуточная аттестация проводится в форме контрольных и зачётных работ. </w:t>
      </w:r>
    </w:p>
    <w:p w:rsidR="000B0428" w:rsidRPr="00A5360C" w:rsidRDefault="000B0428" w:rsidP="000B0428">
      <w:pPr>
        <w:ind w:left="-567"/>
        <w:contextualSpacing/>
      </w:pPr>
    </w:p>
    <w:p w:rsidR="000B0428" w:rsidRPr="00A5360C" w:rsidRDefault="000B0428" w:rsidP="000B0428">
      <w:pPr>
        <w:ind w:left="-567"/>
        <w:contextualSpacing/>
        <w:jc w:val="center"/>
        <w:rPr>
          <w:b/>
        </w:rPr>
      </w:pPr>
      <w:r w:rsidRPr="00A5360C">
        <w:rPr>
          <w:b/>
        </w:rPr>
        <w:t>Содержание тем учебного курса</w:t>
      </w:r>
    </w:p>
    <w:p w:rsidR="000B0428" w:rsidRPr="00A5360C" w:rsidRDefault="000B0428" w:rsidP="000B0428">
      <w:pPr>
        <w:pStyle w:val="aa"/>
        <w:spacing w:before="0" w:beforeAutospacing="0" w:after="0" w:afterAutospacing="0"/>
        <w:ind w:left="-567"/>
        <w:contextualSpacing/>
        <w:jc w:val="both"/>
        <w:rPr>
          <w:b/>
        </w:rPr>
      </w:pPr>
      <w:r w:rsidRPr="00A5360C">
        <w:rPr>
          <w:b/>
        </w:rPr>
        <w:t xml:space="preserve">Глава </w:t>
      </w:r>
      <w:r w:rsidRPr="00A5360C">
        <w:rPr>
          <w:b/>
          <w:lang w:val="en-US"/>
        </w:rPr>
        <w:t>IV</w:t>
      </w:r>
      <w:r w:rsidRPr="00A5360C">
        <w:rPr>
          <w:b/>
        </w:rPr>
        <w:t>:  Векторы в пространстве (6 часов).</w:t>
      </w:r>
    </w:p>
    <w:p w:rsidR="000B0428" w:rsidRPr="00A5360C" w:rsidRDefault="000B0428" w:rsidP="000B0428">
      <w:pPr>
        <w:pStyle w:val="aa"/>
        <w:spacing w:before="0" w:beforeAutospacing="0" w:after="0" w:afterAutospacing="0"/>
        <w:ind w:left="-567"/>
        <w:contextualSpacing/>
        <w:jc w:val="both"/>
      </w:pPr>
      <w:r w:rsidRPr="00A5360C">
        <w:t>Понятие вектора. Равенство векторов. Сложение и вычитание векторов. Сумма нескольких векторов. Умножение вектора на число. Компланарные векторы. Правило параллелепипеда. Разложение вектора по трем некомпланарным векторам.</w:t>
      </w:r>
    </w:p>
    <w:p w:rsidR="000B0428" w:rsidRPr="00A5360C" w:rsidRDefault="000B0428" w:rsidP="000B0428">
      <w:pPr>
        <w:pStyle w:val="aa"/>
        <w:spacing w:before="0" w:beforeAutospacing="0" w:after="0" w:afterAutospacing="0"/>
        <w:ind w:left="-567"/>
        <w:contextualSpacing/>
        <w:jc w:val="both"/>
      </w:pPr>
      <w:r w:rsidRPr="00A5360C">
        <w:rPr>
          <w:b/>
        </w:rPr>
        <w:t>Основная цель</w:t>
      </w:r>
      <w:r w:rsidRPr="00A5360C">
        <w:t xml:space="preserve"> – закрепить известные учащимся из курса планиметрии сведения о векторах и действиях над ними, ввести понятие компланарных векторов в пространстве и рассмотреть вопрос о разложении любого вектора по трем данным некомпланарным векторам.</w:t>
      </w:r>
    </w:p>
    <w:p w:rsidR="000B0428" w:rsidRPr="00A5360C" w:rsidRDefault="000B0428" w:rsidP="000B0428">
      <w:pPr>
        <w:pStyle w:val="aa"/>
        <w:spacing w:before="0" w:beforeAutospacing="0" w:after="0" w:afterAutospacing="0"/>
        <w:ind w:left="-567"/>
        <w:contextualSpacing/>
        <w:jc w:val="both"/>
        <w:rPr>
          <w:b/>
        </w:rPr>
      </w:pPr>
      <w:r w:rsidRPr="00A5360C">
        <w:rPr>
          <w:b/>
        </w:rPr>
        <w:t xml:space="preserve">Глава </w:t>
      </w:r>
      <w:r w:rsidRPr="00A5360C">
        <w:rPr>
          <w:b/>
          <w:lang w:val="en-US"/>
        </w:rPr>
        <w:t>V</w:t>
      </w:r>
      <w:r w:rsidRPr="00A5360C">
        <w:rPr>
          <w:b/>
        </w:rPr>
        <w:t>. Метод координат в пространстве(15 часов).</w:t>
      </w:r>
    </w:p>
    <w:p w:rsidR="000B0428" w:rsidRPr="00A5360C" w:rsidRDefault="000B0428" w:rsidP="000B0428">
      <w:pPr>
        <w:pStyle w:val="aa"/>
        <w:spacing w:before="0" w:beforeAutospacing="0" w:after="0" w:afterAutospacing="0"/>
        <w:ind w:left="-567"/>
        <w:contextualSpacing/>
        <w:jc w:val="both"/>
      </w:pPr>
      <w:r w:rsidRPr="00A5360C">
        <w:t xml:space="preserve">Прямоугольная система координат в пространстве. Координаты вектора. Связь между координатами вектора и координатами точек. Простейшие задачи в координатах. Угол между векторами. Вычисление углов между прямыми и плоскостями. Центральная симметрия. Осевая симметрия. Зеркальная симметрия. Параллельный перенос. </w:t>
      </w:r>
    </w:p>
    <w:p w:rsidR="000B0428" w:rsidRPr="00A5360C" w:rsidRDefault="000B0428" w:rsidP="000B0428">
      <w:pPr>
        <w:pStyle w:val="aa"/>
        <w:spacing w:before="0" w:beforeAutospacing="0" w:after="0" w:afterAutospacing="0"/>
        <w:ind w:left="-567"/>
        <w:contextualSpacing/>
        <w:jc w:val="both"/>
      </w:pPr>
      <w:r w:rsidRPr="00A5360C">
        <w:rPr>
          <w:b/>
        </w:rPr>
        <w:t xml:space="preserve">Основная цель – </w:t>
      </w:r>
      <w:r w:rsidRPr="00A5360C">
        <w:t>сформировать умение учащихся применять векторно – координатный метод к решению задач на вычисление углов между прямыми и плоскостями и расстояний между двумя точками, от точки до плоскости.</w:t>
      </w:r>
    </w:p>
    <w:p w:rsidR="000B0428" w:rsidRPr="00A5360C" w:rsidRDefault="000B0428" w:rsidP="000B0428">
      <w:pPr>
        <w:ind w:left="-567"/>
        <w:contextualSpacing/>
        <w:jc w:val="both"/>
        <w:rPr>
          <w:b/>
        </w:rPr>
      </w:pPr>
      <w:r w:rsidRPr="00A5360C">
        <w:rPr>
          <w:b/>
        </w:rPr>
        <w:t xml:space="preserve">Глава </w:t>
      </w:r>
      <w:r w:rsidRPr="00A5360C">
        <w:rPr>
          <w:b/>
          <w:lang w:val="en-US"/>
        </w:rPr>
        <w:t>VI</w:t>
      </w:r>
      <w:r w:rsidRPr="00A5360C">
        <w:rPr>
          <w:b/>
        </w:rPr>
        <w:t>. Цилиндр, конус и шар(17 часов).</w:t>
      </w:r>
    </w:p>
    <w:p w:rsidR="000B0428" w:rsidRPr="00A5360C" w:rsidRDefault="000B0428" w:rsidP="000B0428">
      <w:pPr>
        <w:ind w:left="-567"/>
        <w:contextualSpacing/>
        <w:jc w:val="both"/>
      </w:pPr>
      <w:r w:rsidRPr="00A5360C">
        <w:t>Понятие цилиндра. Площадь поверхности цилиндра. Понятие конуса. Площадь поверхности конуса. Усечённый конус. Сфера и шар. Уравнение сферы. Взаимное расположение сферы и плоскости. Касательная плоскость к сфере .Площадь сферы.</w:t>
      </w:r>
    </w:p>
    <w:p w:rsidR="000B0428" w:rsidRPr="00A5360C" w:rsidRDefault="000B0428" w:rsidP="000B0428">
      <w:pPr>
        <w:ind w:left="-567"/>
        <w:contextualSpacing/>
        <w:jc w:val="both"/>
      </w:pPr>
      <w:r w:rsidRPr="00A5360C">
        <w:rPr>
          <w:b/>
        </w:rPr>
        <w:t xml:space="preserve">Основная цель – </w:t>
      </w:r>
      <w:r w:rsidRPr="00A5360C">
        <w:t xml:space="preserve">дать учащимся систематические сведения об основных телах и поверхностях вращения – цилиндре, конусе, сфере, шаре.  </w:t>
      </w:r>
    </w:p>
    <w:p w:rsidR="000B0428" w:rsidRPr="00A5360C" w:rsidRDefault="000B0428" w:rsidP="000B0428">
      <w:pPr>
        <w:ind w:left="-567"/>
        <w:contextualSpacing/>
        <w:jc w:val="both"/>
        <w:rPr>
          <w:b/>
        </w:rPr>
      </w:pPr>
      <w:r w:rsidRPr="00A5360C">
        <w:rPr>
          <w:b/>
        </w:rPr>
        <w:t xml:space="preserve">Глава </w:t>
      </w:r>
      <w:r w:rsidRPr="00A5360C">
        <w:rPr>
          <w:b/>
          <w:lang w:val="en-US"/>
        </w:rPr>
        <w:t>VII</w:t>
      </w:r>
      <w:r w:rsidRPr="00A5360C">
        <w:rPr>
          <w:b/>
        </w:rPr>
        <w:t>. Объёмы тел (17 часов).</w:t>
      </w:r>
    </w:p>
    <w:p w:rsidR="000B0428" w:rsidRPr="00A5360C" w:rsidRDefault="000B0428" w:rsidP="000B0428">
      <w:pPr>
        <w:ind w:left="-567"/>
        <w:contextualSpacing/>
        <w:jc w:val="both"/>
      </w:pPr>
      <w:r w:rsidRPr="00A5360C">
        <w:t xml:space="preserve">Объём прямоугольного параллелепипеда. Объём прямой призмы и цилиндра. Объём наклонной призмы,  пирамиды, конуса. Объём шара и площадь сферы. Объём шарового сегмента, шарового слоя и шарового сектора. </w:t>
      </w:r>
    </w:p>
    <w:p w:rsidR="000B0428" w:rsidRPr="00A5360C" w:rsidRDefault="000B0428" w:rsidP="000B0428">
      <w:pPr>
        <w:ind w:left="-567"/>
        <w:contextualSpacing/>
        <w:jc w:val="both"/>
      </w:pPr>
      <w:r w:rsidRPr="00A5360C">
        <w:rPr>
          <w:b/>
        </w:rPr>
        <w:t xml:space="preserve">Основная цель – </w:t>
      </w:r>
      <w:r w:rsidRPr="00A5360C">
        <w:t>ввести понятие объёма тела и вывести формулы для вычисления объёмов основных многогранников и круглых тел, изученных в курсе стереометрии.</w:t>
      </w:r>
    </w:p>
    <w:p w:rsidR="000B0428" w:rsidRPr="00A5360C" w:rsidRDefault="000B0428" w:rsidP="000B0428">
      <w:pPr>
        <w:ind w:left="-567"/>
        <w:contextualSpacing/>
        <w:jc w:val="both"/>
        <w:rPr>
          <w:b/>
        </w:rPr>
      </w:pPr>
      <w:r w:rsidRPr="00A5360C">
        <w:rPr>
          <w:b/>
        </w:rPr>
        <w:t>Обобщающее повторение. Решение задач. ( 14 часов).</w:t>
      </w:r>
    </w:p>
    <w:p w:rsidR="000B0428" w:rsidRPr="00A5360C" w:rsidRDefault="000B0428" w:rsidP="000B0428">
      <w:pPr>
        <w:ind w:left="-567"/>
        <w:contextualSpacing/>
      </w:pPr>
    </w:p>
    <w:p w:rsidR="000B0428" w:rsidRDefault="000B0428" w:rsidP="000B0428">
      <w:pPr>
        <w:ind w:left="-567"/>
        <w:contextualSpacing/>
        <w:jc w:val="center"/>
        <w:rPr>
          <w:b/>
        </w:rPr>
      </w:pPr>
    </w:p>
    <w:p w:rsidR="000B0428" w:rsidRDefault="000B0428" w:rsidP="000B0428">
      <w:pPr>
        <w:ind w:left="-567"/>
        <w:contextualSpacing/>
        <w:jc w:val="center"/>
        <w:rPr>
          <w:b/>
        </w:rPr>
      </w:pPr>
    </w:p>
    <w:p w:rsidR="000B0428" w:rsidRPr="00A5360C" w:rsidRDefault="000B0428" w:rsidP="000B0428">
      <w:pPr>
        <w:ind w:left="-567"/>
        <w:contextualSpacing/>
        <w:jc w:val="center"/>
        <w:rPr>
          <w:b/>
        </w:rPr>
      </w:pPr>
      <w:r w:rsidRPr="00A5360C">
        <w:rPr>
          <w:b/>
        </w:rPr>
        <w:t xml:space="preserve">Требования к уровню подготовки учащихся </w:t>
      </w:r>
    </w:p>
    <w:p w:rsidR="000B0428" w:rsidRPr="00A5360C" w:rsidRDefault="000B0428" w:rsidP="000B0428">
      <w:pPr>
        <w:ind w:left="-567"/>
        <w:contextualSpacing/>
        <w:jc w:val="both"/>
        <w:rPr>
          <w:bCs/>
          <w:iCs/>
        </w:rPr>
      </w:pPr>
      <w:r w:rsidRPr="00A5360C">
        <w:rPr>
          <w:bCs/>
          <w:iCs/>
        </w:rPr>
        <w:lastRenderedPageBreak/>
        <w:t>В результате изучения математики на базовом уровне ученик должен</w:t>
      </w:r>
    </w:p>
    <w:p w:rsidR="000B0428" w:rsidRPr="00A5360C" w:rsidRDefault="000B0428" w:rsidP="000B0428">
      <w:pPr>
        <w:ind w:left="-567"/>
        <w:contextualSpacing/>
        <w:jc w:val="both"/>
        <w:rPr>
          <w:b/>
        </w:rPr>
      </w:pPr>
      <w:r w:rsidRPr="00A5360C">
        <w:rPr>
          <w:b/>
        </w:rPr>
        <w:t>знать/понимать</w:t>
      </w:r>
    </w:p>
    <w:p w:rsidR="000B0428" w:rsidRPr="00A5360C" w:rsidRDefault="000B0428" w:rsidP="000B0428">
      <w:pPr>
        <w:numPr>
          <w:ilvl w:val="0"/>
          <w:numId w:val="3"/>
        </w:numPr>
        <w:tabs>
          <w:tab w:val="clear" w:pos="567"/>
          <w:tab w:val="num" w:pos="0"/>
          <w:tab w:val="num" w:pos="709"/>
          <w:tab w:val="num" w:pos="1428"/>
        </w:tabs>
        <w:ind w:left="-567" w:firstLine="0"/>
        <w:contextualSpacing/>
        <w:jc w:val="both"/>
        <w:rPr>
          <w:iCs/>
        </w:rPr>
      </w:pPr>
      <w:r w:rsidRPr="00A5360C"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0B0428" w:rsidRPr="00A5360C" w:rsidRDefault="000B0428" w:rsidP="000B0428">
      <w:pPr>
        <w:numPr>
          <w:ilvl w:val="0"/>
          <w:numId w:val="3"/>
        </w:numPr>
        <w:tabs>
          <w:tab w:val="clear" w:pos="567"/>
          <w:tab w:val="num" w:pos="0"/>
          <w:tab w:val="num" w:pos="709"/>
          <w:tab w:val="num" w:pos="1428"/>
        </w:tabs>
        <w:ind w:left="-567" w:firstLine="0"/>
        <w:contextualSpacing/>
        <w:jc w:val="both"/>
        <w:rPr>
          <w:iCs/>
        </w:rPr>
      </w:pPr>
      <w:r w:rsidRPr="00A5360C"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0B0428" w:rsidRPr="00A5360C" w:rsidRDefault="000B0428" w:rsidP="000B0428">
      <w:pPr>
        <w:numPr>
          <w:ilvl w:val="0"/>
          <w:numId w:val="3"/>
        </w:numPr>
        <w:tabs>
          <w:tab w:val="clear" w:pos="567"/>
          <w:tab w:val="num" w:pos="0"/>
          <w:tab w:val="num" w:pos="709"/>
          <w:tab w:val="num" w:pos="1428"/>
        </w:tabs>
        <w:ind w:left="-567" w:firstLine="0"/>
        <w:contextualSpacing/>
        <w:jc w:val="both"/>
        <w:rPr>
          <w:iCs/>
        </w:rPr>
      </w:pPr>
      <w:r w:rsidRPr="00A5360C"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0B0428" w:rsidRPr="00A5360C" w:rsidRDefault="000B0428" w:rsidP="000B0428">
      <w:pPr>
        <w:numPr>
          <w:ilvl w:val="0"/>
          <w:numId w:val="3"/>
        </w:numPr>
        <w:tabs>
          <w:tab w:val="clear" w:pos="567"/>
          <w:tab w:val="num" w:pos="0"/>
          <w:tab w:val="num" w:pos="709"/>
          <w:tab w:val="num" w:pos="1428"/>
        </w:tabs>
        <w:ind w:left="-567" w:firstLine="0"/>
        <w:contextualSpacing/>
        <w:jc w:val="both"/>
        <w:rPr>
          <w:iCs/>
        </w:rPr>
      </w:pPr>
      <w:r w:rsidRPr="00A5360C">
        <w:rPr>
          <w:iCs/>
        </w:rPr>
        <w:t>вероятностный характер различных процессов окружающего мира;</w:t>
      </w:r>
    </w:p>
    <w:p w:rsidR="000B0428" w:rsidRPr="00A5360C" w:rsidRDefault="000B0428" w:rsidP="000B0428">
      <w:pPr>
        <w:pStyle w:val="a8"/>
        <w:widowControl w:val="0"/>
        <w:tabs>
          <w:tab w:val="num" w:pos="0"/>
        </w:tabs>
        <w:spacing w:after="0"/>
        <w:ind w:left="-567"/>
        <w:contextualSpacing/>
        <w:jc w:val="both"/>
        <w:rPr>
          <w:iCs/>
        </w:rPr>
      </w:pPr>
    </w:p>
    <w:p w:rsidR="000B0428" w:rsidRPr="00A5360C" w:rsidRDefault="000B0428" w:rsidP="000B0428">
      <w:pPr>
        <w:tabs>
          <w:tab w:val="num" w:pos="0"/>
        </w:tabs>
        <w:ind w:left="-567"/>
        <w:contextualSpacing/>
        <w:jc w:val="both"/>
        <w:rPr>
          <w:b/>
          <w:bCs/>
        </w:rPr>
      </w:pPr>
      <w:r w:rsidRPr="00A5360C">
        <w:rPr>
          <w:b/>
          <w:bCs/>
        </w:rPr>
        <w:t>уметь</w:t>
      </w:r>
    </w:p>
    <w:p w:rsidR="000B0428" w:rsidRPr="00A5360C" w:rsidRDefault="000B0428" w:rsidP="000B0428">
      <w:pPr>
        <w:numPr>
          <w:ilvl w:val="0"/>
          <w:numId w:val="3"/>
        </w:numPr>
        <w:tabs>
          <w:tab w:val="clear" w:pos="567"/>
          <w:tab w:val="num" w:pos="0"/>
        </w:tabs>
        <w:ind w:left="-567" w:firstLine="0"/>
        <w:contextualSpacing/>
        <w:jc w:val="both"/>
        <w:rPr>
          <w:iCs/>
        </w:rPr>
      </w:pPr>
      <w:r w:rsidRPr="00A5360C"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0B0428" w:rsidRPr="00A5360C" w:rsidRDefault="000B0428" w:rsidP="000B0428">
      <w:pPr>
        <w:numPr>
          <w:ilvl w:val="0"/>
          <w:numId w:val="3"/>
        </w:numPr>
        <w:tabs>
          <w:tab w:val="clear" w:pos="567"/>
          <w:tab w:val="num" w:pos="0"/>
        </w:tabs>
        <w:ind w:left="-567" w:firstLine="0"/>
        <w:contextualSpacing/>
        <w:jc w:val="both"/>
        <w:rPr>
          <w:iCs/>
        </w:rPr>
      </w:pPr>
      <w:r w:rsidRPr="00A5360C">
        <w:rPr>
          <w:iCs/>
        </w:rPr>
        <w:t>описывать взаимное расположение прямых и плоскостей в пространстве, аргументировать свои суждения об этом расположении;</w:t>
      </w:r>
    </w:p>
    <w:p w:rsidR="000B0428" w:rsidRPr="00A5360C" w:rsidRDefault="000B0428" w:rsidP="000B0428">
      <w:pPr>
        <w:numPr>
          <w:ilvl w:val="0"/>
          <w:numId w:val="3"/>
        </w:numPr>
        <w:tabs>
          <w:tab w:val="clear" w:pos="567"/>
          <w:tab w:val="num" w:pos="0"/>
        </w:tabs>
        <w:ind w:left="-567" w:firstLine="0"/>
        <w:contextualSpacing/>
        <w:jc w:val="both"/>
        <w:rPr>
          <w:iCs/>
        </w:rPr>
      </w:pPr>
      <w:r w:rsidRPr="00A5360C">
        <w:rPr>
          <w:iCs/>
        </w:rPr>
        <w:t>анализировать в простейших случаях взаимное расположение объектов в пространстве;</w:t>
      </w:r>
    </w:p>
    <w:p w:rsidR="000B0428" w:rsidRPr="00A5360C" w:rsidRDefault="000B0428" w:rsidP="000B0428">
      <w:pPr>
        <w:numPr>
          <w:ilvl w:val="0"/>
          <w:numId w:val="3"/>
        </w:numPr>
        <w:tabs>
          <w:tab w:val="clear" w:pos="567"/>
          <w:tab w:val="num" w:pos="0"/>
        </w:tabs>
        <w:ind w:left="-567" w:firstLine="0"/>
        <w:contextualSpacing/>
        <w:jc w:val="both"/>
        <w:rPr>
          <w:iCs/>
        </w:rPr>
      </w:pPr>
      <w:r w:rsidRPr="00A5360C">
        <w:rPr>
          <w:iCs/>
        </w:rPr>
        <w:t>изображать основные многогранники и круглые тела; выполнять чертежи по условиям задач;</w:t>
      </w:r>
    </w:p>
    <w:p w:rsidR="000B0428" w:rsidRPr="00A5360C" w:rsidRDefault="000B0428" w:rsidP="000B0428">
      <w:pPr>
        <w:numPr>
          <w:ilvl w:val="0"/>
          <w:numId w:val="3"/>
        </w:numPr>
        <w:tabs>
          <w:tab w:val="clear" w:pos="567"/>
          <w:tab w:val="num" w:pos="0"/>
        </w:tabs>
        <w:ind w:left="-567" w:firstLine="0"/>
        <w:contextualSpacing/>
        <w:jc w:val="both"/>
        <w:rPr>
          <w:iCs/>
        </w:rPr>
      </w:pPr>
      <w:r w:rsidRPr="00A5360C">
        <w:rPr>
          <w:iCs/>
        </w:rPr>
        <w:t xml:space="preserve">строить простейшие сечения куба, призмы, пирамиды; </w:t>
      </w:r>
    </w:p>
    <w:p w:rsidR="000B0428" w:rsidRPr="00A5360C" w:rsidRDefault="000B0428" w:rsidP="000B0428">
      <w:pPr>
        <w:numPr>
          <w:ilvl w:val="0"/>
          <w:numId w:val="3"/>
        </w:numPr>
        <w:tabs>
          <w:tab w:val="clear" w:pos="567"/>
          <w:tab w:val="num" w:pos="0"/>
        </w:tabs>
        <w:ind w:left="-567" w:firstLine="0"/>
        <w:contextualSpacing/>
        <w:jc w:val="both"/>
        <w:rPr>
          <w:iCs/>
        </w:rPr>
      </w:pPr>
      <w:r w:rsidRPr="00A5360C">
        <w:rPr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0B0428" w:rsidRPr="00A5360C" w:rsidRDefault="000B0428" w:rsidP="000B0428">
      <w:pPr>
        <w:numPr>
          <w:ilvl w:val="0"/>
          <w:numId w:val="3"/>
        </w:numPr>
        <w:tabs>
          <w:tab w:val="clear" w:pos="567"/>
          <w:tab w:val="num" w:pos="0"/>
        </w:tabs>
        <w:ind w:left="-567" w:firstLine="0"/>
        <w:contextualSpacing/>
        <w:jc w:val="both"/>
        <w:rPr>
          <w:iCs/>
        </w:rPr>
      </w:pPr>
      <w:r w:rsidRPr="00A5360C">
        <w:rPr>
          <w:iCs/>
        </w:rPr>
        <w:t>использовать при решении стереометрических задач планиметрические факты и методы;</w:t>
      </w:r>
    </w:p>
    <w:p w:rsidR="000B0428" w:rsidRPr="00A5360C" w:rsidRDefault="000B0428" w:rsidP="000B0428">
      <w:pPr>
        <w:numPr>
          <w:ilvl w:val="0"/>
          <w:numId w:val="3"/>
        </w:numPr>
        <w:tabs>
          <w:tab w:val="clear" w:pos="567"/>
          <w:tab w:val="num" w:pos="0"/>
        </w:tabs>
        <w:ind w:left="-567" w:firstLine="0"/>
        <w:contextualSpacing/>
        <w:jc w:val="both"/>
        <w:rPr>
          <w:iCs/>
        </w:rPr>
      </w:pPr>
      <w:r w:rsidRPr="00A5360C">
        <w:rPr>
          <w:iCs/>
        </w:rPr>
        <w:t>проводить доказательные рассуждения в ходе решения задач;</w:t>
      </w:r>
    </w:p>
    <w:p w:rsidR="000B0428" w:rsidRPr="00A5360C" w:rsidRDefault="000B0428" w:rsidP="000B0428">
      <w:pPr>
        <w:tabs>
          <w:tab w:val="num" w:pos="0"/>
        </w:tabs>
        <w:ind w:left="-567"/>
        <w:contextualSpacing/>
        <w:jc w:val="both"/>
        <w:rPr>
          <w:bCs/>
        </w:rPr>
      </w:pPr>
      <w:r w:rsidRPr="00A5360C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A5360C">
        <w:rPr>
          <w:bCs/>
        </w:rPr>
        <w:t>для:</w:t>
      </w:r>
    </w:p>
    <w:p w:rsidR="000B0428" w:rsidRPr="00A5360C" w:rsidRDefault="000B0428" w:rsidP="000B0428">
      <w:pPr>
        <w:numPr>
          <w:ilvl w:val="0"/>
          <w:numId w:val="3"/>
        </w:numPr>
        <w:tabs>
          <w:tab w:val="clear" w:pos="567"/>
          <w:tab w:val="num" w:pos="0"/>
        </w:tabs>
        <w:ind w:left="-567" w:firstLine="0"/>
        <w:contextualSpacing/>
        <w:jc w:val="both"/>
        <w:rPr>
          <w:iCs/>
        </w:rPr>
      </w:pPr>
      <w:r w:rsidRPr="00A5360C">
        <w:rPr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0B0428" w:rsidRPr="00A5360C" w:rsidRDefault="000B0428" w:rsidP="000B0428">
      <w:pPr>
        <w:numPr>
          <w:ilvl w:val="0"/>
          <w:numId w:val="3"/>
        </w:numPr>
        <w:tabs>
          <w:tab w:val="clear" w:pos="567"/>
          <w:tab w:val="num" w:pos="0"/>
        </w:tabs>
        <w:ind w:left="-567" w:firstLine="0"/>
        <w:contextualSpacing/>
        <w:jc w:val="both"/>
        <w:rPr>
          <w:iCs/>
        </w:rPr>
      </w:pPr>
      <w:r w:rsidRPr="00A5360C">
        <w:rPr>
          <w:iCs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0B0428" w:rsidRPr="00A5360C" w:rsidRDefault="000B0428" w:rsidP="000B0428">
      <w:pPr>
        <w:tabs>
          <w:tab w:val="num" w:pos="0"/>
        </w:tabs>
        <w:ind w:left="-567"/>
        <w:contextualSpacing/>
        <w:jc w:val="both"/>
        <w:rPr>
          <w:iCs/>
        </w:rPr>
      </w:pPr>
    </w:p>
    <w:p w:rsidR="000B0428" w:rsidRDefault="000B0428" w:rsidP="000B0428">
      <w:pPr>
        <w:tabs>
          <w:tab w:val="num" w:pos="900"/>
        </w:tabs>
        <w:ind w:firstLine="540"/>
        <w:contextualSpacing/>
        <w:jc w:val="center"/>
        <w:rPr>
          <w:b/>
        </w:rPr>
      </w:pPr>
      <w:r w:rsidRPr="00A5360C">
        <w:rPr>
          <w:b/>
        </w:rPr>
        <w:t>Оценка устных ответов учащихся.</w:t>
      </w:r>
    </w:p>
    <w:p w:rsidR="000B0428" w:rsidRPr="00A5360C" w:rsidRDefault="000B0428" w:rsidP="000B0428">
      <w:pPr>
        <w:tabs>
          <w:tab w:val="num" w:pos="900"/>
        </w:tabs>
        <w:ind w:left="-567"/>
        <w:contextualSpacing/>
        <w:rPr>
          <w:b/>
        </w:rPr>
      </w:pPr>
      <w:r w:rsidRPr="00A5360C">
        <w:rPr>
          <w:b/>
        </w:rPr>
        <w:t>Ответ оценивается отметкой «5», если ученик:</w:t>
      </w:r>
    </w:p>
    <w:p w:rsidR="000B0428" w:rsidRDefault="000B0428" w:rsidP="000B0428">
      <w:pPr>
        <w:ind w:left="-567"/>
        <w:contextualSpacing/>
        <w:jc w:val="both"/>
        <w:rPr>
          <w:b/>
        </w:rPr>
      </w:pPr>
    </w:p>
    <w:p w:rsidR="000B0428" w:rsidRPr="00A5360C" w:rsidRDefault="000B0428" w:rsidP="000B0428">
      <w:pPr>
        <w:pStyle w:val="a4"/>
        <w:numPr>
          <w:ilvl w:val="0"/>
          <w:numId w:val="6"/>
        </w:numPr>
        <w:ind w:left="-567" w:firstLine="0"/>
        <w:jc w:val="both"/>
      </w:pPr>
      <w:r w:rsidRPr="00A5360C">
        <w:t>полно раскрыл содержание материала в объеме, предусмотренном программой и учебником;</w:t>
      </w:r>
    </w:p>
    <w:p w:rsidR="000B0428" w:rsidRPr="00A5360C" w:rsidRDefault="000B0428" w:rsidP="000B0428">
      <w:pPr>
        <w:pStyle w:val="a4"/>
        <w:numPr>
          <w:ilvl w:val="0"/>
          <w:numId w:val="6"/>
        </w:numPr>
        <w:ind w:left="-567" w:firstLine="0"/>
        <w:jc w:val="both"/>
      </w:pPr>
      <w:r w:rsidRPr="00A5360C"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0B0428" w:rsidRPr="00A5360C" w:rsidRDefault="000B0428" w:rsidP="000B0428">
      <w:pPr>
        <w:pStyle w:val="a4"/>
        <w:numPr>
          <w:ilvl w:val="0"/>
          <w:numId w:val="6"/>
        </w:numPr>
        <w:ind w:left="-567" w:firstLine="0"/>
        <w:jc w:val="both"/>
      </w:pPr>
      <w:r w:rsidRPr="00A5360C">
        <w:t>правильно выполнил рисунки, чертежи, графики, сопутствующие ответу;</w:t>
      </w:r>
    </w:p>
    <w:p w:rsidR="000B0428" w:rsidRPr="00A5360C" w:rsidRDefault="000B0428" w:rsidP="000B0428">
      <w:pPr>
        <w:pStyle w:val="a4"/>
        <w:numPr>
          <w:ilvl w:val="0"/>
          <w:numId w:val="6"/>
        </w:numPr>
        <w:ind w:left="-567" w:firstLine="0"/>
        <w:jc w:val="both"/>
      </w:pPr>
      <w:r w:rsidRPr="00A5360C"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0B0428" w:rsidRPr="00A5360C" w:rsidRDefault="000B0428" w:rsidP="000B0428">
      <w:pPr>
        <w:pStyle w:val="a4"/>
        <w:numPr>
          <w:ilvl w:val="0"/>
          <w:numId w:val="6"/>
        </w:numPr>
        <w:ind w:left="-567" w:firstLine="0"/>
        <w:jc w:val="both"/>
      </w:pPr>
      <w:r w:rsidRPr="00A5360C">
        <w:t>продемонстрировал усвоение ранее изученных сопутствующих вопросов, сформированность и устойчивость использованных при ответе умений и навыков;</w:t>
      </w:r>
    </w:p>
    <w:p w:rsidR="000B0428" w:rsidRPr="00A5360C" w:rsidRDefault="000B0428" w:rsidP="000B0428">
      <w:pPr>
        <w:pStyle w:val="a4"/>
        <w:numPr>
          <w:ilvl w:val="0"/>
          <w:numId w:val="6"/>
        </w:numPr>
        <w:ind w:left="-567" w:firstLine="0"/>
        <w:jc w:val="both"/>
      </w:pPr>
      <w:r w:rsidRPr="00A5360C">
        <w:t>отвечал самостоятельно без наводящих вопросов учителя.</w:t>
      </w:r>
    </w:p>
    <w:p w:rsidR="000B0428" w:rsidRPr="00A5360C" w:rsidRDefault="000B0428" w:rsidP="000B0428">
      <w:pPr>
        <w:tabs>
          <w:tab w:val="num" w:pos="900"/>
        </w:tabs>
        <w:ind w:left="-567"/>
        <w:contextualSpacing/>
        <w:jc w:val="both"/>
      </w:pPr>
      <w:r w:rsidRPr="00A5360C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0B0428" w:rsidRPr="00A5360C" w:rsidRDefault="000B0428" w:rsidP="000B0428">
      <w:pPr>
        <w:tabs>
          <w:tab w:val="num" w:pos="900"/>
        </w:tabs>
        <w:ind w:left="-567"/>
        <w:contextualSpacing/>
        <w:jc w:val="both"/>
        <w:rPr>
          <w:b/>
        </w:rPr>
      </w:pPr>
      <w:r w:rsidRPr="00A5360C">
        <w:rPr>
          <w:b/>
        </w:rPr>
        <w:t xml:space="preserve">Ответ оценивается отметкой «4», </w:t>
      </w:r>
      <w:r w:rsidRPr="00A5360C">
        <w:t>если он удовлетворен в основном требованиям на отметку «5», но при этом имеет один из недостатков:</w:t>
      </w:r>
    </w:p>
    <w:p w:rsidR="000B0428" w:rsidRPr="00A5360C" w:rsidRDefault="000B0428" w:rsidP="000B0428">
      <w:pPr>
        <w:pStyle w:val="a4"/>
        <w:numPr>
          <w:ilvl w:val="0"/>
          <w:numId w:val="7"/>
        </w:numPr>
        <w:ind w:left="-567" w:firstLine="0"/>
        <w:jc w:val="both"/>
      </w:pPr>
      <w:r w:rsidRPr="00A5360C"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0B0428" w:rsidRPr="00A5360C" w:rsidRDefault="000B0428" w:rsidP="000B0428">
      <w:pPr>
        <w:pStyle w:val="a4"/>
        <w:numPr>
          <w:ilvl w:val="0"/>
          <w:numId w:val="7"/>
        </w:numPr>
        <w:ind w:left="-567" w:firstLine="0"/>
        <w:jc w:val="both"/>
      </w:pPr>
      <w:r w:rsidRPr="00A5360C">
        <w:lastRenderedPageBreak/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0B0428" w:rsidRPr="00A5360C" w:rsidRDefault="000B0428" w:rsidP="000B0428">
      <w:pPr>
        <w:pStyle w:val="3"/>
        <w:tabs>
          <w:tab w:val="num" w:pos="900"/>
        </w:tabs>
        <w:spacing w:after="0"/>
        <w:ind w:left="-567"/>
        <w:contextualSpacing/>
        <w:rPr>
          <w:sz w:val="24"/>
          <w:szCs w:val="24"/>
        </w:rPr>
      </w:pPr>
      <w:r w:rsidRPr="00A5360C">
        <w:rPr>
          <w:b/>
          <w:sz w:val="24"/>
          <w:szCs w:val="24"/>
        </w:rPr>
        <w:t>Отметка «3»</w:t>
      </w:r>
      <w:r w:rsidRPr="00A5360C">
        <w:rPr>
          <w:sz w:val="24"/>
          <w:szCs w:val="24"/>
        </w:rPr>
        <w:t xml:space="preserve">  </w:t>
      </w:r>
      <w:r w:rsidRPr="00A5360C">
        <w:rPr>
          <w:b/>
          <w:sz w:val="24"/>
          <w:szCs w:val="24"/>
        </w:rPr>
        <w:t>ставится в следующих случаях:</w:t>
      </w:r>
    </w:p>
    <w:p w:rsidR="000B0428" w:rsidRPr="00A5360C" w:rsidRDefault="000B0428" w:rsidP="000B0428">
      <w:pPr>
        <w:pStyle w:val="a4"/>
        <w:numPr>
          <w:ilvl w:val="0"/>
          <w:numId w:val="8"/>
        </w:numPr>
        <w:ind w:left="-567" w:firstLine="0"/>
        <w:jc w:val="both"/>
      </w:pPr>
      <w:r w:rsidRPr="00A5360C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0B0428" w:rsidRPr="00A5360C" w:rsidRDefault="000B0428" w:rsidP="000B0428">
      <w:pPr>
        <w:pStyle w:val="a4"/>
        <w:numPr>
          <w:ilvl w:val="0"/>
          <w:numId w:val="8"/>
        </w:numPr>
        <w:ind w:left="-567" w:firstLine="0"/>
        <w:jc w:val="both"/>
      </w:pPr>
      <w:r w:rsidRPr="00A5360C"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0B0428" w:rsidRPr="00A5360C" w:rsidRDefault="000B0428" w:rsidP="000B0428">
      <w:pPr>
        <w:pStyle w:val="a4"/>
        <w:numPr>
          <w:ilvl w:val="0"/>
          <w:numId w:val="8"/>
        </w:numPr>
        <w:ind w:left="-567" w:firstLine="0"/>
        <w:jc w:val="both"/>
      </w:pPr>
      <w:r w:rsidRPr="00A5360C">
        <w:t>ученик не справился 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0B0428" w:rsidRPr="00A5360C" w:rsidRDefault="000B0428" w:rsidP="000B0428">
      <w:pPr>
        <w:pStyle w:val="a4"/>
        <w:numPr>
          <w:ilvl w:val="0"/>
          <w:numId w:val="8"/>
        </w:numPr>
        <w:ind w:left="-567" w:firstLine="0"/>
        <w:jc w:val="both"/>
      </w:pPr>
      <w:r w:rsidRPr="00A5360C">
        <w:t>при знании теоретического материала выявлена недостаточная сформированность умений и навыков.</w:t>
      </w:r>
    </w:p>
    <w:p w:rsidR="000B0428" w:rsidRPr="00A5360C" w:rsidRDefault="000B0428" w:rsidP="000B0428">
      <w:pPr>
        <w:pStyle w:val="3"/>
        <w:tabs>
          <w:tab w:val="num" w:pos="900"/>
        </w:tabs>
        <w:spacing w:after="0"/>
        <w:ind w:left="-567"/>
        <w:contextualSpacing/>
        <w:rPr>
          <w:b/>
          <w:sz w:val="24"/>
          <w:szCs w:val="24"/>
        </w:rPr>
      </w:pPr>
      <w:r w:rsidRPr="00A5360C">
        <w:rPr>
          <w:b/>
          <w:sz w:val="24"/>
          <w:szCs w:val="24"/>
        </w:rPr>
        <w:t>Отметка «2»  ставится в следующих случаях:</w:t>
      </w:r>
    </w:p>
    <w:p w:rsidR="000B0428" w:rsidRPr="00A5360C" w:rsidRDefault="000B0428" w:rsidP="000B0428">
      <w:pPr>
        <w:pStyle w:val="3"/>
        <w:numPr>
          <w:ilvl w:val="0"/>
          <w:numId w:val="9"/>
        </w:numPr>
        <w:spacing w:after="0"/>
        <w:ind w:left="-567" w:firstLine="0"/>
        <w:contextualSpacing/>
        <w:jc w:val="both"/>
        <w:rPr>
          <w:sz w:val="24"/>
          <w:szCs w:val="24"/>
        </w:rPr>
      </w:pPr>
      <w:r w:rsidRPr="00A5360C">
        <w:rPr>
          <w:sz w:val="24"/>
          <w:szCs w:val="24"/>
        </w:rPr>
        <w:t>не раскрыто основное содержание учебного материала;</w:t>
      </w:r>
    </w:p>
    <w:p w:rsidR="000B0428" w:rsidRPr="00A5360C" w:rsidRDefault="000B0428" w:rsidP="000B0428">
      <w:pPr>
        <w:pStyle w:val="3"/>
        <w:numPr>
          <w:ilvl w:val="0"/>
          <w:numId w:val="9"/>
        </w:numPr>
        <w:spacing w:after="0"/>
        <w:ind w:left="-567" w:firstLine="0"/>
        <w:contextualSpacing/>
        <w:jc w:val="both"/>
        <w:rPr>
          <w:sz w:val="24"/>
          <w:szCs w:val="24"/>
        </w:rPr>
      </w:pPr>
      <w:r w:rsidRPr="00A5360C">
        <w:rPr>
          <w:sz w:val="24"/>
          <w:szCs w:val="24"/>
        </w:rPr>
        <w:t>обнаружено незнание или непонимание учеником большей или наиболее важной части учебного материала;</w:t>
      </w:r>
    </w:p>
    <w:p w:rsidR="000B0428" w:rsidRPr="00A5360C" w:rsidRDefault="000B0428" w:rsidP="000B0428">
      <w:pPr>
        <w:pStyle w:val="3"/>
        <w:numPr>
          <w:ilvl w:val="0"/>
          <w:numId w:val="9"/>
        </w:numPr>
        <w:spacing w:after="0"/>
        <w:ind w:left="-567" w:firstLine="0"/>
        <w:contextualSpacing/>
        <w:jc w:val="both"/>
        <w:rPr>
          <w:sz w:val="24"/>
          <w:szCs w:val="24"/>
        </w:rPr>
      </w:pPr>
      <w:r w:rsidRPr="00A5360C">
        <w:rPr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0B0428" w:rsidRPr="00A5360C" w:rsidRDefault="000B0428" w:rsidP="000B0428">
      <w:pPr>
        <w:tabs>
          <w:tab w:val="num" w:pos="900"/>
        </w:tabs>
        <w:contextualSpacing/>
        <w:jc w:val="center"/>
        <w:rPr>
          <w:b/>
        </w:rPr>
      </w:pPr>
    </w:p>
    <w:p w:rsidR="000B0428" w:rsidRPr="00A5360C" w:rsidRDefault="000B0428" w:rsidP="000B0428">
      <w:pPr>
        <w:tabs>
          <w:tab w:val="num" w:pos="900"/>
        </w:tabs>
        <w:contextualSpacing/>
        <w:jc w:val="center"/>
        <w:rPr>
          <w:b/>
        </w:rPr>
      </w:pPr>
      <w:r w:rsidRPr="00A5360C">
        <w:rPr>
          <w:b/>
        </w:rPr>
        <w:t>Оценка письменных контрольных работ учащихся.</w:t>
      </w:r>
    </w:p>
    <w:p w:rsidR="000B0428" w:rsidRPr="00A5360C" w:rsidRDefault="000B0428" w:rsidP="000B0428">
      <w:pPr>
        <w:pStyle w:val="3"/>
        <w:spacing w:after="0"/>
        <w:ind w:left="-567"/>
        <w:contextualSpacing/>
        <w:rPr>
          <w:b/>
          <w:sz w:val="24"/>
          <w:szCs w:val="24"/>
        </w:rPr>
      </w:pPr>
      <w:r w:rsidRPr="00A5360C">
        <w:rPr>
          <w:b/>
          <w:sz w:val="24"/>
          <w:szCs w:val="24"/>
        </w:rPr>
        <w:t>Отметка «5»  ставится в следующих случаях:</w:t>
      </w:r>
    </w:p>
    <w:p w:rsidR="000B0428" w:rsidRPr="00A5360C" w:rsidRDefault="000B0428" w:rsidP="000B0428">
      <w:pPr>
        <w:pStyle w:val="3"/>
        <w:numPr>
          <w:ilvl w:val="0"/>
          <w:numId w:val="10"/>
        </w:numPr>
        <w:spacing w:after="0"/>
        <w:ind w:left="-567" w:firstLine="0"/>
        <w:contextualSpacing/>
        <w:jc w:val="both"/>
        <w:rPr>
          <w:sz w:val="24"/>
          <w:szCs w:val="24"/>
        </w:rPr>
      </w:pPr>
      <w:r w:rsidRPr="00A5360C">
        <w:rPr>
          <w:sz w:val="24"/>
          <w:szCs w:val="24"/>
        </w:rPr>
        <w:t>работа выполнена полностью.</w:t>
      </w:r>
    </w:p>
    <w:p w:rsidR="000B0428" w:rsidRPr="00A5360C" w:rsidRDefault="000B0428" w:rsidP="000B0428">
      <w:pPr>
        <w:pStyle w:val="3"/>
        <w:numPr>
          <w:ilvl w:val="0"/>
          <w:numId w:val="10"/>
        </w:numPr>
        <w:spacing w:after="0"/>
        <w:ind w:left="-567" w:firstLine="0"/>
        <w:contextualSpacing/>
        <w:jc w:val="both"/>
        <w:rPr>
          <w:sz w:val="24"/>
          <w:szCs w:val="24"/>
        </w:rPr>
      </w:pPr>
      <w:r w:rsidRPr="00A5360C">
        <w:rPr>
          <w:sz w:val="24"/>
          <w:szCs w:val="24"/>
        </w:rPr>
        <w:t>в логических рассуждениях и обоснованиях нет пробелов и ошибок;</w:t>
      </w:r>
    </w:p>
    <w:p w:rsidR="000B0428" w:rsidRPr="00A5360C" w:rsidRDefault="000B0428" w:rsidP="000B0428">
      <w:pPr>
        <w:pStyle w:val="3"/>
        <w:numPr>
          <w:ilvl w:val="0"/>
          <w:numId w:val="10"/>
        </w:numPr>
        <w:spacing w:after="0"/>
        <w:ind w:left="-567" w:firstLine="0"/>
        <w:contextualSpacing/>
        <w:jc w:val="both"/>
        <w:rPr>
          <w:sz w:val="24"/>
          <w:szCs w:val="24"/>
        </w:rPr>
      </w:pPr>
      <w:r w:rsidRPr="00A5360C">
        <w:rPr>
          <w:sz w:val="24"/>
          <w:szCs w:val="24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0B0428" w:rsidRPr="00A5360C" w:rsidRDefault="000B0428" w:rsidP="000B0428">
      <w:pPr>
        <w:pStyle w:val="3"/>
        <w:spacing w:after="0"/>
        <w:ind w:left="-567"/>
        <w:contextualSpacing/>
        <w:rPr>
          <w:b/>
          <w:sz w:val="24"/>
          <w:szCs w:val="24"/>
        </w:rPr>
      </w:pPr>
      <w:r w:rsidRPr="00A5360C">
        <w:rPr>
          <w:b/>
          <w:sz w:val="24"/>
          <w:szCs w:val="24"/>
        </w:rPr>
        <w:t>Отметка «4» ставится, если:</w:t>
      </w:r>
    </w:p>
    <w:p w:rsidR="000B0428" w:rsidRPr="00A5360C" w:rsidRDefault="000B0428" w:rsidP="000B0428">
      <w:pPr>
        <w:pStyle w:val="3"/>
        <w:numPr>
          <w:ilvl w:val="0"/>
          <w:numId w:val="10"/>
        </w:numPr>
        <w:spacing w:after="0"/>
        <w:ind w:left="-567" w:firstLine="0"/>
        <w:contextualSpacing/>
        <w:jc w:val="both"/>
        <w:rPr>
          <w:sz w:val="24"/>
          <w:szCs w:val="24"/>
        </w:rPr>
      </w:pPr>
      <w:r w:rsidRPr="00A5360C">
        <w:rPr>
          <w:sz w:val="24"/>
          <w:szCs w:val="24"/>
        </w:rPr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0B0428" w:rsidRPr="00A5360C" w:rsidRDefault="000B0428" w:rsidP="000B0428">
      <w:pPr>
        <w:pStyle w:val="3"/>
        <w:numPr>
          <w:ilvl w:val="0"/>
          <w:numId w:val="10"/>
        </w:numPr>
        <w:spacing w:after="0"/>
        <w:ind w:left="-567" w:firstLine="0"/>
        <w:contextualSpacing/>
        <w:jc w:val="both"/>
        <w:rPr>
          <w:sz w:val="24"/>
          <w:szCs w:val="24"/>
        </w:rPr>
      </w:pPr>
      <w:r w:rsidRPr="00A5360C">
        <w:rPr>
          <w:sz w:val="24"/>
          <w:szCs w:val="24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0B0428" w:rsidRPr="00A5360C" w:rsidRDefault="000B0428" w:rsidP="000B0428">
      <w:pPr>
        <w:pStyle w:val="3"/>
        <w:spacing w:after="0"/>
        <w:ind w:left="-567"/>
        <w:contextualSpacing/>
        <w:rPr>
          <w:b/>
          <w:sz w:val="24"/>
          <w:szCs w:val="24"/>
        </w:rPr>
      </w:pPr>
      <w:r w:rsidRPr="00A5360C">
        <w:rPr>
          <w:b/>
          <w:sz w:val="24"/>
          <w:szCs w:val="24"/>
        </w:rPr>
        <w:t>Отметка «3» ставится, если:</w:t>
      </w:r>
    </w:p>
    <w:p w:rsidR="000B0428" w:rsidRPr="00A5360C" w:rsidRDefault="000B0428" w:rsidP="000B0428">
      <w:pPr>
        <w:pStyle w:val="3"/>
        <w:numPr>
          <w:ilvl w:val="0"/>
          <w:numId w:val="10"/>
        </w:numPr>
        <w:spacing w:after="0"/>
        <w:ind w:left="-567" w:firstLine="0"/>
        <w:contextualSpacing/>
        <w:jc w:val="both"/>
        <w:rPr>
          <w:sz w:val="24"/>
          <w:szCs w:val="24"/>
        </w:rPr>
      </w:pPr>
      <w:r w:rsidRPr="00A5360C">
        <w:rPr>
          <w:sz w:val="24"/>
          <w:szCs w:val="24"/>
        </w:rPr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0B0428" w:rsidRPr="00A5360C" w:rsidRDefault="000B0428" w:rsidP="000B0428">
      <w:pPr>
        <w:pStyle w:val="3"/>
        <w:spacing w:after="0"/>
        <w:ind w:left="-567"/>
        <w:contextualSpacing/>
        <w:rPr>
          <w:b/>
          <w:sz w:val="24"/>
          <w:szCs w:val="24"/>
        </w:rPr>
      </w:pPr>
      <w:r w:rsidRPr="00A5360C">
        <w:rPr>
          <w:b/>
          <w:sz w:val="24"/>
          <w:szCs w:val="24"/>
        </w:rPr>
        <w:t>Отметка «2» ставится, если:</w:t>
      </w:r>
    </w:p>
    <w:p w:rsidR="000B0428" w:rsidRPr="00A5360C" w:rsidRDefault="000B0428" w:rsidP="000B0428">
      <w:pPr>
        <w:pStyle w:val="3"/>
        <w:numPr>
          <w:ilvl w:val="0"/>
          <w:numId w:val="11"/>
        </w:numPr>
        <w:tabs>
          <w:tab w:val="num" w:pos="1800"/>
        </w:tabs>
        <w:spacing w:after="0"/>
        <w:ind w:left="-567" w:firstLine="0"/>
        <w:contextualSpacing/>
        <w:jc w:val="both"/>
        <w:rPr>
          <w:sz w:val="24"/>
          <w:szCs w:val="24"/>
        </w:rPr>
      </w:pPr>
      <w:r w:rsidRPr="00A5360C">
        <w:rPr>
          <w:sz w:val="24"/>
          <w:szCs w:val="24"/>
        </w:rPr>
        <w:t>допущены существенные ошибки, показавшие, что учащийся не владеет обязательными знаниями по данной теме в полной мере.</w:t>
      </w:r>
    </w:p>
    <w:p w:rsidR="000B0428" w:rsidRPr="00A5360C" w:rsidRDefault="000B0428" w:rsidP="000B0428">
      <w:pPr>
        <w:ind w:left="-567"/>
        <w:contextualSpacing/>
        <w:jc w:val="both"/>
        <w:rPr>
          <w:bCs/>
          <w:u w:val="single"/>
        </w:rPr>
      </w:pPr>
      <w:r w:rsidRPr="00A5360C">
        <w:rPr>
          <w:bCs/>
          <w:u w:val="single"/>
        </w:rPr>
        <w:t>Общая классификация ошибок.</w:t>
      </w:r>
    </w:p>
    <w:p w:rsidR="000B0428" w:rsidRPr="00A5360C" w:rsidRDefault="000B0428" w:rsidP="000B0428">
      <w:pPr>
        <w:ind w:left="-567"/>
        <w:contextualSpacing/>
        <w:jc w:val="both"/>
      </w:pPr>
      <w:r w:rsidRPr="00A5360C">
        <w:t>При оценке знаний, умений и навыков обучающихся следует учитывать все ошибки (грубые и негрубые) и недочёты.</w:t>
      </w:r>
    </w:p>
    <w:p w:rsidR="000B0428" w:rsidRPr="00A5360C" w:rsidRDefault="000B0428" w:rsidP="000B0428">
      <w:pPr>
        <w:ind w:left="-567"/>
        <w:contextualSpacing/>
        <w:jc w:val="both"/>
        <w:rPr>
          <w:bCs/>
        </w:rPr>
      </w:pPr>
      <w:r w:rsidRPr="00A5360C">
        <w:t xml:space="preserve">3.1. </w:t>
      </w:r>
      <w:r w:rsidRPr="00A5360C">
        <w:rPr>
          <w:bCs/>
        </w:rPr>
        <w:t>Грубыми считаются ошибки: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>незнание наименований единиц измерения;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>неумение выделить в ответе главное;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>неумение применять знания, алгоритмы для решения задач;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>неумение делать выводы и обобщения;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>неумение читать и строить графики;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>неумение пользоваться первоисточниками, учебником и справочниками;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lastRenderedPageBreak/>
        <w:t>потеря корня или сохранение постороннего корня;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>отбрасывание без объяснений одного из них;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>равнозначные им ошибки;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>вычислительные ошибки, если они не являются опиской;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 xml:space="preserve"> логические ошибки.</w:t>
      </w:r>
    </w:p>
    <w:p w:rsidR="000B0428" w:rsidRPr="00A5360C" w:rsidRDefault="000B0428" w:rsidP="000B0428">
      <w:pPr>
        <w:ind w:left="-567"/>
        <w:contextualSpacing/>
        <w:jc w:val="both"/>
      </w:pPr>
      <w:r w:rsidRPr="00A5360C">
        <w:t xml:space="preserve">3.2. К </w:t>
      </w:r>
      <w:r w:rsidRPr="00A5360C">
        <w:rPr>
          <w:bCs/>
        </w:rPr>
        <w:t>негрубым ошибкам</w:t>
      </w:r>
      <w:r w:rsidRPr="00A5360C">
        <w:t xml:space="preserve"> следует отнести: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>неточность графика;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>нерациональные методы работы со справочной и другой литературой;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>неумение решать задачи, выполнять задания в общем виде.</w:t>
      </w:r>
    </w:p>
    <w:p w:rsidR="000B0428" w:rsidRPr="00A5360C" w:rsidRDefault="000B0428" w:rsidP="000B0428">
      <w:pPr>
        <w:ind w:left="-567"/>
        <w:contextualSpacing/>
        <w:jc w:val="both"/>
      </w:pPr>
      <w:r w:rsidRPr="00A5360C">
        <w:t xml:space="preserve">3.3. </w:t>
      </w:r>
      <w:r w:rsidRPr="00A5360C">
        <w:rPr>
          <w:bCs/>
        </w:rPr>
        <w:t>Недочетами</w:t>
      </w:r>
      <w:r w:rsidRPr="00A5360C">
        <w:t xml:space="preserve"> являются: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</w:pPr>
      <w:r w:rsidRPr="00A5360C">
        <w:t>нерациональные приемы вычислений и преобразований;</w:t>
      </w:r>
    </w:p>
    <w:p w:rsidR="000B0428" w:rsidRPr="00A5360C" w:rsidRDefault="000B0428" w:rsidP="000B0428">
      <w:pPr>
        <w:widowControl w:val="0"/>
        <w:numPr>
          <w:ilvl w:val="2"/>
          <w:numId w:val="1"/>
        </w:numPr>
        <w:tabs>
          <w:tab w:val="clear" w:pos="2340"/>
          <w:tab w:val="num" w:pos="0"/>
        </w:tabs>
        <w:autoSpaceDE w:val="0"/>
        <w:autoSpaceDN w:val="0"/>
        <w:adjustRightInd w:val="0"/>
        <w:ind w:left="-567" w:firstLine="0"/>
        <w:contextualSpacing/>
        <w:jc w:val="both"/>
        <w:rPr>
          <w:u w:val="single"/>
        </w:rPr>
      </w:pPr>
      <w:r w:rsidRPr="00A5360C">
        <w:t>небрежное выполнение записей, чертежей, схем, графиков</w:t>
      </w:r>
    </w:p>
    <w:p w:rsidR="000B0428" w:rsidRPr="00A5360C" w:rsidRDefault="000B0428" w:rsidP="000B0428">
      <w:pPr>
        <w:ind w:left="-567"/>
        <w:contextualSpacing/>
        <w:jc w:val="both"/>
        <w:rPr>
          <w:b/>
        </w:rPr>
      </w:pPr>
    </w:p>
    <w:p w:rsidR="000B0428" w:rsidRPr="00A5360C" w:rsidRDefault="000B0428" w:rsidP="000B0428">
      <w:pPr>
        <w:ind w:left="-567"/>
        <w:contextualSpacing/>
        <w:jc w:val="both"/>
        <w:rPr>
          <w:b/>
          <w:i/>
        </w:rPr>
      </w:pPr>
    </w:p>
    <w:p w:rsidR="000B0428" w:rsidRPr="00A5360C" w:rsidRDefault="000B0428" w:rsidP="000B0428">
      <w:pPr>
        <w:shd w:val="clear" w:color="auto" w:fill="FFFFFF"/>
        <w:autoSpaceDE w:val="0"/>
        <w:autoSpaceDN w:val="0"/>
        <w:adjustRightInd w:val="0"/>
        <w:ind w:left="-567"/>
        <w:contextualSpacing/>
        <w:jc w:val="both"/>
      </w:pPr>
    </w:p>
    <w:p w:rsidR="000B0428" w:rsidRPr="00A5360C" w:rsidRDefault="000B0428" w:rsidP="000B0428">
      <w:pPr>
        <w:pStyle w:val="a7"/>
        <w:ind w:left="284"/>
        <w:contextualSpacing/>
        <w:jc w:val="center"/>
        <w:rPr>
          <w:b/>
          <w:bCs/>
        </w:rPr>
      </w:pPr>
      <w:r w:rsidRPr="00A5360C">
        <w:rPr>
          <w:rStyle w:val="ab"/>
          <w:rFonts w:eastAsiaTheme="minorEastAsia"/>
        </w:rPr>
        <w:t>Учебно-тематический план</w:t>
      </w:r>
    </w:p>
    <w:p w:rsidR="000B0428" w:rsidRPr="00A5360C" w:rsidRDefault="000B0428" w:rsidP="000B0428">
      <w:pPr>
        <w:contextualSpacing/>
        <w:jc w:val="both"/>
        <w:rPr>
          <w:b/>
          <w:bCs/>
        </w:rPr>
      </w:pPr>
    </w:p>
    <w:p w:rsidR="000B0428" w:rsidRPr="00A5360C" w:rsidRDefault="000B0428" w:rsidP="000B0428">
      <w:pPr>
        <w:autoSpaceDE w:val="0"/>
        <w:autoSpaceDN w:val="0"/>
        <w:adjustRightInd w:val="0"/>
        <w:contextualSpacing/>
        <w:jc w:val="both"/>
      </w:pPr>
    </w:p>
    <w:tbl>
      <w:tblPr>
        <w:tblW w:w="4712" w:type="pct"/>
        <w:jc w:val="center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2917"/>
        <w:gridCol w:w="1560"/>
        <w:gridCol w:w="1450"/>
        <w:gridCol w:w="1182"/>
        <w:gridCol w:w="1167"/>
      </w:tblGrid>
      <w:tr w:rsidR="000B0428" w:rsidRPr="00A5360C" w:rsidTr="00CC0740">
        <w:trPr>
          <w:trHeight w:val="401"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both"/>
              <w:outlineLvl w:val="0"/>
            </w:pPr>
            <w:r w:rsidRPr="00A5360C">
              <w:t>№ п/п</w:t>
            </w:r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428" w:rsidRPr="00A5360C" w:rsidRDefault="000B0428" w:rsidP="00CC0740">
            <w:pPr>
              <w:contextualSpacing/>
              <w:jc w:val="both"/>
              <w:outlineLvl w:val="0"/>
            </w:pPr>
            <w:r w:rsidRPr="00A5360C">
              <w:t xml:space="preserve">Раздел 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428" w:rsidRPr="00A5360C" w:rsidRDefault="000B0428" w:rsidP="00CC0740">
            <w:pPr>
              <w:contextualSpacing/>
              <w:jc w:val="both"/>
              <w:outlineLvl w:val="0"/>
            </w:pPr>
            <w:r w:rsidRPr="00A5360C">
              <w:t>Количество часов в примерной программе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428" w:rsidRPr="00A5360C" w:rsidRDefault="000B0428" w:rsidP="00CC0740">
            <w:pPr>
              <w:contextualSpacing/>
              <w:jc w:val="both"/>
              <w:outlineLvl w:val="0"/>
            </w:pPr>
            <w:r w:rsidRPr="00A5360C">
              <w:t>Количество часов в рабочей программе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both"/>
              <w:outlineLvl w:val="0"/>
            </w:pPr>
            <w:r w:rsidRPr="00A5360C">
              <w:t>В том числе на:</w:t>
            </w:r>
          </w:p>
        </w:tc>
      </w:tr>
      <w:tr w:rsidR="000B0428" w:rsidRPr="00A5360C" w:rsidTr="00CC0740">
        <w:trPr>
          <w:trHeight w:val="539"/>
          <w:jc w:val="center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both"/>
              <w:outlineLvl w:val="0"/>
            </w:pPr>
          </w:p>
        </w:tc>
        <w:tc>
          <w:tcPr>
            <w:tcW w:w="1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28" w:rsidRPr="00A5360C" w:rsidRDefault="000B0428" w:rsidP="00CC0740">
            <w:pPr>
              <w:contextualSpacing/>
              <w:jc w:val="both"/>
              <w:outlineLvl w:val="0"/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28" w:rsidRPr="00A5360C" w:rsidRDefault="000B0428" w:rsidP="00CC0740">
            <w:pPr>
              <w:contextualSpacing/>
              <w:jc w:val="both"/>
              <w:outlineLvl w:val="0"/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28" w:rsidRPr="00A5360C" w:rsidRDefault="000B0428" w:rsidP="00CC0740">
            <w:pPr>
              <w:contextualSpacing/>
              <w:jc w:val="both"/>
              <w:outlineLvl w:val="0"/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both"/>
              <w:outlineLvl w:val="0"/>
            </w:pPr>
            <w:r w:rsidRPr="00A5360C">
              <w:t xml:space="preserve">уроки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both"/>
              <w:outlineLvl w:val="0"/>
            </w:pPr>
            <w:r w:rsidRPr="00A5360C">
              <w:t>контрольные работы</w:t>
            </w:r>
          </w:p>
        </w:tc>
      </w:tr>
      <w:tr w:rsidR="000B0428" w:rsidRPr="00A5360C" w:rsidTr="00CC0740">
        <w:trPr>
          <w:trHeight w:val="38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both"/>
            </w:pPr>
            <w:r w:rsidRPr="00A5360C">
              <w:t>Векторы в пространстве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  <w:outlineLvl w:val="0"/>
            </w:pPr>
            <w:r w:rsidRPr="00A5360C"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  <w:outlineLvl w:val="0"/>
            </w:pPr>
            <w:r w:rsidRPr="00A5360C">
              <w:t>1</w:t>
            </w:r>
          </w:p>
        </w:tc>
      </w:tr>
      <w:tr w:rsidR="000B0428" w:rsidRPr="00A5360C" w:rsidTr="00CC0740">
        <w:trPr>
          <w:trHeight w:val="38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both"/>
            </w:pPr>
            <w:r w:rsidRPr="00A5360C">
              <w:t>Метод координат в пространстве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15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15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  <w:outlineLvl w:val="0"/>
            </w:pPr>
            <w:r w:rsidRPr="00A5360C">
              <w:t>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  <w:outlineLvl w:val="0"/>
            </w:pPr>
            <w:r w:rsidRPr="00A5360C">
              <w:t>2</w:t>
            </w:r>
          </w:p>
        </w:tc>
      </w:tr>
      <w:tr w:rsidR="000B0428" w:rsidRPr="00A5360C" w:rsidTr="00CC0740">
        <w:trPr>
          <w:trHeight w:val="38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2.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both"/>
            </w:pPr>
            <w:r w:rsidRPr="00A5360C">
              <w:t>Цилиндр, конус и шар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16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16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  <w:outlineLvl w:val="0"/>
            </w:pPr>
            <w:r w:rsidRPr="00A5360C">
              <w:t>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  <w:outlineLvl w:val="0"/>
            </w:pPr>
            <w:r w:rsidRPr="00A5360C">
              <w:t>1</w:t>
            </w:r>
          </w:p>
        </w:tc>
      </w:tr>
      <w:tr w:rsidR="000B0428" w:rsidRPr="00A5360C" w:rsidTr="00CC0740">
        <w:trPr>
          <w:trHeight w:val="24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3.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both"/>
            </w:pPr>
            <w:r w:rsidRPr="00A5360C">
              <w:t>Объёмы тел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17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17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  <w:outlineLvl w:val="0"/>
            </w:pPr>
            <w:r w:rsidRPr="00A5360C">
              <w:t>16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  <w:outlineLvl w:val="0"/>
            </w:pPr>
            <w:r w:rsidRPr="00A5360C">
              <w:t>1</w:t>
            </w:r>
          </w:p>
        </w:tc>
      </w:tr>
      <w:tr w:rsidR="000B0428" w:rsidRPr="00A5360C" w:rsidTr="00CC0740">
        <w:trPr>
          <w:trHeight w:val="554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4.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both"/>
            </w:pPr>
            <w:r w:rsidRPr="00A5360C">
              <w:t>Обобщающее повторение. Решение задач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14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  <w:outlineLvl w:val="0"/>
            </w:pPr>
            <w:r w:rsidRPr="00A5360C">
              <w:t>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  <w:outlineLvl w:val="0"/>
            </w:pPr>
            <w:r w:rsidRPr="00A5360C">
              <w:t>-</w:t>
            </w:r>
          </w:p>
        </w:tc>
      </w:tr>
      <w:tr w:rsidR="000B0428" w:rsidRPr="00A5360C" w:rsidTr="00CC0740">
        <w:trPr>
          <w:trHeight w:val="293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both"/>
              <w:outlineLvl w:val="0"/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28" w:rsidRPr="00A5360C" w:rsidRDefault="000B0428" w:rsidP="00CC0740">
            <w:pPr>
              <w:contextualSpacing/>
              <w:jc w:val="both"/>
              <w:outlineLvl w:val="0"/>
            </w:pPr>
            <w:r w:rsidRPr="00A5360C">
              <w:t>Итого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28" w:rsidRPr="00A5360C" w:rsidRDefault="000B0428" w:rsidP="00CC0740">
            <w:pPr>
              <w:contextualSpacing/>
              <w:jc w:val="center"/>
              <w:outlineLvl w:val="0"/>
            </w:pPr>
            <w:r w:rsidRPr="00A5360C">
              <w:t>68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428" w:rsidRPr="00A5360C" w:rsidRDefault="000B0428" w:rsidP="00CC0740">
            <w:pPr>
              <w:contextualSpacing/>
              <w:jc w:val="center"/>
              <w:outlineLvl w:val="0"/>
            </w:pPr>
            <w:r w:rsidRPr="00A5360C">
              <w:t>68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  <w:outlineLvl w:val="0"/>
            </w:pPr>
            <w:r w:rsidRPr="00A5360C">
              <w:t>62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contextualSpacing/>
              <w:jc w:val="center"/>
              <w:outlineLvl w:val="0"/>
            </w:pPr>
            <w:r w:rsidRPr="00A5360C">
              <w:t>5</w:t>
            </w:r>
          </w:p>
        </w:tc>
      </w:tr>
    </w:tbl>
    <w:p w:rsidR="000B0428" w:rsidRPr="00A5360C" w:rsidRDefault="000B0428" w:rsidP="000B0428">
      <w:pPr>
        <w:contextualSpacing/>
        <w:jc w:val="both"/>
        <w:rPr>
          <w:b/>
        </w:rPr>
      </w:pPr>
    </w:p>
    <w:p w:rsidR="000B0428" w:rsidRPr="00A5360C" w:rsidRDefault="000B0428" w:rsidP="000B0428">
      <w:pPr>
        <w:contextualSpacing/>
        <w:jc w:val="both"/>
        <w:rPr>
          <w:b/>
        </w:rPr>
      </w:pPr>
    </w:p>
    <w:p w:rsidR="000B0428" w:rsidRDefault="000B0428" w:rsidP="000B0428">
      <w:pPr>
        <w:pStyle w:val="a7"/>
        <w:contextualSpacing/>
        <w:jc w:val="center"/>
        <w:rPr>
          <w:b/>
        </w:rPr>
      </w:pPr>
    </w:p>
    <w:p w:rsidR="000B0428" w:rsidRDefault="000B0428" w:rsidP="000B0428">
      <w:pPr>
        <w:pStyle w:val="a7"/>
        <w:contextualSpacing/>
        <w:jc w:val="center"/>
        <w:rPr>
          <w:b/>
        </w:rPr>
      </w:pPr>
    </w:p>
    <w:p w:rsidR="000B0428" w:rsidRDefault="000B0428" w:rsidP="000B0428">
      <w:pPr>
        <w:pStyle w:val="a7"/>
        <w:contextualSpacing/>
        <w:jc w:val="center"/>
        <w:rPr>
          <w:b/>
        </w:rPr>
      </w:pPr>
    </w:p>
    <w:p w:rsidR="000B0428" w:rsidRDefault="000B0428" w:rsidP="000B0428">
      <w:pPr>
        <w:pStyle w:val="a7"/>
        <w:contextualSpacing/>
        <w:jc w:val="center"/>
        <w:rPr>
          <w:b/>
        </w:rPr>
      </w:pPr>
    </w:p>
    <w:p w:rsidR="000B0428" w:rsidRDefault="000B0428" w:rsidP="000B0428">
      <w:pPr>
        <w:pStyle w:val="a7"/>
        <w:contextualSpacing/>
        <w:jc w:val="center"/>
        <w:rPr>
          <w:b/>
        </w:rPr>
      </w:pPr>
    </w:p>
    <w:p w:rsidR="000B0428" w:rsidRDefault="000B0428" w:rsidP="000B0428">
      <w:pPr>
        <w:pStyle w:val="a7"/>
        <w:contextualSpacing/>
        <w:jc w:val="center"/>
        <w:rPr>
          <w:b/>
        </w:rPr>
      </w:pPr>
    </w:p>
    <w:p w:rsidR="000B0428" w:rsidRDefault="000B0428" w:rsidP="000B0428">
      <w:pPr>
        <w:pStyle w:val="a7"/>
        <w:contextualSpacing/>
        <w:jc w:val="center"/>
        <w:rPr>
          <w:b/>
        </w:rPr>
      </w:pPr>
    </w:p>
    <w:p w:rsidR="000B0428" w:rsidRDefault="000B0428" w:rsidP="000B0428">
      <w:pPr>
        <w:pStyle w:val="a7"/>
        <w:contextualSpacing/>
        <w:jc w:val="center"/>
        <w:rPr>
          <w:b/>
        </w:rPr>
      </w:pPr>
    </w:p>
    <w:p w:rsidR="000B0428" w:rsidRDefault="000B0428" w:rsidP="000B0428">
      <w:pPr>
        <w:pStyle w:val="a7"/>
        <w:contextualSpacing/>
        <w:jc w:val="center"/>
        <w:rPr>
          <w:b/>
        </w:rPr>
      </w:pPr>
    </w:p>
    <w:p w:rsidR="000B0428" w:rsidRDefault="000B0428" w:rsidP="000B0428">
      <w:pPr>
        <w:pStyle w:val="a7"/>
        <w:contextualSpacing/>
        <w:jc w:val="center"/>
        <w:rPr>
          <w:b/>
        </w:rPr>
      </w:pPr>
    </w:p>
    <w:p w:rsidR="000B0428" w:rsidRDefault="000B0428" w:rsidP="000B0428">
      <w:pPr>
        <w:pStyle w:val="a7"/>
        <w:contextualSpacing/>
        <w:jc w:val="center"/>
        <w:rPr>
          <w:b/>
        </w:rPr>
      </w:pPr>
    </w:p>
    <w:p w:rsidR="000B0428" w:rsidRDefault="000B0428" w:rsidP="000B0428">
      <w:pPr>
        <w:pStyle w:val="a7"/>
        <w:contextualSpacing/>
        <w:jc w:val="center"/>
        <w:rPr>
          <w:b/>
        </w:rPr>
      </w:pPr>
    </w:p>
    <w:p w:rsidR="000B0428" w:rsidRDefault="000B0428" w:rsidP="000B0428">
      <w:pPr>
        <w:pStyle w:val="a7"/>
        <w:contextualSpacing/>
        <w:jc w:val="center"/>
        <w:rPr>
          <w:b/>
        </w:rPr>
      </w:pPr>
    </w:p>
    <w:p w:rsidR="000B0428" w:rsidRPr="00A5360C" w:rsidRDefault="000B0428" w:rsidP="000B0428">
      <w:pPr>
        <w:pStyle w:val="a7"/>
        <w:contextualSpacing/>
        <w:jc w:val="center"/>
        <w:rPr>
          <w:b/>
        </w:rPr>
      </w:pPr>
      <w:r w:rsidRPr="00A5360C">
        <w:rPr>
          <w:b/>
        </w:rPr>
        <w:lastRenderedPageBreak/>
        <w:t>Учебно-методическое обеспечение</w:t>
      </w:r>
    </w:p>
    <w:tbl>
      <w:tblPr>
        <w:tblStyle w:val="a3"/>
        <w:tblW w:w="10740" w:type="dxa"/>
        <w:tblInd w:w="-1111" w:type="dxa"/>
        <w:tblLook w:val="04A0"/>
      </w:tblPr>
      <w:tblGrid>
        <w:gridCol w:w="1526"/>
        <w:gridCol w:w="3118"/>
        <w:gridCol w:w="3171"/>
        <w:gridCol w:w="2925"/>
      </w:tblGrid>
      <w:tr w:rsidR="000B0428" w:rsidRPr="00A5360C" w:rsidTr="00CC0740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Класс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учебники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Методические материалы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Материалы для контроля</w:t>
            </w:r>
          </w:p>
        </w:tc>
      </w:tr>
      <w:tr w:rsidR="000B0428" w:rsidRPr="00A5360C" w:rsidTr="00CC0740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28" w:rsidRPr="00A5360C" w:rsidRDefault="000B0428" w:rsidP="00CC0740">
            <w:pPr>
              <w:contextualSpacing/>
              <w:jc w:val="center"/>
            </w:pPr>
            <w:r w:rsidRPr="00A5360C"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28" w:rsidRPr="00A5360C" w:rsidRDefault="000B0428" w:rsidP="00CC0740">
            <w:pPr>
              <w:ind w:left="88" w:firstLine="1"/>
              <w:contextualSpacing/>
            </w:pPr>
            <w:r w:rsidRPr="00A5360C">
              <w:t>Геометрия 10-11 класс: учебник для общеобразовательных учреждений / Л.С. Атанасян, В.Ф. Бутузов, С.Б. Кадомцев и др. – 17-е изд. - М.: Просвещение, 2010.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pStyle w:val="a4"/>
              <w:ind w:left="96" w:firstLine="79"/>
            </w:pPr>
            <w:r w:rsidRPr="00A5360C">
              <w:t>Яровенко В.А. Поурочные разработки по геометрии. 11класс. Книга для учителя. Дифференцированный подход. – М.: Вако, 2010. – 290 с.</w:t>
            </w:r>
          </w:p>
          <w:p w:rsidR="000B0428" w:rsidRPr="00A5360C" w:rsidRDefault="000B0428" w:rsidP="00CC0740">
            <w:pPr>
              <w:contextualSpacing/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28" w:rsidRPr="00A5360C" w:rsidRDefault="000B0428" w:rsidP="00CC0740">
            <w:pPr>
              <w:contextualSpacing/>
            </w:pPr>
            <w:r w:rsidRPr="00A5360C">
              <w:t xml:space="preserve">Алтынов П.И.. Тесты. Геометрия 10 – 11 классы. Учебно – методическое пособие. М.: Дрофа, 1997 </w:t>
            </w:r>
          </w:p>
        </w:tc>
      </w:tr>
      <w:tr w:rsidR="000B0428" w:rsidRPr="00A5360C" w:rsidTr="00CC07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28" w:rsidRPr="00A5360C" w:rsidRDefault="000B0428" w:rsidP="00CC0740">
            <w:pPr>
              <w:contextualSpacing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28" w:rsidRPr="00A5360C" w:rsidRDefault="000B0428" w:rsidP="00CC0740">
            <w:pPr>
              <w:pStyle w:val="a4"/>
              <w:tabs>
                <w:tab w:val="left" w:pos="567"/>
              </w:tabs>
              <w:ind w:left="34"/>
              <w:jc w:val="both"/>
            </w:pPr>
            <w:r w:rsidRPr="00A5360C">
              <w:t>Геометрия. Дидактические материалы. 10 класс / Б.Г.Зив. – 2-е изд. – М.: Просвещение, 2009.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tabs>
                <w:tab w:val="left" w:pos="176"/>
              </w:tabs>
              <w:ind w:left="34"/>
              <w:contextualSpacing/>
            </w:pPr>
            <w:r w:rsidRPr="00A5360C">
              <w:t xml:space="preserve">    Изучение геометрии 10-11 кл.: книга для учителя /  С.М.Саакян, В.Ф. Бутузов. – М.: Просвещение, 2010.</w:t>
            </w:r>
          </w:p>
          <w:p w:rsidR="000B0428" w:rsidRPr="00A5360C" w:rsidRDefault="000B0428" w:rsidP="00CC0740">
            <w:pPr>
              <w:contextualSpacing/>
              <w:jc w:val="center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28" w:rsidRPr="00A5360C" w:rsidRDefault="000B0428" w:rsidP="00CC0740">
            <w:pPr>
              <w:contextualSpacing/>
            </w:pPr>
            <w:r w:rsidRPr="00A5360C">
              <w:t>Дидактические материалы по геометрии для 10 – 11 классов. Разрезные карточки по стереометрии. Сост. Ковалева Т.И. Волгоград, Учитель, 2002 г.</w:t>
            </w:r>
          </w:p>
        </w:tc>
      </w:tr>
      <w:tr w:rsidR="000B0428" w:rsidRPr="00A5360C" w:rsidTr="00CC07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428" w:rsidRPr="00A5360C" w:rsidRDefault="000B0428" w:rsidP="00CC0740">
            <w:pPr>
              <w:contextualSpacing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pStyle w:val="a4"/>
              <w:tabs>
                <w:tab w:val="left" w:pos="567"/>
              </w:tabs>
              <w:ind w:left="34"/>
              <w:jc w:val="both"/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28" w:rsidRPr="00A5360C" w:rsidRDefault="000B0428" w:rsidP="00CC0740">
            <w:pPr>
              <w:tabs>
                <w:tab w:val="left" w:pos="176"/>
              </w:tabs>
              <w:ind w:left="34"/>
              <w:contextualSpacing/>
              <w:jc w:val="both"/>
            </w:pP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428" w:rsidRPr="00A5360C" w:rsidRDefault="000B0428" w:rsidP="00CC0740">
            <w:pPr>
              <w:contextualSpacing/>
            </w:pPr>
            <w:r w:rsidRPr="00A5360C">
              <w:t xml:space="preserve">Дудницын Ю.П., Кронгауз В.Л. Контрольные работы по геометрии. 10 класс. К учебнику Л.С. Атанасяна и др. Геометрия 10 – 11 классы. М: экзамен, 2007 </w:t>
            </w:r>
          </w:p>
        </w:tc>
      </w:tr>
    </w:tbl>
    <w:p w:rsidR="000B0428" w:rsidRPr="00A5360C" w:rsidRDefault="000B0428" w:rsidP="000B0428">
      <w:pPr>
        <w:pStyle w:val="a7"/>
        <w:contextualSpacing/>
        <w:jc w:val="center"/>
        <w:rPr>
          <w:b/>
        </w:rPr>
      </w:pPr>
    </w:p>
    <w:p w:rsidR="000B0428" w:rsidRPr="00A5360C" w:rsidRDefault="000B0428" w:rsidP="000B0428">
      <w:pPr>
        <w:pStyle w:val="a7"/>
        <w:contextualSpacing/>
      </w:pPr>
    </w:p>
    <w:p w:rsidR="000B0428" w:rsidRPr="00A5360C" w:rsidRDefault="000B0428" w:rsidP="000B0428">
      <w:pPr>
        <w:contextualSpacing/>
        <w:jc w:val="both"/>
        <w:rPr>
          <w:b/>
          <w:u w:val="single"/>
        </w:rPr>
      </w:pPr>
    </w:p>
    <w:p w:rsidR="000B0428" w:rsidRPr="00A5360C" w:rsidRDefault="000B0428" w:rsidP="000B0428">
      <w:pPr>
        <w:contextualSpacing/>
        <w:jc w:val="both"/>
        <w:rPr>
          <w:b/>
        </w:rPr>
      </w:pPr>
    </w:p>
    <w:p w:rsidR="00090AF7" w:rsidRDefault="00090AF7"/>
    <w:sectPr w:rsidR="00090AF7" w:rsidSect="0009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A3ED6"/>
    <w:multiLevelType w:val="hybridMultilevel"/>
    <w:tmpl w:val="97344D7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18B0465E"/>
    <w:multiLevelType w:val="hybridMultilevel"/>
    <w:tmpl w:val="9468F0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7994E78"/>
    <w:multiLevelType w:val="hybridMultilevel"/>
    <w:tmpl w:val="1A5A331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2C99367E"/>
    <w:multiLevelType w:val="hybridMultilevel"/>
    <w:tmpl w:val="8322502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825E2D"/>
    <w:multiLevelType w:val="hybridMultilevel"/>
    <w:tmpl w:val="6B8A03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360A19"/>
    <w:multiLevelType w:val="hybridMultilevel"/>
    <w:tmpl w:val="3F9C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075720"/>
    <w:multiLevelType w:val="hybridMultilevel"/>
    <w:tmpl w:val="53E2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9422328"/>
    <w:multiLevelType w:val="hybridMultilevel"/>
    <w:tmpl w:val="F28C8FD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B0428"/>
    <w:rsid w:val="00090AF7"/>
    <w:rsid w:val="000B0428"/>
    <w:rsid w:val="00114424"/>
    <w:rsid w:val="00F5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B0428"/>
    <w:pPr>
      <w:ind w:left="720"/>
      <w:contextualSpacing/>
    </w:pPr>
  </w:style>
  <w:style w:type="paragraph" w:styleId="a5">
    <w:name w:val="Title"/>
    <w:basedOn w:val="a"/>
    <w:link w:val="a6"/>
    <w:qFormat/>
    <w:rsid w:val="000B0428"/>
    <w:pPr>
      <w:widowControl w:val="0"/>
      <w:shd w:val="clear" w:color="auto" w:fill="FFFFFF"/>
      <w:autoSpaceDE w:val="0"/>
      <w:autoSpaceDN w:val="0"/>
      <w:adjustRightInd w:val="0"/>
      <w:spacing w:line="458" w:lineRule="exact"/>
      <w:ind w:left="2105" w:right="1536" w:firstLine="1085"/>
      <w:jc w:val="center"/>
    </w:pPr>
    <w:rPr>
      <w:b/>
      <w:bCs/>
      <w:color w:val="000000"/>
      <w:spacing w:val="6"/>
      <w:sz w:val="28"/>
      <w:szCs w:val="42"/>
    </w:rPr>
  </w:style>
  <w:style w:type="character" w:customStyle="1" w:styleId="a6">
    <w:name w:val="Название Знак"/>
    <w:basedOn w:val="a0"/>
    <w:link w:val="a5"/>
    <w:rsid w:val="000B0428"/>
    <w:rPr>
      <w:rFonts w:ascii="Times New Roman" w:eastAsia="Times New Roman" w:hAnsi="Times New Roman" w:cs="Times New Roman"/>
      <w:b/>
      <w:bCs/>
      <w:color w:val="000000"/>
      <w:spacing w:val="6"/>
      <w:sz w:val="28"/>
      <w:szCs w:val="42"/>
      <w:shd w:val="clear" w:color="auto" w:fill="FFFFFF"/>
      <w:lang w:eastAsia="ru-RU"/>
    </w:rPr>
  </w:style>
  <w:style w:type="paragraph" w:styleId="a7">
    <w:name w:val="No Spacing"/>
    <w:uiPriority w:val="1"/>
    <w:qFormat/>
    <w:rsid w:val="000B0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rsid w:val="000B042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B04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0B0428"/>
    <w:pPr>
      <w:spacing w:before="100" w:beforeAutospacing="1" w:after="100" w:afterAutospacing="1"/>
    </w:pPr>
  </w:style>
  <w:style w:type="character" w:styleId="ab">
    <w:name w:val="Strong"/>
    <w:basedOn w:val="a0"/>
    <w:qFormat/>
    <w:rsid w:val="000B0428"/>
    <w:rPr>
      <w:b/>
      <w:bCs/>
    </w:rPr>
  </w:style>
  <w:style w:type="paragraph" w:customStyle="1" w:styleId="FR2">
    <w:name w:val="FR2"/>
    <w:rsid w:val="000B0428"/>
    <w:pPr>
      <w:widowControl w:val="0"/>
      <w:spacing w:after="0"/>
      <w:ind w:firstLine="709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Body Text Indent 3"/>
    <w:basedOn w:val="a"/>
    <w:link w:val="30"/>
    <w:rsid w:val="000B042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B042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2174</Words>
  <Characters>12396</Characters>
  <Application>Microsoft Office Word</Application>
  <DocSecurity>0</DocSecurity>
  <Lines>103</Lines>
  <Paragraphs>29</Paragraphs>
  <ScaleCrop>false</ScaleCrop>
  <Company>Microsoft</Company>
  <LinksUpToDate>false</LinksUpToDate>
  <CharactersWithSpaces>14541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2016-02-19T14:45:00Z</dcterms:created>
  <dcterms:modified xsi:type="dcterms:W3CDTF">2016-02-19T14:45:00Z</dcterms:modified>
</cp:coreProperties>
</file>