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CBE7F1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C60FFF" w:rsidRPr="00C60FFF" w:rsidTr="00C60FFF">
        <w:trPr>
          <w:tblCellSpacing w:w="7" w:type="dxa"/>
        </w:trPr>
        <w:tc>
          <w:tcPr>
            <w:tcW w:w="4500" w:type="pct"/>
            <w:shd w:val="clear" w:color="auto" w:fill="CBE7F1"/>
            <w:vAlign w:val="center"/>
            <w:hideMark/>
          </w:tcPr>
          <w:p w:rsidR="00C60FFF" w:rsidRPr="00C60FFF" w:rsidRDefault="00C60FFF" w:rsidP="00C60FFF">
            <w:pPr>
              <w:spacing w:after="45" w:line="240" w:lineRule="auto"/>
              <w:rPr>
                <w:rFonts w:ascii="Tahoma" w:eastAsia="Times New Roman" w:hAnsi="Tahoma" w:cs="Tahoma"/>
                <w:caps/>
                <w:sz w:val="21"/>
                <w:szCs w:val="21"/>
                <w:lang w:eastAsia="ru-RU"/>
              </w:rPr>
            </w:pPr>
            <w:r w:rsidRPr="00C60FFF">
              <w:rPr>
                <w:rFonts w:ascii="Tahoma" w:eastAsia="Times New Roman" w:hAnsi="Tahoma" w:cs="Tahoma"/>
                <w:caps/>
                <w:sz w:val="21"/>
                <w:szCs w:val="21"/>
                <w:lang w:eastAsia="ru-RU"/>
              </w:rPr>
              <w:t>ИТОГОВОЕ СОЧИНЕНИЕ 2015/2016 ГГ.: ТЕМЫ, КРИТЕРИИ, РЕКОМЕНДАЦИИ</w:t>
            </w:r>
          </w:p>
        </w:tc>
      </w:tr>
      <w:tr w:rsidR="00C60FFF" w:rsidRPr="00C60FFF" w:rsidTr="00C60FFF">
        <w:trPr>
          <w:tblCellSpacing w:w="7" w:type="dxa"/>
        </w:trPr>
        <w:tc>
          <w:tcPr>
            <w:tcW w:w="0" w:type="auto"/>
            <w:shd w:val="clear" w:color="auto" w:fill="CBE7F1"/>
            <w:vAlign w:val="center"/>
            <w:hideMark/>
          </w:tcPr>
          <w:p w:rsidR="00C60FFF" w:rsidRPr="00C60FFF" w:rsidRDefault="00C60FFF" w:rsidP="00C60FF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60FFF"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6A00A5F2" wp14:editId="35EB300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305050" cy="304800"/>
                  <wp:effectExtent l="0" t="0" r="0" b="0"/>
                  <wp:wrapSquare wrapText="bothSides"/>
                  <wp:docPr id="1" name="Рисунок 1" descr="http://xn--80aff1fya.xn--p1ai/News/soch15-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ff1fya.xn--p1ai/News/soch15-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 декабря 2015 года выпускников 11-х классов ждёт испытание в </w:t>
            </w:r>
            <w:proofErr w:type="spellStart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виде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написания</w:t>
            </w:r>
            <w:proofErr w:type="spellEnd"/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итогового сочинения для допуска к ЕГЭ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Данное сочинение будет оцениваться по системе зачёт/незачёт, и писать его будут все ученики 11-ых классов в первую среду декабря (2 декабря). В случае незачёта переписать его можно будет в первые среды февраля и мая (3 февраля и 4 мая).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● Результатом итогового сочинения является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«зачёт» или «незачёт»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К сдаче ЕГЭ допускаются только выпускники, получившие «зачёт».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● Рекомендуемый объём сочинения –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350 слов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Если в сочинении менее 250 слов (в подсчет включаются все слова, в том числе служебные), то такая работа считается невыполненной. Максимальное число слов в сочинении не устанавливается.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● Время написания сочинения –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3 часа 55 минут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● Выпускнику разрешается пользоваться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орфографическим словарём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выдаваемым членами комиссии.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● Темы сочинений будут формироваться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по часовым поясам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● Данное сочинение в дальнейшем может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учитываться при приёме абитуриентов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 этом случае вузы сами оценят сочинение в баллах. Максимум за него можно будет получить 10 баллов, которые затем суммируют с баллами ЕГЭ абитуриента.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●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Темы сочинений объявят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выпускникам в день написания сочинения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в 9.45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(за 15 минут до начала работы). В это же время темы будут опубликованы на открытых информационных ресурсах (</w:t>
            </w:r>
            <w:hyperlink r:id="rId6" w:tgtFrame="_blank" w:history="1">
              <w:r w:rsidRPr="00C60FFF">
                <w:rPr>
                  <w:rFonts w:ascii="Arial" w:eastAsia="Times New Roman" w:hAnsi="Arial" w:cs="Arial"/>
                  <w:color w:val="D21918"/>
                  <w:sz w:val="26"/>
                  <w:szCs w:val="26"/>
                  <w:lang w:eastAsia="ru-RU"/>
                </w:rPr>
                <w:t>ege.edu.ru</w:t>
              </w:r>
            </w:hyperlink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 </w:t>
            </w:r>
            <w:hyperlink r:id="rId7" w:tgtFrame="_blank" w:history="1">
              <w:r w:rsidRPr="00C60FFF">
                <w:rPr>
                  <w:rFonts w:ascii="Arial" w:eastAsia="Times New Roman" w:hAnsi="Arial" w:cs="Arial"/>
                  <w:color w:val="D21918"/>
                  <w:sz w:val="26"/>
                  <w:szCs w:val="26"/>
                  <w:lang w:eastAsia="ru-RU"/>
                </w:rPr>
                <w:t>fipi.ru</w:t>
              </w:r>
            </w:hyperlink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● Работа выполняется чёрной </w:t>
            </w:r>
            <w:proofErr w:type="spellStart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гелевой</w:t>
            </w:r>
            <w:proofErr w:type="spellEnd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 капиллярной или перьевой ручкой.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Темы сочинений будут разрабатываться в рамках </w:t>
            </w:r>
            <w:proofErr w:type="spellStart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следующих</w:t>
            </w:r>
            <w:r w:rsidRPr="00C60FFF">
              <w:rPr>
                <w:rFonts w:ascii="Arial" w:eastAsia="Times New Roman" w:hAnsi="Arial" w:cs="Arial"/>
                <w:b/>
                <w:bCs/>
                <w:color w:val="008000"/>
                <w:sz w:val="26"/>
                <w:szCs w:val="26"/>
                <w:lang w:eastAsia="ru-RU"/>
              </w:rPr>
              <w:t>направлений</w:t>
            </w:r>
            <w:proofErr w:type="spellEnd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noProof/>
                <w:color w:val="D21918"/>
                <w:sz w:val="26"/>
                <w:szCs w:val="26"/>
                <w:lang w:eastAsia="ru-RU"/>
              </w:rPr>
              <w:lastRenderedPageBreak/>
              <w:drawing>
                <wp:inline distT="0" distB="0" distL="0" distR="0" wp14:anchorId="1A9E1A5E" wp14:editId="3E6646DD">
                  <wp:extent cx="5461000" cy="5461000"/>
                  <wp:effectExtent l="0" t="0" r="6350" b="6350"/>
                  <wp:docPr id="2" name="Рисунок 2" descr="http://exams.ucoz.ru/_nw/2/s10346865.jpg">
                    <a:hlinkClick xmlns:a="http://schemas.openxmlformats.org/drawingml/2006/main" r:id="rId8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xams.ucoz.ru/_nw/2/s10346865.jpg">
                            <a:hlinkClick r:id="rId8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0" cy="546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1. </w:t>
            </w:r>
            <w:proofErr w:type="gramStart"/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«Время»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– направление ориентировано на широкое осмысление времени как исторической и философской категории, воспринимаемой во взаимодействии сиюминутного и вечного, реального и воображаемого, личного и всеобщего, прошлого и будущего.</w:t>
            </w:r>
            <w:proofErr w:type="gramEnd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центре рассуждения – человек и время, общество и эпоха.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2. 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«Дом»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– направление нацелено на размышление о доме как важнейшей ценности бытия, уходящей корнями в далекое прошлое и продолжающей оставаться нравственной опорой в жизни сегодняшней. Многозначное понятие «дом» позволяет говорить о единстве малого и большого, соотношении материального и духовного, внешнего и внутреннего.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3. 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«Любовь»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– направление дает возможность посмотреть на любовь с различных позиций: родителей и детей, мужчины и женщины, человека и окружающего его мира. Речь пойдет о любви как явлении высоком, облагораживающем и возвышающем человека, о её светлых и трагических сторонах.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4. 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«Путь»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 – направление актуализирует конкретное и символическое значение понятия «путь», нацеливая на нравственное и философское его осмысление. Диапазон размышлений широк: от дорожных впечатлений к раздумьям о судьбе человека, образе его жизни, выборе цели и средств ее 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достижения.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5. 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«Год литературы»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– направление, с одной стороны, связано с проводимым в 2015 году в России чествованием литературы как величайшего культурного феномена, с другой – обращено к читателю, проживающему очередной год своей жизни с книгой в руках. Широта данной тематики требует от выпускника наличия определенного читательского кругозора и умения рассуждать о большой литературе.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Сочинение будет оцениваться по пяти </w:t>
            </w:r>
            <w:r w:rsidRPr="00C60FFF">
              <w:rPr>
                <w:rFonts w:ascii="Arial" w:eastAsia="Times New Roman" w:hAnsi="Arial" w:cs="Arial"/>
                <w:b/>
                <w:bCs/>
                <w:color w:val="800080"/>
                <w:sz w:val="26"/>
                <w:szCs w:val="26"/>
                <w:lang w:eastAsia="ru-RU"/>
              </w:rPr>
              <w:t>критериям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: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1. Соответствие теме.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Выпускник должен откликнуться на предложенную задачу, избежать её подмены, выбрать свой путь рассуждения, сформулировав тезисы, которые </w:t>
            </w:r>
            <w:proofErr w:type="gramStart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предстоит</w:t>
            </w:r>
            <w:proofErr w:type="gramEnd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аргументировано раскрыть.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Данный критерий нацеливает на проверку содержания сочинения. Выпускник рассуждает на предложенную тему, выбрав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«Незачёт» ставится только при условии, если сочинение не соответствует теме или в нем не прослеживается конкретной цели высказывания, т.е. коммуникативного замысла (во всех остальных случаях выставляется «зачёт»).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2. Аргументация и привлечение литературного материала.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Приводя примеры конкретных работ школьников, эксперты дают понять, что не слишком приветствуется схематичность трактовки образов, упрощенность, важно понимание и осмысление учеником произведения. Литературный материал не должен быть привлечен лишь формально, с его помощью нужно действительно аргументировать тезис.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Опора на художественное произведение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тематикой и проблематикой произведения, системой действующих лиц и т.д.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публицистику) для построения рассуждения на предложенную тему и для аргументации своей позиции.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proofErr w:type="gramStart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Выпускник строит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      </w:r>
            <w:proofErr w:type="gramEnd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«Незачёт» ставится при условии, если сочинение написано без привлечения литературного материала, или в нем </w:t>
            </w:r>
            <w:proofErr w:type="gramStart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существенно искажено</w:t>
            </w:r>
            <w:proofErr w:type="gramEnd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содержание произведения, или литературные произведения лишь упоминаются в работе, не становясь опорой для рассуждения (во всех 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остальных случаях выставляется «зачёт»).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3. Композиция и логика рассуждения.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Здесь важна стройность и целостность композиции: вступление, </w:t>
            </w:r>
            <w:proofErr w:type="spellStart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тезисно</w:t>
            </w:r>
            <w:proofErr w:type="spellEnd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-доказательная часть, заключение. Не стоит отклоняться от заявленной темы.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Данный критерий нацеливает на проверку умения логично выстраивать рассуждение на предложенную тему. Выпускник аргументирует высказанные мысли, стараясь выдерживать соотношение между тезисом и доказательствами.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«Незачёт» ставится при условии, если грубые логические нарушения мешают пониманию смысла сказанного или отсутствует </w:t>
            </w:r>
            <w:proofErr w:type="spellStart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тезисно</w:t>
            </w:r>
            <w:proofErr w:type="spellEnd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-доказательная часть (во всех остальных случаях выставляется «зачёт»).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4. Качество письменной речи.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Данный критерий нацеливает на проверку речевого оформления текста сочинения. 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«Незачёт» ставится при условии, если низкое качество речи, в том числе речевые ошибки, существенно затрудняют понимание смысла сочинения (во всех остальных случаях выставляется «зачёт»).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5. Грамотность.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Данный критерий позволяет оценить грамотность выпускника. Приветствуется богатство лексики, разнообразие синтаксических конструкций, стоит избегать неудачных словоупотреблений, избыточных усложнений фразы, однотипных конструкций, речевых штампов и т.п. и, конечно, грамматических и орфографических ошибок.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«Незачёт» ставится, если грамматические, орфографические и пунктуационные ошибки, допущенные в сочинении, затрудняют чтение и понимание текста (в сумме более 5 ошибок на 100 слов).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Для получения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зачёта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по сочинению необходимо, чтобы </w:t>
            </w:r>
            <w:proofErr w:type="spellStart"/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сочинение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соответствовало</w:t>
            </w:r>
            <w:proofErr w:type="spellEnd"/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трём критериям, причем первым двум обязательно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Также сочинение должно содержать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не менее 250 слов, а текст работы должен быть оригинален не менее чем на 50%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Сочинение может потребоваться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при приёме в некоторые вузы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; за него можно получить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дополнительно до 10 баллов вдобавок к баллам по ЕГЭ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 В этом случае используется десятибалльная система оценивания. По желанию абитуриента вуз запрашивает из базы данных сочинение и оценивает его самостоятельно. За вузом закрепляется право утвердить собственные критерии оценки итогового сочинения. Ниже приводятся рекомендуемые критерии оценивания итогового сочинения вузами. 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Критерии №1 и №2 являются основными. </w:t>
            </w:r>
            <w:r w:rsidRPr="00C60FF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Если при проверке сочинения по критерию №1 или №2 поставлено 0 баллов, то сочинение дальше не проверяется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: по всем остальным критериям выставляется 0 баллов. Если в сочинении менее 250 слов (в подсчёт включаются все слова, в том числе и служебные), то такая работа считается невыполненной и </w:t>
            </w:r>
            <w:r w:rsidRPr="00C60FF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оценивается 0 баллов.</w:t>
            </w:r>
          </w:p>
          <w:p w:rsidR="00C60FFF" w:rsidRPr="00C60FFF" w:rsidRDefault="00C60FFF" w:rsidP="00C6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C60FFF" w:rsidRPr="00C60FFF" w:rsidRDefault="00C60FFF" w:rsidP="00C60FFF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tbl>
            <w:tblPr>
              <w:tblW w:w="8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7"/>
              <w:gridCol w:w="898"/>
            </w:tblGrid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Критерии оценивания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Баллы 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К</w:t>
                  </w:r>
                  <w:proofErr w:type="gramStart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Соответствие теме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Выпускник в той или иной форме рассуждает на предложенную тему, выбрав убедительный путь её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т.п.), коммуникативный замысел сочинения выражен ясно.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Выпускник поверхностно рассуждает на предложенную тему, коммуникативный замысел сочинения прослеживается.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Сочинение не соответствует теме, и/или коммуникативный замысел сочинения не прослеживается.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proofErr w:type="gramStart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Привлечение литературного материала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Выпускник при раскрытии темы сочинения строит рассуждение на основе не менее одного произведения отечественной или мировой литературы по собственному выбору, определяя свой путь использования литературного материала; показывает разный уровень его осмысления: от элементов смыслового анализа (например, тематика, проблематика, сюжет, характеры и т.п.) до комплексного анализа художественного текста в единстве формы и содержания;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допущено не более 1 фактической ошибки, связанной со знанием литературного материала (ошибка в написании автора и названия произведения, имен персонажей и топонимов произведения, в изложении сюжетной линии, литературных и исторических фактов и т.п.)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Выпускник строит рассуждение с опорой на литературный материал, но ограничивается общими высказываниями по поводу художественного произведения; </w:t>
                  </w: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и/или ограничивается простым пересказом художественного произведения; </w:t>
                  </w: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и/или допущены 2-4 фактические ошибки, связанные со знанием литературного материала.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Сочинение написано без привлечения литературного материала,</w:t>
                  </w: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или литературные произведения лишь упоминаются в работе, не становясь опорой для рассуждения,</w:t>
                  </w: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и/или сочинение содержит 5 и более фактических ошибок.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К3. Композиция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Сочинение отличается композиционной цельностью, логичностью изложения мыслей и соразмерностью частей, внутри смысловых частей нет нарушений последовательности и необоснованных повторов.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Сочинение отличается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повторы, </w:t>
                  </w: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и/или в сочинении прослеживается композиционный замысел, но есть нарушения композиционной связи между смысловыми частями,</w:t>
                  </w: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и/или мысль повторяется и не развивается.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 xml:space="preserve">Грубые логические нарушения мешают пониманию смысла написанного, или отсутствует </w:t>
                  </w:r>
                  <w:proofErr w:type="spellStart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тезисно</w:t>
                  </w:r>
                  <w:proofErr w:type="spellEnd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-доказательная часть, или аргументация не убедительна.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proofErr w:type="gramStart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Качество речи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Выпускник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штампов.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Выпускник точно выражает мысли, но его речь характеризуется бедностью словаря и однообразием грамматического строя речи.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Низкое качество речи существенно затрудняет понимание смысла, или сочинение написано бедным, примитивным языком, или изобилует просторечными выражениями и вульгаризмами.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К5. Оригинальность сочинения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Выпускник демонстрирует творческий, нестандартный подход к раскрытию темы (в сочинении отмечаются интересные мысли, или неожиданные и вместе с тем убедительные аргументы, или свежие наблюдения и проч.) или яркость стиля.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Выпускник не демонстрирует самостоятельности мышления, и/или творческого, нестандартного подхода, и/или оригинальности стиля.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К</w:t>
                  </w:r>
                  <w:proofErr w:type="gramStart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Речевые нормы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Допущено не более 2 речевых ошибок.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Допущены 3-4 речевые ошибки.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Допущены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5 и более речевых ошибок.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proofErr w:type="gramStart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Орфографические нормы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Орфографических ошибок нет, или допущена 1 негрубая ошибка.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Допущены 2-3 орфографические ошибки.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Допущены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4-5 орфографических ошибок.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Допущено более 5 орфографических ошибок.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К8. Пунктуационные нормы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Пунктуационных ошибок нет, или допущена 1 негрубая ошибка.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3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Допущены 2-3 пунктуационные ошибки.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Допущены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4-5 пунктуационных ошибок.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Допущено более 5 пунктуационных ошибок.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</w:t>
                  </w:r>
                  <w:proofErr w:type="gramStart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  <w:proofErr w:type="gramEnd"/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. Грамматические нормы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Допущено не более 2 грамматических ошибок.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2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Допущены 3-4 грамматические ошибки.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Допущено 5 и более грамматических ошибок.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 К10. Фактическая точность в фоновом материале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Фактические ошибки отсутствуют.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1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Допущены фактические ошибки в фоновом материале (одна и более).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МАКСИМАЛЬНЫЙ 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20 </w:t>
                  </w:r>
                </w:p>
              </w:tc>
            </w:tr>
          </w:tbl>
          <w:p w:rsidR="00C60FFF" w:rsidRPr="00C60FFF" w:rsidRDefault="00C60FFF" w:rsidP="00C6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W w:w="859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402"/>
              <w:gridCol w:w="340"/>
              <w:gridCol w:w="340"/>
              <w:gridCol w:w="464"/>
              <w:gridCol w:w="588"/>
              <w:gridCol w:w="588"/>
              <w:gridCol w:w="588"/>
              <w:gridCol w:w="266"/>
              <w:gridCol w:w="266"/>
              <w:gridCol w:w="266"/>
              <w:gridCol w:w="266"/>
            </w:tblGrid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Отметка по десятибалльной системе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C60FFF" w:rsidRPr="00C60FFF" w:rsidTr="00C60FF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 Первичный балл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0-4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5-6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7-8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9-10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11-12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13-14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15-16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60FFF" w:rsidRPr="00C60FFF" w:rsidRDefault="00C60FFF" w:rsidP="00C60FF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C60FF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</w:tbl>
          <w:p w:rsidR="00C60FFF" w:rsidRPr="00C60FFF" w:rsidRDefault="00C60FFF" w:rsidP="00C60F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85CEF" w:rsidRDefault="00885CEF">
      <w:bookmarkStart w:id="0" w:name="_GoBack"/>
      <w:bookmarkEnd w:id="0"/>
    </w:p>
    <w:sectPr w:rsidR="00885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DE"/>
    <w:rsid w:val="008451DE"/>
    <w:rsid w:val="00885CEF"/>
    <w:rsid w:val="00C6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696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ams.ucoz.ru/_nw/2/1034686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p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ge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1887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2015-10-04T16:37:00Z</dcterms:created>
  <dcterms:modified xsi:type="dcterms:W3CDTF">2015-10-04T16:38:00Z</dcterms:modified>
</cp:coreProperties>
</file>