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-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750"/>
        <w:gridCol w:w="2081"/>
        <w:gridCol w:w="5070"/>
      </w:tblGrid>
      <w:tr>
        <w:trPr>
          <w:trHeight w:hRule="atLeast" w:val="290"/>
          <w:cantSplit w:val="false"/>
        </w:trPr>
        <w:tc>
          <w:tcPr>
            <w:tcW w:type="dxa" w:w="27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0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4792"/>
          <w:cantSplit w:val="false"/>
        </w:trPr>
        <w:tc>
          <w:tcPr>
            <w:tcW w:type="dxa" w:w="27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  <w:r>
              <w:rPr>
                <w:rFonts w:cs="Calibri"/>
                <w:sz w:val="24"/>
                <w:szCs w:val="24"/>
                <w:lang w:eastAsia="en-US"/>
              </w:rPr>
              <w:t>8</w:t>
            </w:r>
            <w:r>
              <w:rPr>
                <w:rFonts w:cs="Calibri"/>
                <w:sz w:val="24"/>
                <w:szCs w:val="24"/>
                <w:lang w:eastAsia="en-US"/>
              </w:rPr>
              <w:t>.11.16</w:t>
            </w:r>
          </w:p>
        </w:tc>
        <w:tc>
          <w:tcPr>
            <w:tcW w:type="dxa" w:w="20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География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Геометрия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 w:val="ru-RU"/>
              </w:rPr>
            </w:pPr>
            <w:r>
              <w:rPr>
                <w:rFonts w:cs="Calibri"/>
                <w:sz w:val="24"/>
                <w:szCs w:val="24"/>
                <w:lang w:eastAsia="en-US" w:val="ru-RU"/>
              </w:rPr>
              <w:t xml:space="preserve">Химия </w:t>
            </w:r>
          </w:p>
        </w:tc>
        <w:tc>
          <w:tcPr>
            <w:tcW w:type="dxa" w:w="50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16, стр. 109 №2 от теории к практике  или параграф 1 по учебнику «География», авторы Е.А. Таможняя и С.Г. Толкунова.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 w:val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Подобие фигур на сайте </w:t>
            </w:r>
            <w:r>
              <w:rPr>
                <w:rFonts w:cs="Calibri"/>
                <w:sz w:val="24"/>
                <w:szCs w:val="24"/>
                <w:lang w:eastAsia="en-US" w:val="en-US"/>
              </w:rPr>
              <w:t>diagtest/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12, вопросы 3,4 (письменно).</w:t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2016-11-16T05:03:00Z</dcterms:modified>
  <cp:revision>3</cp:revision>
</cp:coreProperties>
</file>