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.12.2016               6 «В»</w:t>
      </w:r>
    </w:p>
    <w:p>
      <w:pPr>
        <w:pStyle w:val="style21"/>
        <w:jc w:val="both"/>
        <w:rPr/>
      </w:pPr>
      <w:r>
        <w:rPr/>
      </w:r>
    </w:p>
    <w:tbl>
      <w:tblPr>
        <w:jc w:val="left"/>
        <w:tblInd w:type="dxa" w:w="-2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2685"/>
        <w:gridCol w:w="6655"/>
      </w:tblGrid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орф.№3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r>
              <w:rPr>
                <w:rFonts w:ascii="Times New Roman" w:hAnsi="Times New Roman"/>
                <w:sz w:val="28"/>
                <w:szCs w:val="28"/>
              </w:rPr>
              <w:t>ыучить, упр.304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П.19,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№716(д,е,ж,з)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Ин.яз(английский)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2, часть 2. прочитать сказку и придумать конец.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type="dxa" w:w="665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14, выписать и выучить термины и их значения: нация, национальность. «Проверить себя»: 1-5 устно</w:t>
            </w:r>
          </w:p>
        </w:tc>
      </w:tr>
    </w:tbl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19.12.2016               6 «В»</w:t>
      </w:r>
    </w:p>
    <w:p>
      <w:pPr>
        <w:pStyle w:val="style21"/>
        <w:jc w:val="both"/>
        <w:rPr/>
      </w:pPr>
      <w:r>
        <w:rPr/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2686"/>
        <w:gridCol w:w="6655"/>
      </w:tblGrid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53, орф.№34 — наизусть, упр.299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Наизусть 1гл.стих.Некрасова «Железная дорога», ответы на вопросы 2-3, стр 220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П.18, учить правило, №653,654, Д/з:687,682,689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Выполнить натюрморт в технике печатной графики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0" w:name="__DdeLink__46_3629286981"/>
            <w:bookmarkEnd w:id="0"/>
            <w:r>
              <w:rPr>
                <w:rFonts w:ascii="Times New Roman" w:cs="Times New Roman" w:hAnsi="Times New Roman"/>
                <w:sz w:val="28"/>
                <w:szCs w:val="28"/>
              </w:rPr>
              <w:t>Ин.яз(немецкий)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Выучить песенку «Ёлочка»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Ин.яз(английский)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Стр.74, упр.1.3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type="dxa" w:w="665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19, подготовиться к тесту</w:t>
            </w:r>
          </w:p>
        </w:tc>
      </w:tr>
    </w:tbl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20.12.2016               6 «В»</w:t>
      </w:r>
    </w:p>
    <w:p>
      <w:pPr>
        <w:pStyle w:val="style21"/>
        <w:jc w:val="both"/>
        <w:rPr/>
      </w:pPr>
      <w:r>
        <w:rPr/>
      </w:r>
    </w:p>
    <w:tbl>
      <w:tblPr>
        <w:jc w:val="left"/>
        <w:tblInd w:type="dxa" w:w="-2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2685"/>
        <w:gridCol w:w="6655"/>
      </w:tblGrid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53, орф.№34,вопросы на повторение стр.301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одной из глав стихотворения Н.А.Некрасова «Железная дорога»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П.19,читать стр.110-111, записать определение дробного выражения, №695(а,в,д,ж), 716(а,б,в,г),715(1)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 И.С.Баха (сообщение)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1" w:name="__DdeLink__46_362928698"/>
            <w:bookmarkEnd w:id="1"/>
            <w:r>
              <w:rPr>
                <w:rFonts w:ascii="Times New Roman" w:cs="Times New Roman" w:hAnsi="Times New Roman"/>
                <w:sz w:val="28"/>
                <w:szCs w:val="28"/>
              </w:rPr>
              <w:t>Ин.яз(немецкий)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Сообщение «Традиции Рождества в Германии»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Ин.яз(английский)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Стр.75, проект</w:t>
            </w:r>
          </w:p>
        </w:tc>
      </w:tr>
      <w:tr>
        <w:trPr>
          <w:cantSplit w:val="false"/>
        </w:trPr>
        <w:tc>
          <w:tcPr>
            <w:tcW w:type="dxa" w:w="268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type="dxa" w:w="665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Повторить параграф 14, стр.96-98, решить тест</w:t>
            </w:r>
          </w:p>
        </w:tc>
      </w:tr>
    </w:tbl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2" w:type="paragraph">
    <w:name w:val="Содержимое таблицы"/>
    <w:basedOn w:val="style0"/>
    <w:next w:val="style22"/>
    <w:pPr/>
    <w:rPr/>
  </w:style>
  <w:style w:styleId="style23" w:type="paragraph">
    <w:name w:val="Заголовок таблицы"/>
    <w:basedOn w:val="style22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2016-11-15T03:43:00Z</dcterms:modified>
  <cp:revision>3</cp:revision>
</cp:coreProperties>
</file>