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F7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C773F7" w:rsidRPr="00C773F7" w:rsidRDefault="00C773F7" w:rsidP="00C773F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Создание условий для личностного и интеллектуального развития учащихся, формирования общей культуры и организации содержательного досуга посредством обучения игре в шахматы. 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F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C773F7" w:rsidRPr="00C773F7" w:rsidRDefault="00C773F7" w:rsidP="00C77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- создание условий для формирования и развития ключевых компетенций  учащихся (коммуникативных, интеллектуальных, социальных); </w:t>
      </w:r>
    </w:p>
    <w:p w:rsidR="00C773F7" w:rsidRPr="00C773F7" w:rsidRDefault="00C773F7" w:rsidP="00C77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- формирование универсальных способов </w:t>
      </w:r>
      <w:proofErr w:type="spellStart"/>
      <w:r w:rsidRPr="00C773F7">
        <w:rPr>
          <w:rFonts w:ascii="Times New Roman" w:hAnsi="Times New Roman" w:cs="Times New Roman"/>
          <w:sz w:val="24"/>
          <w:szCs w:val="24"/>
        </w:rPr>
        <w:t>мыследеятельности</w:t>
      </w:r>
      <w:proofErr w:type="spellEnd"/>
      <w:r w:rsidRPr="00C773F7">
        <w:rPr>
          <w:rFonts w:ascii="Times New Roman" w:hAnsi="Times New Roman" w:cs="Times New Roman"/>
          <w:sz w:val="24"/>
          <w:szCs w:val="24"/>
        </w:rPr>
        <w:t xml:space="preserve"> (абстрактно-логического мышления, памяти, внимания, творческого  воображения, умения производить логические операции).    </w:t>
      </w:r>
    </w:p>
    <w:p w:rsidR="00C773F7" w:rsidRPr="00C773F7" w:rsidRDefault="00C773F7" w:rsidP="00C773F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-  воспитывать потребность в здоровом образе жизни. 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F7">
        <w:rPr>
          <w:rFonts w:ascii="Times New Roman" w:hAnsi="Times New Roman" w:cs="Times New Roman"/>
          <w:b/>
          <w:sz w:val="24"/>
          <w:szCs w:val="24"/>
        </w:rPr>
        <w:t xml:space="preserve">Результаты образовательной деятельности: </w:t>
      </w:r>
    </w:p>
    <w:p w:rsidR="00C773F7" w:rsidRPr="00C773F7" w:rsidRDefault="00C773F7" w:rsidP="00C773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Рост личностного, интеллектуального и социального  развития ребёнка, развитие коммуникативных способностей, инициативности, толерантности, самостоятельности. </w:t>
      </w:r>
    </w:p>
    <w:p w:rsidR="00C773F7" w:rsidRPr="00C773F7" w:rsidRDefault="00C773F7" w:rsidP="00C773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Приобретение теоретических знаний и практических навыков в шахматной игре. </w:t>
      </w:r>
    </w:p>
    <w:p w:rsidR="00C773F7" w:rsidRPr="00C773F7" w:rsidRDefault="00C773F7" w:rsidP="00C773F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Освоение новых видов деятельности (дидактические игры и задания, игровые упражнения, соревнования). </w:t>
      </w:r>
    </w:p>
    <w:p w:rsidR="00C773F7" w:rsidRPr="00C773F7" w:rsidRDefault="00C773F7" w:rsidP="00C773F7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Конечным результатом обучения считается умение сыграть по правилам  шахматную партию от начала до конца. Это предполагает определенную прочность знаний и умение применять их на практике. </w:t>
      </w:r>
    </w:p>
    <w:p w:rsidR="00C773F7" w:rsidRPr="00C773F7" w:rsidRDefault="00C773F7" w:rsidP="00C773F7">
      <w:pPr>
        <w:spacing w:after="0" w:line="240" w:lineRule="auto"/>
        <w:ind w:left="2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F7">
        <w:rPr>
          <w:rFonts w:ascii="Times New Roman" w:hAnsi="Times New Roman" w:cs="Times New Roman"/>
          <w:b/>
          <w:sz w:val="24"/>
          <w:szCs w:val="24"/>
        </w:rPr>
        <w:t xml:space="preserve">К концу первого года обучения дети должны </w:t>
      </w:r>
      <w:r w:rsidRPr="00C773F7">
        <w:rPr>
          <w:rFonts w:ascii="Times New Roman" w:hAnsi="Times New Roman" w:cs="Times New Roman"/>
          <w:b/>
          <w:i/>
          <w:sz w:val="24"/>
          <w:szCs w:val="24"/>
        </w:rPr>
        <w:t>знать</w:t>
      </w:r>
      <w:r w:rsidRPr="00C773F7">
        <w:rPr>
          <w:rFonts w:ascii="Times New Roman" w:hAnsi="Times New Roman" w:cs="Times New Roman"/>
          <w:b/>
          <w:sz w:val="24"/>
          <w:szCs w:val="24"/>
        </w:rPr>
        <w:t>:</w:t>
      </w:r>
    </w:p>
    <w:p w:rsidR="00C773F7" w:rsidRPr="00C773F7" w:rsidRDefault="00C773F7" w:rsidP="00C773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3F7">
        <w:rPr>
          <w:rFonts w:ascii="Times New Roman" w:hAnsi="Times New Roman" w:cs="Times New Roman"/>
          <w:sz w:val="24"/>
          <w:szCs w:val="24"/>
        </w:rPr>
        <w:t>шахматные термины: белое и черное поле, горизонталь, вертикаль, диагональ, центр, партнеры, партия; начальное положение (начальная позиция), белые, черные, ход, взятие, стоять под боем, взятие на проходе, рокировка (длинная и короткая); шах, мат, пат, ничья;</w:t>
      </w:r>
      <w:proofErr w:type="gramEnd"/>
    </w:p>
    <w:p w:rsidR="00C773F7" w:rsidRPr="00C773F7" w:rsidRDefault="00C773F7" w:rsidP="00C773F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3F7">
        <w:rPr>
          <w:rFonts w:ascii="Times New Roman" w:hAnsi="Times New Roman" w:cs="Times New Roman"/>
          <w:sz w:val="24"/>
          <w:szCs w:val="24"/>
        </w:rPr>
        <w:t>названия шахматных фигур: ладья, слон, ферзь, конь, пешка, король, правила хода и взятия каждой фигуры.</w:t>
      </w:r>
      <w:proofErr w:type="gramEnd"/>
    </w:p>
    <w:p w:rsidR="00C773F7" w:rsidRPr="00C773F7" w:rsidRDefault="00C773F7" w:rsidP="00C773F7">
      <w:pPr>
        <w:spacing w:after="0" w:line="240" w:lineRule="auto"/>
        <w:ind w:left="2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F7">
        <w:rPr>
          <w:rFonts w:ascii="Times New Roman" w:hAnsi="Times New Roman" w:cs="Times New Roman"/>
          <w:b/>
          <w:sz w:val="24"/>
          <w:szCs w:val="24"/>
        </w:rPr>
        <w:t xml:space="preserve">К концу первого года обучения дети должны </w:t>
      </w:r>
      <w:r w:rsidRPr="00C773F7">
        <w:rPr>
          <w:rFonts w:ascii="Times New Roman" w:hAnsi="Times New Roman" w:cs="Times New Roman"/>
          <w:b/>
          <w:i/>
          <w:sz w:val="24"/>
          <w:szCs w:val="24"/>
        </w:rPr>
        <w:t>уметь</w:t>
      </w:r>
      <w:r w:rsidRPr="00C773F7">
        <w:rPr>
          <w:rFonts w:ascii="Times New Roman" w:hAnsi="Times New Roman" w:cs="Times New Roman"/>
          <w:b/>
          <w:sz w:val="24"/>
          <w:szCs w:val="24"/>
        </w:rPr>
        <w:t>:</w:t>
      </w:r>
    </w:p>
    <w:p w:rsidR="00C773F7" w:rsidRPr="00C773F7" w:rsidRDefault="00C773F7" w:rsidP="00C773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>ориентироваться на шахматной доске;</w:t>
      </w:r>
    </w:p>
    <w:p w:rsidR="00C773F7" w:rsidRPr="00C773F7" w:rsidRDefault="00C773F7" w:rsidP="00C773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C773F7" w:rsidRPr="00C773F7" w:rsidRDefault="00C773F7" w:rsidP="00C773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>правильно размещать доску между партнерами и правильно расставлять начальную позицию;</w:t>
      </w:r>
    </w:p>
    <w:p w:rsidR="00C773F7" w:rsidRPr="00C773F7" w:rsidRDefault="00C773F7" w:rsidP="00C773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>различать горизонталь, вертикаль и диагональ;</w:t>
      </w:r>
    </w:p>
    <w:p w:rsidR="00C773F7" w:rsidRPr="00C773F7" w:rsidRDefault="00C773F7" w:rsidP="00C773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>рокировать;</w:t>
      </w:r>
    </w:p>
    <w:p w:rsidR="00C773F7" w:rsidRPr="00C773F7" w:rsidRDefault="00C773F7" w:rsidP="00C773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>объявлять шах, мат;</w:t>
      </w:r>
    </w:p>
    <w:p w:rsidR="00C773F7" w:rsidRPr="00C773F7" w:rsidRDefault="00C773F7" w:rsidP="00C773F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>решать элементарные задачи на мат в один ход.</w:t>
      </w:r>
    </w:p>
    <w:p w:rsidR="00C773F7" w:rsidRPr="00C773F7" w:rsidRDefault="00C773F7" w:rsidP="00C773F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F7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3F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773F7">
        <w:rPr>
          <w:rFonts w:ascii="Times New Roman" w:hAnsi="Times New Roman" w:cs="Times New Roman"/>
          <w:b/>
          <w:sz w:val="24"/>
          <w:szCs w:val="24"/>
        </w:rPr>
        <w:t>. Шахматная доска.</w:t>
      </w:r>
      <w:proofErr w:type="gramEnd"/>
      <w:r w:rsidRPr="00C773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Первое знакомство с шахматным королевством. Шахматная доска. Белые и черные поля. Линии на шахматной доске. Горизонтали и вертикали. Диагонали. Центр шахматной доски.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C773F7">
        <w:rPr>
          <w:rFonts w:ascii="Times New Roman" w:hAnsi="Times New Roman" w:cs="Times New Roman"/>
          <w:b/>
          <w:i/>
          <w:shadow/>
          <w:sz w:val="24"/>
          <w:szCs w:val="24"/>
        </w:rPr>
        <w:t>Дидактические игры и игровые задания.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«Горизонталь»</w:t>
      </w:r>
      <w:r w:rsidRPr="00C773F7">
        <w:rPr>
          <w:rFonts w:ascii="Times New Roman" w:hAnsi="Times New Roman" w:cs="Times New Roman"/>
          <w:sz w:val="24"/>
          <w:szCs w:val="24"/>
        </w:rPr>
        <w:t>. Двое играющих по очереди заполняют одну из горизонтальных линий шахматной доски кубиками (фишками, пешками и т.п.)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«Вертикаль»</w:t>
      </w:r>
      <w:r w:rsidRPr="00C773F7">
        <w:rPr>
          <w:rFonts w:ascii="Times New Roman" w:hAnsi="Times New Roman" w:cs="Times New Roman"/>
          <w:sz w:val="24"/>
          <w:szCs w:val="24"/>
        </w:rPr>
        <w:t>. То же самое, но заполняется одна из вертикальных линий шахматной доски.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«Диагональ»</w:t>
      </w:r>
      <w:r w:rsidRPr="00C773F7">
        <w:rPr>
          <w:rFonts w:ascii="Times New Roman" w:hAnsi="Times New Roman" w:cs="Times New Roman"/>
          <w:sz w:val="24"/>
          <w:szCs w:val="24"/>
        </w:rPr>
        <w:t>. То же самое, но заполняется она из диагоналей шахматной доски.</w:t>
      </w:r>
    </w:p>
    <w:p w:rsidR="00C773F7" w:rsidRPr="00C773F7" w:rsidRDefault="00C773F7" w:rsidP="00C773F7">
      <w:pPr>
        <w:spacing w:after="0" w:line="240" w:lineRule="auto"/>
        <w:ind w:left="2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F7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C773F7">
        <w:rPr>
          <w:rFonts w:ascii="Times New Roman" w:hAnsi="Times New Roman" w:cs="Times New Roman"/>
          <w:b/>
          <w:sz w:val="24"/>
          <w:szCs w:val="24"/>
        </w:rPr>
        <w:t>. Шахматные фигуры.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>Шахматные фигуры. Белые и черные фигуры. Ладья, слон, ферзь, конь, пешка, король. Сравнительная сила фигур. Ценность шахматных фигур.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C773F7">
        <w:rPr>
          <w:rFonts w:ascii="Times New Roman" w:hAnsi="Times New Roman" w:cs="Times New Roman"/>
          <w:b/>
          <w:i/>
          <w:shadow/>
          <w:sz w:val="24"/>
          <w:szCs w:val="24"/>
        </w:rPr>
        <w:t>Дидактические игры и игровые задания.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«Волшебный мешочек»</w:t>
      </w:r>
      <w:r w:rsidRPr="00C773F7">
        <w:rPr>
          <w:rFonts w:ascii="Times New Roman" w:hAnsi="Times New Roman" w:cs="Times New Roman"/>
          <w:sz w:val="24"/>
          <w:szCs w:val="24"/>
        </w:rPr>
        <w:t>. В непрозрачном мешочке по очереди прячутся все шахматные фигуры, каждый из учеников пытается на ощупь определить, какая фигура спрятана.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«Угадай-ка»</w:t>
      </w:r>
      <w:r w:rsidRPr="00C773F7">
        <w:rPr>
          <w:rFonts w:ascii="Times New Roman" w:hAnsi="Times New Roman" w:cs="Times New Roman"/>
          <w:sz w:val="24"/>
          <w:szCs w:val="24"/>
        </w:rPr>
        <w:t>. Педагог словесно описывает одну из фигур, дети должны догадаться, что это за фигура.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«Секретная фигура»</w:t>
      </w:r>
      <w:r w:rsidRPr="00C773F7">
        <w:rPr>
          <w:rFonts w:ascii="Times New Roman" w:hAnsi="Times New Roman" w:cs="Times New Roman"/>
          <w:sz w:val="24"/>
          <w:szCs w:val="24"/>
        </w:rPr>
        <w:t>. Все фигуры стоят на столе в ряд, дети по очереди называют все шахматные фигуры кроме секретной, которая выбирается заранее; вместо названия этой фигуры надо сказать: «Секрет».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«Угадай»</w:t>
      </w:r>
      <w:r w:rsidRPr="00C773F7">
        <w:rPr>
          <w:rFonts w:ascii="Times New Roman" w:hAnsi="Times New Roman" w:cs="Times New Roman"/>
          <w:sz w:val="24"/>
          <w:szCs w:val="24"/>
        </w:rPr>
        <w:t>. Педагог загадывает про себя одну из фигур, а дети пытаются угадать, какая фигура загадана.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«Что общего?»</w:t>
      </w:r>
      <w:r w:rsidRPr="00C773F7">
        <w:rPr>
          <w:rFonts w:ascii="Times New Roman" w:hAnsi="Times New Roman" w:cs="Times New Roman"/>
          <w:sz w:val="24"/>
          <w:szCs w:val="24"/>
        </w:rPr>
        <w:t>. Педагог берет две шахматные фигуры, и дети говорят, чем похожи друг на друга фигуры, чем отличаются (цвет, форма).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«Большая и маленькая»</w:t>
      </w:r>
      <w:r w:rsidRPr="00C773F7">
        <w:rPr>
          <w:rFonts w:ascii="Times New Roman" w:hAnsi="Times New Roman" w:cs="Times New Roman"/>
          <w:sz w:val="24"/>
          <w:szCs w:val="24"/>
        </w:rPr>
        <w:t>. Педагог ставит на стол шесть разных фигур. Дети по одному выходят и называют самую высокую фигуру и ставят ее в сторону. Вскоре все фигуры расставлены по росту.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«Кто сильнее?»</w:t>
      </w:r>
      <w:r w:rsidRPr="00C773F7">
        <w:rPr>
          <w:rFonts w:ascii="Times New Roman" w:hAnsi="Times New Roman" w:cs="Times New Roman"/>
          <w:sz w:val="24"/>
          <w:szCs w:val="24"/>
        </w:rPr>
        <w:t>. Педагог показывает детям две фигуры и спрашивает: «Какая фигура сильнее? На сколько очков?».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«Обе армии равны»</w:t>
      </w:r>
      <w:r w:rsidRPr="00C773F7">
        <w:rPr>
          <w:rFonts w:ascii="Times New Roman" w:hAnsi="Times New Roman" w:cs="Times New Roman"/>
          <w:sz w:val="24"/>
          <w:szCs w:val="24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773F7">
        <w:rPr>
          <w:rFonts w:ascii="Times New Roman" w:hAnsi="Times New Roman" w:cs="Times New Roman"/>
          <w:b/>
          <w:sz w:val="24"/>
          <w:szCs w:val="24"/>
        </w:rPr>
        <w:t>. Начальная расстановка фигур.</w:t>
      </w:r>
      <w:r w:rsidRPr="00C773F7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Начальная позиция.   Расстановка фигур перед шахматной партией/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C773F7">
        <w:rPr>
          <w:rFonts w:ascii="Times New Roman" w:hAnsi="Times New Roman" w:cs="Times New Roman"/>
          <w:b/>
          <w:i/>
          <w:shadow/>
          <w:sz w:val="24"/>
          <w:szCs w:val="24"/>
        </w:rPr>
        <w:t>Дидактические игры и игровые задания.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«Мешочек»</w:t>
      </w:r>
      <w:r w:rsidRPr="00C773F7">
        <w:rPr>
          <w:rFonts w:ascii="Times New Roman" w:hAnsi="Times New Roman" w:cs="Times New Roman"/>
          <w:sz w:val="24"/>
          <w:szCs w:val="24"/>
        </w:rPr>
        <w:t>. Ученики по одной вынимают из мешочка шахматные фигуры и постепенно расставляют начальную позицию.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«Да или нет?»</w:t>
      </w:r>
      <w:r w:rsidRPr="00C773F7">
        <w:rPr>
          <w:rFonts w:ascii="Times New Roman" w:hAnsi="Times New Roman" w:cs="Times New Roman"/>
          <w:sz w:val="24"/>
          <w:szCs w:val="24"/>
        </w:rPr>
        <w:t>. Педагог берет две шахматные фигуры, а дети отвечают, стоят ли эти фигуры рядом в начальном положении.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«Не зевай!»</w:t>
      </w:r>
      <w:r w:rsidRPr="00C773F7">
        <w:rPr>
          <w:rFonts w:ascii="Times New Roman" w:hAnsi="Times New Roman" w:cs="Times New Roman"/>
          <w:sz w:val="24"/>
          <w:szCs w:val="24"/>
        </w:rPr>
        <w:t xml:space="preserve">. Педагог говорит какую-либо фразу о начальном положении, например: «Ладья стоит в углу», и бросает кому-либо из учеников мяч; если </w:t>
      </w:r>
      <w:proofErr w:type="gramStart"/>
      <w:r w:rsidRPr="00C773F7">
        <w:rPr>
          <w:rFonts w:ascii="Times New Roman" w:hAnsi="Times New Roman" w:cs="Times New Roman"/>
          <w:sz w:val="24"/>
          <w:szCs w:val="24"/>
        </w:rPr>
        <w:t>утверждение</w:t>
      </w:r>
      <w:proofErr w:type="gramEnd"/>
      <w:r w:rsidRPr="00C773F7">
        <w:rPr>
          <w:rFonts w:ascii="Times New Roman" w:hAnsi="Times New Roman" w:cs="Times New Roman"/>
          <w:sz w:val="24"/>
          <w:szCs w:val="24"/>
        </w:rPr>
        <w:t xml:space="preserve"> верно, то мяч следует поймать.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C773F7">
        <w:rPr>
          <w:rFonts w:ascii="Times New Roman" w:hAnsi="Times New Roman" w:cs="Times New Roman"/>
          <w:b/>
          <w:sz w:val="24"/>
          <w:szCs w:val="24"/>
        </w:rPr>
        <w:t>. Ходы и взятие фигур.</w:t>
      </w:r>
      <w:r w:rsidRPr="00C773F7">
        <w:rPr>
          <w:rFonts w:ascii="Times New Roman" w:hAnsi="Times New Roman" w:cs="Times New Roman"/>
          <w:sz w:val="24"/>
          <w:szCs w:val="24"/>
        </w:rPr>
        <w:t xml:space="preserve"> (основная тема учебного курса)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Ладья.   Место ладьи в начальном положении. Ход ладьи. Взятие. Слон.   Место слона в начальном положении. Ход слона. Взятие. </w:t>
      </w:r>
      <w:proofErr w:type="spellStart"/>
      <w:r w:rsidRPr="00C773F7">
        <w:rPr>
          <w:rFonts w:ascii="Times New Roman" w:hAnsi="Times New Roman" w:cs="Times New Roman"/>
          <w:sz w:val="24"/>
          <w:szCs w:val="24"/>
        </w:rPr>
        <w:t>Белопольные</w:t>
      </w:r>
      <w:proofErr w:type="spellEnd"/>
      <w:r w:rsidRPr="00C773F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73F7">
        <w:rPr>
          <w:rFonts w:ascii="Times New Roman" w:hAnsi="Times New Roman" w:cs="Times New Roman"/>
          <w:sz w:val="24"/>
          <w:szCs w:val="24"/>
        </w:rPr>
        <w:t>чернопольные</w:t>
      </w:r>
      <w:proofErr w:type="spellEnd"/>
      <w:r w:rsidRPr="00C773F7">
        <w:rPr>
          <w:rFonts w:ascii="Times New Roman" w:hAnsi="Times New Roman" w:cs="Times New Roman"/>
          <w:sz w:val="24"/>
          <w:szCs w:val="24"/>
        </w:rPr>
        <w:t xml:space="preserve"> слоны. Разноцветные и одноцветные слоны. Качество. Легкая и тяжелая фигура. Ладья против слона. Ферзь. Место ферзя в начальном положении. Ход ферзя. Взятие. Ферзь – тяжелая фигура. Ферзь против ладьи и слона. Конь. Место коня в начальном положении. Ход коня. Взятие. Конь – легкая фигура. Конь против ферзя, ладьи, слона. Пешка. Место пешек в начальном положении. Ладейные, коневые, слоновые, ферзевые, королевские пешки. Ход пешки. Взятие. Взятие на проходе. Превращение пешки. Пешка против ферзя, ладьи, коня, слона. Король.  Место короля в начальном положении. Ход короля. Взятие. Король против других фигур.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C773F7">
        <w:rPr>
          <w:rFonts w:ascii="Times New Roman" w:hAnsi="Times New Roman" w:cs="Times New Roman"/>
          <w:b/>
          <w:i/>
          <w:shadow/>
          <w:sz w:val="24"/>
          <w:szCs w:val="24"/>
        </w:rPr>
        <w:t>Дидактические игры и игровые задания.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«Игра на уничтожение»</w:t>
      </w:r>
      <w:r w:rsidRPr="00C773F7">
        <w:rPr>
          <w:rFonts w:ascii="Times New Roman" w:hAnsi="Times New Roman" w:cs="Times New Roman"/>
          <w:sz w:val="24"/>
          <w:szCs w:val="24"/>
        </w:rPr>
        <w:t xml:space="preserve"> – важнейшая игра курса. Именно здесь все плюсы шахмат начинают «работать» на ученика – формируется внутренний план действий, аналитико-синтетическая функция мышления и др. Педагог играет с учениками ограниченным числом фигур (чаще всего фигура против фигуры); выигрывает тот, кто побьет все фигуры противника.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«Один в поле воин»</w:t>
      </w:r>
      <w:r w:rsidRPr="00C773F7">
        <w:rPr>
          <w:rFonts w:ascii="Times New Roman" w:hAnsi="Times New Roman" w:cs="Times New Roman"/>
          <w:sz w:val="24"/>
          <w:szCs w:val="24"/>
        </w:rPr>
        <w:t>. Белая фигура должна побить все черные фигуры, расположенные на шахматной доске, уничтожая каждым ходом по фигуре (черные фигуры считаются заколдованными, недвижимыми).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«Лабиринт»</w:t>
      </w:r>
      <w:r w:rsidRPr="00C773F7">
        <w:rPr>
          <w:rFonts w:ascii="Times New Roman" w:hAnsi="Times New Roman" w:cs="Times New Roman"/>
          <w:sz w:val="24"/>
          <w:szCs w:val="24"/>
        </w:rPr>
        <w:t>. Белая фигура должна достичь определенной клетки шахматной доски,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>не становясь на «заминированные» поля и не перепрыгивая их.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«Перехитри часовых»</w:t>
      </w:r>
      <w:r w:rsidRPr="00C773F7">
        <w:rPr>
          <w:rFonts w:ascii="Times New Roman" w:hAnsi="Times New Roman" w:cs="Times New Roman"/>
          <w:sz w:val="24"/>
          <w:szCs w:val="24"/>
        </w:rPr>
        <w:t>. Белая фигура должна достичь определенной клетки шахматной доски, не становясь на «заминированные» поля и на поля, находящиеся под ударом черных фигур.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«Сними часовых»</w:t>
      </w:r>
      <w:r w:rsidRPr="00C773F7">
        <w:rPr>
          <w:rFonts w:ascii="Times New Roman" w:hAnsi="Times New Roman" w:cs="Times New Roman"/>
          <w:sz w:val="24"/>
          <w:szCs w:val="24"/>
        </w:rPr>
        <w:t xml:space="preserve">. Белая фигура должна побить все черные фигуры; избирается такой 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>маршрут передвижения по шахматной доске, чтобы ни разу не оказаться под боем черных фигур.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«Кратчайший путь»</w:t>
      </w:r>
      <w:r w:rsidRPr="00C773F7">
        <w:rPr>
          <w:rFonts w:ascii="Times New Roman" w:hAnsi="Times New Roman" w:cs="Times New Roman"/>
          <w:sz w:val="24"/>
          <w:szCs w:val="24"/>
        </w:rPr>
        <w:t>. За минимальное число ходов белая фигура должна достичь определенной клетки шахматной доски.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«Захват контрольного поля»</w:t>
      </w:r>
      <w:r w:rsidRPr="00C773F7">
        <w:rPr>
          <w:rFonts w:ascii="Times New Roman" w:hAnsi="Times New Roman" w:cs="Times New Roman"/>
          <w:sz w:val="24"/>
          <w:szCs w:val="24"/>
        </w:rPr>
        <w:t xml:space="preserve">. Игра фигурой против фигуры ведется не на уничтожение, а с целью установить свою фигуру на определенное поле. При этом запрещается ставить фигуры на поля, находящиеся под ударом фигуры противника. 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«Защита контрольного поля»</w:t>
      </w:r>
      <w:r w:rsidRPr="00C773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C773F7">
        <w:rPr>
          <w:rFonts w:ascii="Times New Roman" w:hAnsi="Times New Roman" w:cs="Times New Roman"/>
          <w:sz w:val="24"/>
          <w:szCs w:val="24"/>
        </w:rPr>
        <w:t>Эта игра подобна предыдущей, но при точной игре обеих сторон не имеет победителя.</w:t>
      </w:r>
      <w:proofErr w:type="gramEnd"/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«Атака неприятельской фигуры»</w:t>
      </w:r>
      <w:r w:rsidRPr="00C773F7">
        <w:rPr>
          <w:rFonts w:ascii="Times New Roman" w:hAnsi="Times New Roman" w:cs="Times New Roman"/>
          <w:sz w:val="24"/>
          <w:szCs w:val="24"/>
        </w:rPr>
        <w:t>. Белая фигура должна за один ход напасть на черную фигуру, но так, чтобы не оказаться под боем.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«Двойной удар»</w:t>
      </w:r>
      <w:r w:rsidRPr="00C773F7">
        <w:rPr>
          <w:rFonts w:ascii="Times New Roman" w:hAnsi="Times New Roman" w:cs="Times New Roman"/>
          <w:sz w:val="24"/>
          <w:szCs w:val="24"/>
        </w:rPr>
        <w:t>. Белой фигурой надо напасть одновременно на две черные фигуры, но так, чтобы не оказаться под боем.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«Взятие»</w:t>
      </w:r>
      <w:r w:rsidRPr="00C773F7">
        <w:rPr>
          <w:rFonts w:ascii="Times New Roman" w:hAnsi="Times New Roman" w:cs="Times New Roman"/>
          <w:sz w:val="24"/>
          <w:szCs w:val="24"/>
        </w:rPr>
        <w:t>. Из нескольких возможных взятий надо выбрать лучшее – побить незащищенную фигуру.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«Защита»</w:t>
      </w:r>
      <w:r w:rsidRPr="00C773F7">
        <w:rPr>
          <w:rFonts w:ascii="Times New Roman" w:hAnsi="Times New Roman" w:cs="Times New Roman"/>
          <w:sz w:val="24"/>
          <w:szCs w:val="24"/>
        </w:rPr>
        <w:t>. Нужно одной белой фигурой защитить другую, стоящую под боем.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3F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C773F7">
        <w:rPr>
          <w:rFonts w:ascii="Times New Roman" w:hAnsi="Times New Roman" w:cs="Times New Roman"/>
          <w:b/>
          <w:sz w:val="24"/>
          <w:szCs w:val="24"/>
        </w:rPr>
        <w:t>. Цель шахматной партии.</w:t>
      </w:r>
      <w:proofErr w:type="gramEnd"/>
      <w:r w:rsidRPr="00C773F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 Шах. Шах – угроза королю. Шах ферзем, ладьей, слоном, конем, пешкой. Защита от шаха.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Мат.   Мат – цель игры. Мат ферзем, ладьей, слоном, пешкой. Мат в один ход. Ничья. Пат. Отличие пата от мата. Варианты ничьей. Примеры </w:t>
      </w:r>
      <w:proofErr w:type="spellStart"/>
      <w:r w:rsidRPr="00C773F7">
        <w:rPr>
          <w:rFonts w:ascii="Times New Roman" w:hAnsi="Times New Roman" w:cs="Times New Roman"/>
          <w:sz w:val="24"/>
          <w:szCs w:val="24"/>
        </w:rPr>
        <w:t>патовых</w:t>
      </w:r>
      <w:proofErr w:type="spellEnd"/>
      <w:r w:rsidRPr="00C773F7">
        <w:rPr>
          <w:rFonts w:ascii="Times New Roman" w:hAnsi="Times New Roman" w:cs="Times New Roman"/>
          <w:sz w:val="24"/>
          <w:szCs w:val="24"/>
        </w:rPr>
        <w:t xml:space="preserve"> ситуаций. Рокировка. Длинная и короткая рокировка. Правила рокировки.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C773F7">
        <w:rPr>
          <w:rFonts w:ascii="Times New Roman" w:hAnsi="Times New Roman" w:cs="Times New Roman"/>
          <w:b/>
          <w:i/>
          <w:shadow/>
          <w:sz w:val="24"/>
          <w:szCs w:val="24"/>
        </w:rPr>
        <w:t>Дидактические игры и игровые задания.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«Шах или не шах»</w:t>
      </w:r>
      <w:r w:rsidRPr="00C773F7">
        <w:rPr>
          <w:rFonts w:ascii="Times New Roman" w:hAnsi="Times New Roman" w:cs="Times New Roman"/>
          <w:sz w:val="24"/>
          <w:szCs w:val="24"/>
        </w:rPr>
        <w:t>. Приводится ряд позиций, в которых ученики должны определить: стоит ли король под шахом или нет.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«Объяви шах»</w:t>
      </w:r>
      <w:r w:rsidRPr="00C773F7">
        <w:rPr>
          <w:rFonts w:ascii="Times New Roman" w:hAnsi="Times New Roman" w:cs="Times New Roman"/>
          <w:sz w:val="24"/>
          <w:szCs w:val="24"/>
        </w:rPr>
        <w:t>. Требуется объявить шах неприятельскому королю.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«Пять шахов»</w:t>
      </w:r>
      <w:r w:rsidRPr="00C773F7">
        <w:rPr>
          <w:rFonts w:ascii="Times New Roman" w:hAnsi="Times New Roman" w:cs="Times New Roman"/>
          <w:sz w:val="24"/>
          <w:szCs w:val="24"/>
        </w:rPr>
        <w:t>. Каждой из пяти белых фигур нужно объявить шах черному королю.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«Защита от шаха»</w:t>
      </w:r>
      <w:r w:rsidRPr="00C773F7">
        <w:rPr>
          <w:rFonts w:ascii="Times New Roman" w:hAnsi="Times New Roman" w:cs="Times New Roman"/>
          <w:sz w:val="24"/>
          <w:szCs w:val="24"/>
        </w:rPr>
        <w:t>. Белый король должен защититься от шаха.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«Мат или не мат»</w:t>
      </w:r>
      <w:r w:rsidRPr="00C773F7">
        <w:rPr>
          <w:rFonts w:ascii="Times New Roman" w:hAnsi="Times New Roman" w:cs="Times New Roman"/>
          <w:sz w:val="24"/>
          <w:szCs w:val="24"/>
        </w:rPr>
        <w:t>. Приводится ряд позиций, в которых ученики должны определить: дан ли мат черному королю.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«Мат в один ход». Требуется объявить мат неприятельскому королю в один ход.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«Рокировка»</w:t>
      </w:r>
      <w:r w:rsidRPr="00C773F7">
        <w:rPr>
          <w:rFonts w:ascii="Times New Roman" w:hAnsi="Times New Roman" w:cs="Times New Roman"/>
          <w:sz w:val="24"/>
          <w:szCs w:val="24"/>
        </w:rPr>
        <w:t>. Приводится ряд позиций, в которых ученики должны определить: можно рокировать или нет.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C773F7">
        <w:rPr>
          <w:rFonts w:ascii="Times New Roman" w:hAnsi="Times New Roman" w:cs="Times New Roman"/>
          <w:b/>
          <w:sz w:val="24"/>
          <w:szCs w:val="24"/>
        </w:rPr>
        <w:t>. Игра всеми фигурами из начального положения.</w:t>
      </w:r>
      <w:r w:rsidRPr="00C773F7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Шахматная партия. Начало шахматной партии. Представления о том, как начинать шахматную партию. Короткие шахматные партии. 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hadow/>
          <w:sz w:val="24"/>
          <w:szCs w:val="24"/>
        </w:rPr>
      </w:pPr>
      <w:r w:rsidRPr="00C773F7">
        <w:rPr>
          <w:rFonts w:ascii="Times New Roman" w:hAnsi="Times New Roman" w:cs="Times New Roman"/>
          <w:b/>
          <w:i/>
          <w:shadow/>
          <w:sz w:val="24"/>
          <w:szCs w:val="24"/>
        </w:rPr>
        <w:t>Дидактические игры и игровые задания.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 xml:space="preserve">    </w:t>
      </w:r>
      <w:r w:rsidRPr="00C773F7">
        <w:rPr>
          <w:rFonts w:ascii="Times New Roman" w:hAnsi="Times New Roman" w:cs="Times New Roman"/>
          <w:b/>
          <w:sz w:val="24"/>
          <w:szCs w:val="24"/>
        </w:rPr>
        <w:t>«Два хода»</w:t>
      </w:r>
      <w:r w:rsidRPr="00C773F7">
        <w:rPr>
          <w:rFonts w:ascii="Times New Roman" w:hAnsi="Times New Roman" w:cs="Times New Roman"/>
          <w:sz w:val="24"/>
          <w:szCs w:val="24"/>
        </w:rPr>
        <w:t>. Для того чтобы ученик научился создавать и реализовывать угрозы, он играет с педагогом следующим образом: на каждый ход педагога ученик отвечает двумя своими ходами подряд.</w:t>
      </w:r>
    </w:p>
    <w:p w:rsidR="00C773F7" w:rsidRPr="00C773F7" w:rsidRDefault="00C773F7" w:rsidP="00C773F7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hadow/>
          <w:sz w:val="24"/>
          <w:szCs w:val="24"/>
        </w:rPr>
      </w:pPr>
      <w:r w:rsidRPr="00C773F7">
        <w:rPr>
          <w:rFonts w:ascii="Times New Roman" w:hAnsi="Times New Roman" w:cs="Times New Roman"/>
          <w:b/>
          <w:shadow/>
          <w:sz w:val="24"/>
          <w:szCs w:val="24"/>
          <w:lang w:val="en-US"/>
        </w:rPr>
        <w:t>VII</w:t>
      </w:r>
      <w:r w:rsidRPr="00C773F7">
        <w:rPr>
          <w:rFonts w:ascii="Times New Roman" w:hAnsi="Times New Roman" w:cs="Times New Roman"/>
          <w:b/>
          <w:shadow/>
          <w:sz w:val="24"/>
          <w:szCs w:val="24"/>
        </w:rPr>
        <w:t>. Обобщение.</w:t>
      </w:r>
    </w:p>
    <w:p w:rsidR="00C773F7" w:rsidRPr="00C773F7" w:rsidRDefault="00C773F7" w:rsidP="00C773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t>Повторение основных вопросов курса.</w:t>
      </w:r>
    </w:p>
    <w:p w:rsidR="00C773F7" w:rsidRPr="00C773F7" w:rsidRDefault="00C773F7" w:rsidP="00C773F7">
      <w:pPr>
        <w:spacing w:after="0" w:line="240" w:lineRule="auto"/>
        <w:ind w:left="2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73F7" w:rsidRPr="00C773F7" w:rsidRDefault="00C773F7" w:rsidP="00C773F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73F7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773F7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C773F7" w:rsidRPr="00C773F7" w:rsidRDefault="00C773F7" w:rsidP="00C773F7">
      <w:pPr>
        <w:pStyle w:val="a3"/>
        <w:ind w:left="0"/>
        <w:jc w:val="both"/>
        <w:rPr>
          <w:b/>
        </w:rPr>
      </w:pPr>
      <w:r w:rsidRPr="00C773F7">
        <w:rPr>
          <w:b/>
        </w:rPr>
        <w:t>1-й год обучения</w:t>
      </w:r>
    </w:p>
    <w:tbl>
      <w:tblPr>
        <w:tblStyle w:val="a4"/>
        <w:tblW w:w="0" w:type="auto"/>
        <w:tblLook w:val="04A0"/>
      </w:tblPr>
      <w:tblGrid>
        <w:gridCol w:w="890"/>
        <w:gridCol w:w="4341"/>
        <w:gridCol w:w="1409"/>
        <w:gridCol w:w="1456"/>
        <w:gridCol w:w="1475"/>
      </w:tblGrid>
      <w:tr w:rsidR="00C773F7" w:rsidRPr="00C773F7" w:rsidTr="004A2319">
        <w:tc>
          <w:tcPr>
            <w:tcW w:w="956" w:type="dxa"/>
            <w:vMerge w:val="restart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73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773F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773F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4" w:type="dxa"/>
            <w:vMerge w:val="restart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4672" w:type="dxa"/>
            <w:gridSpan w:val="3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C773F7" w:rsidRPr="00C773F7" w:rsidTr="004A2319">
        <w:tc>
          <w:tcPr>
            <w:tcW w:w="956" w:type="dxa"/>
            <w:vMerge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4" w:type="dxa"/>
            <w:vMerge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9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520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553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C773F7" w:rsidRPr="00C773F7" w:rsidTr="004A2319">
        <w:tc>
          <w:tcPr>
            <w:tcW w:w="956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  <w:lang w:val="en-US"/>
              </w:rPr>
              <w:t>I</w:t>
            </w: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Шахматная доска.    </w:t>
            </w:r>
          </w:p>
        </w:tc>
        <w:tc>
          <w:tcPr>
            <w:tcW w:w="1519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4 ч.</w:t>
            </w:r>
          </w:p>
        </w:tc>
        <w:tc>
          <w:tcPr>
            <w:tcW w:w="1520" w:type="dxa"/>
            <w:vMerge w:val="restart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Pr="00C773F7">
              <w:rPr>
                <w:rFonts w:ascii="Times New Roman" w:hAnsi="Times New Roman" w:cs="Times New Roman"/>
                <w:sz w:val="24"/>
                <w:szCs w:val="24"/>
              </w:rPr>
              <w:t xml:space="preserve"> – 2</w:t>
            </w:r>
            <w:r w:rsidRPr="00C773F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C773F7">
              <w:rPr>
                <w:rFonts w:ascii="Times New Roman" w:hAnsi="Times New Roman" w:cs="Times New Roman"/>
                <w:sz w:val="24"/>
                <w:szCs w:val="24"/>
              </w:rPr>
              <w:t xml:space="preserve"> минут на каждом занятии</w:t>
            </w:r>
          </w:p>
        </w:tc>
        <w:tc>
          <w:tcPr>
            <w:tcW w:w="1553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4 ч.</w:t>
            </w:r>
          </w:p>
        </w:tc>
      </w:tr>
      <w:tr w:rsidR="00C773F7" w:rsidRPr="00C773F7" w:rsidTr="004A2319">
        <w:tc>
          <w:tcPr>
            <w:tcW w:w="956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  <w:lang w:val="en-US"/>
              </w:rPr>
              <w:t>II.</w:t>
            </w:r>
          </w:p>
        </w:tc>
        <w:tc>
          <w:tcPr>
            <w:tcW w:w="4964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Шахматные фигуры.     </w:t>
            </w:r>
          </w:p>
        </w:tc>
        <w:tc>
          <w:tcPr>
            <w:tcW w:w="1519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2 ч.</w:t>
            </w:r>
          </w:p>
        </w:tc>
        <w:tc>
          <w:tcPr>
            <w:tcW w:w="1520" w:type="dxa"/>
            <w:vMerge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2 ч.</w:t>
            </w:r>
          </w:p>
        </w:tc>
      </w:tr>
      <w:tr w:rsidR="00C773F7" w:rsidRPr="00C773F7" w:rsidTr="004A2319">
        <w:tc>
          <w:tcPr>
            <w:tcW w:w="956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  <w:lang w:val="en-US"/>
              </w:rPr>
              <w:t>III</w:t>
            </w: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Начальная расстановка фигур.     </w:t>
            </w:r>
          </w:p>
        </w:tc>
        <w:tc>
          <w:tcPr>
            <w:tcW w:w="1519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1 ч.</w:t>
            </w:r>
          </w:p>
        </w:tc>
        <w:tc>
          <w:tcPr>
            <w:tcW w:w="1520" w:type="dxa"/>
            <w:vMerge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1 ч.</w:t>
            </w:r>
          </w:p>
        </w:tc>
      </w:tr>
      <w:tr w:rsidR="00C773F7" w:rsidRPr="00C773F7" w:rsidTr="004A2319">
        <w:tc>
          <w:tcPr>
            <w:tcW w:w="956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  <w:lang w:val="en-US"/>
              </w:rPr>
              <w:t>IV</w:t>
            </w: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Ходы и взятие фигур.     </w:t>
            </w:r>
          </w:p>
        </w:tc>
        <w:tc>
          <w:tcPr>
            <w:tcW w:w="1519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17 ч.</w:t>
            </w:r>
          </w:p>
        </w:tc>
        <w:tc>
          <w:tcPr>
            <w:tcW w:w="1520" w:type="dxa"/>
            <w:vMerge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17 ч.</w:t>
            </w:r>
          </w:p>
        </w:tc>
      </w:tr>
      <w:tr w:rsidR="00C773F7" w:rsidRPr="00C773F7" w:rsidTr="004A2319">
        <w:trPr>
          <w:trHeight w:val="45"/>
        </w:trPr>
        <w:tc>
          <w:tcPr>
            <w:tcW w:w="956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  <w:lang w:val="en-US"/>
              </w:rPr>
              <w:t>V</w:t>
            </w: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Цель шахматной партии.     </w:t>
            </w:r>
          </w:p>
        </w:tc>
        <w:tc>
          <w:tcPr>
            <w:tcW w:w="1519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6 ч.</w:t>
            </w:r>
          </w:p>
        </w:tc>
        <w:tc>
          <w:tcPr>
            <w:tcW w:w="1520" w:type="dxa"/>
            <w:vMerge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6 ч.</w:t>
            </w:r>
          </w:p>
        </w:tc>
      </w:tr>
      <w:tr w:rsidR="00C773F7" w:rsidRPr="00C773F7" w:rsidTr="004A2319">
        <w:trPr>
          <w:trHeight w:val="45"/>
        </w:trPr>
        <w:tc>
          <w:tcPr>
            <w:tcW w:w="956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  <w:lang w:val="en-US"/>
              </w:rPr>
              <w:t>VI</w:t>
            </w: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Игра всеми фигурами из начального положения.     </w:t>
            </w:r>
          </w:p>
        </w:tc>
        <w:tc>
          <w:tcPr>
            <w:tcW w:w="1519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3 ч.</w:t>
            </w:r>
          </w:p>
        </w:tc>
        <w:tc>
          <w:tcPr>
            <w:tcW w:w="1520" w:type="dxa"/>
            <w:vMerge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3 ч.</w:t>
            </w:r>
          </w:p>
        </w:tc>
      </w:tr>
      <w:tr w:rsidR="00C773F7" w:rsidRPr="00C773F7" w:rsidTr="004A2319">
        <w:trPr>
          <w:trHeight w:val="45"/>
        </w:trPr>
        <w:tc>
          <w:tcPr>
            <w:tcW w:w="956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  <w:lang w:val="en-US"/>
              </w:rPr>
              <w:t>VII</w:t>
            </w: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.</w:t>
            </w:r>
          </w:p>
        </w:tc>
        <w:tc>
          <w:tcPr>
            <w:tcW w:w="4964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hadow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 xml:space="preserve">Обобщение.     </w:t>
            </w:r>
          </w:p>
        </w:tc>
        <w:tc>
          <w:tcPr>
            <w:tcW w:w="1519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20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1 ч.</w:t>
            </w:r>
          </w:p>
        </w:tc>
        <w:tc>
          <w:tcPr>
            <w:tcW w:w="1553" w:type="dxa"/>
          </w:tcPr>
          <w:p w:rsidR="00C773F7" w:rsidRPr="00C773F7" w:rsidRDefault="00C773F7" w:rsidP="00C773F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3F7">
              <w:rPr>
                <w:rFonts w:ascii="Times New Roman" w:hAnsi="Times New Roman" w:cs="Times New Roman"/>
                <w:shadow/>
                <w:sz w:val="24"/>
                <w:szCs w:val="24"/>
              </w:rPr>
              <w:t>1 ч.</w:t>
            </w:r>
          </w:p>
        </w:tc>
      </w:tr>
    </w:tbl>
    <w:p w:rsidR="00C773F7" w:rsidRPr="00C773F7" w:rsidRDefault="00C773F7" w:rsidP="00C773F7">
      <w:pPr>
        <w:tabs>
          <w:tab w:val="left" w:pos="1260"/>
        </w:tabs>
        <w:spacing w:after="0" w:line="240" w:lineRule="auto"/>
        <w:ind w:left="2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468A" w:rsidRPr="00C773F7" w:rsidRDefault="0017468A" w:rsidP="00C773F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7468A" w:rsidRPr="00C77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1A23"/>
    <w:multiLevelType w:val="hybridMultilevel"/>
    <w:tmpl w:val="0972A5EC"/>
    <w:lvl w:ilvl="0" w:tplc="E2D250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84806"/>
      </w:rPr>
    </w:lvl>
    <w:lvl w:ilvl="1" w:tplc="04190003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>
    <w:nsid w:val="57A062C6"/>
    <w:multiLevelType w:val="hybridMultilevel"/>
    <w:tmpl w:val="59B04AD6"/>
    <w:lvl w:ilvl="0" w:tplc="562C4C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98480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0C45935"/>
    <w:multiLevelType w:val="hybridMultilevel"/>
    <w:tmpl w:val="58648D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FC42B6"/>
    <w:multiLevelType w:val="hybridMultilevel"/>
    <w:tmpl w:val="97503B8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773F7"/>
    <w:rsid w:val="0017468A"/>
    <w:rsid w:val="00C77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3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773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7808</Characters>
  <Application>Microsoft Office Word</Application>
  <DocSecurity>0</DocSecurity>
  <Lines>65</Lines>
  <Paragraphs>18</Paragraphs>
  <ScaleCrop>false</ScaleCrop>
  <Company/>
  <LinksUpToDate>false</LinksUpToDate>
  <CharactersWithSpaces>9159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2019-02-18T11:55:00Z</dcterms:created>
  <dcterms:modified xsi:type="dcterms:W3CDTF">2019-02-18T11:56:00Z</dcterms:modified>
</cp:coreProperties>
</file>