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40" w:rsidRDefault="001F2C35" w:rsidP="00A47240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6"/>
          <w:lang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-155764</wp:posOffset>
            </wp:positionH>
            <wp:positionV relativeFrom="paragraph">
              <wp:posOffset>-1303872</wp:posOffset>
            </wp:positionV>
            <wp:extent cx="10359957" cy="8367711"/>
            <wp:effectExtent l="19050" t="0" r="3243" b="0"/>
            <wp:wrapNone/>
            <wp:docPr id="1" name="Рисунок 1" descr="C:\Users\СОШ№2\AppData\Local\Microsoft\Windows\INetCache\Content.Word\Рисунок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AppData\Local\Microsoft\Windows\INetCache\Content.Word\Рисунок (4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9958" cy="836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7240" w:rsidRDefault="00A47240" w:rsidP="00A47240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6"/>
          <w:lang w:eastAsia="zh-CN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1F2C35" w:rsidRDefault="001F2C35" w:rsidP="00804376">
      <w:pPr>
        <w:rPr>
          <w:b/>
          <w:sz w:val="32"/>
          <w:szCs w:val="32"/>
          <w:lang w:eastAsia="ru-RU"/>
        </w:rPr>
      </w:pPr>
    </w:p>
    <w:p w:rsidR="00A47240" w:rsidRPr="004E3E0B" w:rsidRDefault="00A47240" w:rsidP="00804376">
      <w:pPr>
        <w:rPr>
          <w:b/>
          <w:sz w:val="32"/>
          <w:szCs w:val="32"/>
          <w:lang w:eastAsia="zh-CN"/>
        </w:rPr>
      </w:pPr>
      <w:r w:rsidRPr="004E3E0B">
        <w:rPr>
          <w:b/>
          <w:sz w:val="32"/>
          <w:szCs w:val="32"/>
          <w:lang w:eastAsia="ru-RU"/>
        </w:rPr>
        <w:lastRenderedPageBreak/>
        <w:t>Планируемые результаты</w:t>
      </w:r>
    </w:p>
    <w:p w:rsidR="0082156C" w:rsidRPr="00804376" w:rsidRDefault="0082156C" w:rsidP="00804376">
      <w:pPr>
        <w:rPr>
          <w:rFonts w:ascii="yandex-sans" w:hAnsi="yandex-sans"/>
          <w:color w:val="000000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Личностными результатами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 обучения физике в 7 классахявляются</w:t>
      </w:r>
      <w:r w:rsidRPr="00804376">
        <w:rPr>
          <w:rFonts w:ascii="Arial" w:hAnsi="Arial" w:cs="Arial"/>
          <w:color w:val="000000"/>
          <w:lang w:eastAsia="ru-RU"/>
        </w:rPr>
        <w:t>: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сформированность познавательных интересов, интеллектуальных и творческих способностей учащихся;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самостоятельность в приобретении новых знаний и практических умений;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готовность к выбору жизненного пути в соответствии с собственными интересами и возможностями;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мотивация образовательной деятельности школьников на основе личностно ориентированного подхода;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формирование ценностных отношений друг к другу, учителю, авторам открытий и изобретений, результатам обучения.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Метапредметными результатами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 xml:space="preserve"> обучения физике в 7 </w:t>
      </w:r>
      <w:r w:rsidR="00804376" w:rsidRPr="004E3E0B">
        <w:rPr>
          <w:rFonts w:ascii="Arial" w:hAnsi="Arial" w:cs="Arial"/>
          <w:color w:val="000000"/>
          <w:sz w:val="28"/>
          <w:szCs w:val="28"/>
          <w:lang w:eastAsia="ru-RU"/>
        </w:rPr>
        <w:t>классах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 являются: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освоение приемов действий в нестандартных ситуациях, овладение эвристическими методами решения проблем;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Предметными результатами обучения физике в 7 классах   являются: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  научного мировоззрения как результата изучения основ строения материи и фундаментальных законов физики;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умения и навыки применять полученные знания для объяснения принципов действия важнейших технических устройств, (работы) машин и механизмов, средств передвижения и связи, бытовых приборов, промышленных технологических процессов, 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  <w:r w:rsidR="00804376" w:rsidRPr="004E3E0B">
        <w:rPr>
          <w:rFonts w:ascii="Arial" w:hAnsi="Arial" w:cs="Arial"/>
          <w:color w:val="000000"/>
          <w:sz w:val="28"/>
          <w:szCs w:val="28"/>
          <w:lang w:eastAsia="ru-RU"/>
        </w:rPr>
        <w:t xml:space="preserve"> влияния технических устройств 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на окружающую среду;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осознани</w:t>
      </w:r>
      <w:r w:rsidR="00804376" w:rsidRPr="004E3E0B">
        <w:rPr>
          <w:rFonts w:ascii="Arial" w:hAnsi="Arial" w:cs="Arial"/>
          <w:color w:val="000000"/>
          <w:sz w:val="28"/>
          <w:szCs w:val="28"/>
          <w:lang w:eastAsia="ru-RU"/>
        </w:rPr>
        <w:t>е возможных причин техногенных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и экологических катастроф.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осознание необходимости применения достижений физики и технологий для рационального природопользования;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  окружающую среду и организм человека;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Коммуникативные умения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: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докладывать о результатах своего исследования,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участвовать в дискуссии,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кратко и точно отвечать на вопросы,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использовать справочную литературу и другие источники информации.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Arial" w:hAnsi="Arial" w:cs="Arial"/>
          <w:bCs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Содержание учебного курса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lastRenderedPageBreak/>
        <w:t>ФИЗИКА. 7 класс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(68 часов, 2 часа в неделю)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I. Введение (3 ч)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Предмет и методы физики. Экспериментальный метод изучения природы. Измерение физических величин. Погрешность измерения. Обобщение результатов эксперимента. Наблюдение простейших явлений и процессов природы с помощью органов чувств (зрения, слуха, осязания). Использование простейших измерительных приборов. Схематическое изображение опытов. Методы получения знаний в физике. Физика и техника.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ФРОНТАЛЬНЫЕ ЛАБОРАТОРНЫЕ РАБОТЫ.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1.Определение цены деления измерительного прибора.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II. Первоначальные сведения о строении вещества. (6 часов.)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Гипотеза о дискретном строении вещества. Молекулы. Непрерывность и хаотичность движения частиц вещества. Диффузия. Броуновское движение. Модели газа, жидкости и твердого тела. Взаимодействие частиц вещества. Взаимное притяжение и отталкивание молекул. Три состояния вещества.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ФРОНТАЛЬНЫЕ ЛАБОРАТОРНЫЕ РАБОТЫ.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2. Измерение размеров малых тел.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III. Взаимодействие тел. (22 час.)</w:t>
      </w:r>
    </w:p>
    <w:p w:rsidR="00804376" w:rsidRPr="004E3E0B" w:rsidRDefault="0082156C" w:rsidP="00804376">
      <w:pPr>
        <w:rPr>
          <w:rFonts w:ascii="Arial" w:hAnsi="Arial" w:cs="Arial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 xml:space="preserve">Механическое движение. Равномерное и не равномерное движение. Скорость. Расчет пути и времени движения. Траектория. Прямолинейное движение. Взаимодействие тел. Инерция. Масса. Плотность. Измерение массы тела на весах. Расчет массы и объема по его плотности. Сила. Силы в природе: тяготения, тяжести, трения, упругости. Закон 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Гука. Вес тела. Связь между силой тяжести и массой тела. Динамометр. Сложение двух сил, направленных по одной пря</w:t>
      </w:r>
      <w:r w:rsidR="00804376" w:rsidRPr="004E3E0B">
        <w:rPr>
          <w:rFonts w:ascii="Arial" w:hAnsi="Arial" w:cs="Arial"/>
          <w:color w:val="000000"/>
          <w:sz w:val="28"/>
          <w:szCs w:val="28"/>
          <w:lang w:eastAsia="ru-RU"/>
        </w:rPr>
        <w:t>мой. Трение. Упругая деформация</w:t>
      </w:r>
    </w:p>
    <w:p w:rsidR="0082156C" w:rsidRPr="004E3E0B" w:rsidRDefault="0082156C" w:rsidP="00804376">
      <w:pPr>
        <w:rPr>
          <w:rFonts w:ascii="Arial" w:hAnsi="Arial" w:cs="Arial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ФРОНТАЛЬНЫЕ ЛАБОРАТОРНЫЕ РАБОТЫ.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3.Измерение массы тела на рычажных весах.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4.Измерение объема тела.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5.Определение плотности твердого вещества.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6.Градуирование пружины и измерение сил динамометром.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IV Давление твердых тел, жидкостей и газов. (23 час)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Давление. Опыт Торричелли. Барометр-анероид. Атмосферное давление на различных высотах. Закон Паскаля. Способы увеличения и уменьшения давления. Давление газа. Вес воздуха. Воздушная оболочка. Измерение атмосферного давления. Манометры. Поршневой жидкостный насос. Передача давления твердыми телами, жидкостями, газами. Действие жидкости и газа на погруженное в них тело. Расчет давления жидкости на дно и стенки сосуда. Сообщающие сосуды. Архимедова сила. Гидравлический пресс. Плавание тел. Плавание судов. Воздухоплавание.</w:t>
      </w:r>
      <w:bookmarkStart w:id="0" w:name="_GoBack"/>
      <w:bookmarkEnd w:id="0"/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ФРОНТАЛЬНЫЕ ЛАБОРАТОРНЫЕ РАБОТЫ.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7.Определение выталкивающей силы, действующей на погруженное в жидкость тело.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8.Выяснение условий плавания тела в жидкости.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V. Работа и мощность. Энергия. (15 часов.)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Работа. Мощность. Энергия. Кинетическая энергия. Потенциальная энергия. Закон сохранения механической энергии. Простые механизмы. КПД механизмов. Рычаг. Равновесие сил на рычаге. Момент силы. Рычаги в технике, быту и природе. Применение закона равновесия рычага к блоку. Равенство работ при использовании простых механизмов. «Золотое правило» механики.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ФРОНТАЛЬНЫЕ ЛАБОРАТОРНЫЕ РАБОТЫ.</w:t>
      </w:r>
    </w:p>
    <w:p w:rsidR="0082156C" w:rsidRPr="004E3E0B" w:rsidRDefault="0082156C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9.Выяснение условия равновесия рычага.</w:t>
      </w:r>
    </w:p>
    <w:p w:rsidR="00650DFF" w:rsidRPr="004E3E0B" w:rsidRDefault="0082156C" w:rsidP="00804376">
      <w:pPr>
        <w:rPr>
          <w:rFonts w:ascii="Arial" w:hAnsi="Arial" w:cs="Arial"/>
          <w:color w:val="000000"/>
          <w:sz w:val="28"/>
          <w:szCs w:val="28"/>
          <w:lang w:eastAsia="ru-RU"/>
        </w:rPr>
      </w:pPr>
      <w:r w:rsidRPr="004E3E0B">
        <w:rPr>
          <w:rFonts w:ascii="yandex-sans" w:hAnsi="yandex-sans"/>
          <w:color w:val="000000"/>
          <w:sz w:val="28"/>
          <w:szCs w:val="28"/>
          <w:lang w:eastAsia="ru-RU"/>
        </w:rPr>
        <w:t>№ </w:t>
      </w:r>
      <w:r w:rsidRPr="004E3E0B">
        <w:rPr>
          <w:rFonts w:ascii="Arial" w:hAnsi="Arial" w:cs="Arial"/>
          <w:color w:val="000000"/>
          <w:sz w:val="28"/>
          <w:szCs w:val="28"/>
          <w:lang w:eastAsia="ru-RU"/>
        </w:rPr>
        <w:t>10.Определение КПД при подъеме по наклонной плоскости.</w:t>
      </w:r>
    </w:p>
    <w:p w:rsidR="00650DFF" w:rsidRPr="004E3E0B" w:rsidRDefault="00650DFF" w:rsidP="00804376">
      <w:pPr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650DFF" w:rsidRPr="004E3E0B" w:rsidRDefault="00650DFF" w:rsidP="00804376">
      <w:pPr>
        <w:rPr>
          <w:rFonts w:ascii="yandex-sans" w:hAnsi="yandex-sans"/>
          <w:color w:val="000000"/>
          <w:sz w:val="28"/>
          <w:szCs w:val="28"/>
          <w:lang w:eastAsia="ru-RU"/>
        </w:rPr>
      </w:pPr>
      <w:r w:rsidRPr="004E3E0B">
        <w:rPr>
          <w:rFonts w:ascii="Arial" w:hAnsi="Arial" w:cs="Arial"/>
          <w:bCs/>
          <w:color w:val="000000"/>
          <w:sz w:val="28"/>
          <w:szCs w:val="28"/>
          <w:lang w:eastAsia="ru-RU"/>
        </w:rPr>
        <w:t>УЧЕБНО-ТЕМАТИЧЕСКИЙ ПЛАН.</w:t>
      </w:r>
    </w:p>
    <w:p w:rsidR="005808FC" w:rsidRPr="004E3E0B" w:rsidRDefault="005808FC" w:rsidP="00804376">
      <w:pPr>
        <w:rPr>
          <w:rFonts w:asciiTheme="minorHAnsi" w:hAnsiTheme="minorHAnsi"/>
          <w:color w:val="000000"/>
          <w:sz w:val="28"/>
          <w:szCs w:val="28"/>
          <w:lang w:eastAsia="ru-RU"/>
        </w:rPr>
      </w:pPr>
    </w:p>
    <w:p w:rsidR="00650DFF" w:rsidRPr="004E3E0B" w:rsidRDefault="00650DFF" w:rsidP="00804376">
      <w:pPr>
        <w:rPr>
          <w:rFonts w:asciiTheme="minorHAnsi" w:hAnsiTheme="minorHAnsi"/>
          <w:color w:val="000000"/>
          <w:sz w:val="28"/>
          <w:szCs w:val="28"/>
          <w:lang w:eastAsia="ru-RU"/>
        </w:rPr>
      </w:pPr>
    </w:p>
    <w:tbl>
      <w:tblPr>
        <w:tblW w:w="101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4"/>
        <w:gridCol w:w="2709"/>
        <w:gridCol w:w="1773"/>
        <w:gridCol w:w="2143"/>
        <w:gridCol w:w="2331"/>
      </w:tblGrid>
      <w:tr w:rsidR="005808FC" w:rsidRPr="004E3E0B" w:rsidTr="0019073B">
        <w:trPr>
          <w:tblHeader/>
          <w:tblCellSpacing w:w="0" w:type="dxa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В том числе лабораторных работ</w:t>
            </w:r>
          </w:p>
        </w:tc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В том числе контрольных работ</w:t>
            </w:r>
          </w:p>
        </w:tc>
      </w:tr>
      <w:tr w:rsidR="005808FC" w:rsidRPr="004E3E0B" w:rsidTr="0019073B">
        <w:trPr>
          <w:tblCellSpacing w:w="0" w:type="dxa"/>
        </w:trPr>
        <w:tc>
          <w:tcPr>
            <w:tcW w:w="993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lastRenderedPageBreak/>
              <w:t>7 класс (68 часов)</w:t>
            </w:r>
          </w:p>
        </w:tc>
      </w:tr>
      <w:tr w:rsidR="005808FC" w:rsidRPr="004E3E0B" w:rsidTr="0019073B">
        <w:trPr>
          <w:tblCellSpacing w:w="0" w:type="dxa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Введение Физика и физические методы изучения природы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808FC" w:rsidRPr="004E3E0B" w:rsidTr="0019073B">
        <w:trPr>
          <w:tblCellSpacing w:w="0" w:type="dxa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Первоначальные сведения о строении вещества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808FC" w:rsidRPr="004E3E0B" w:rsidTr="0019073B">
        <w:trPr>
          <w:tblCellSpacing w:w="0" w:type="dxa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Взаимодействие тел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5808FC" w:rsidRPr="004E3E0B" w:rsidTr="0019073B">
        <w:trPr>
          <w:tblCellSpacing w:w="0" w:type="dxa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Давление твердых тел, жидкостей и газов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808FC" w:rsidRPr="004E3E0B" w:rsidTr="0019073B">
        <w:trPr>
          <w:tblCellSpacing w:w="0" w:type="dxa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Работа и мощность. Энергия.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808FC" w:rsidRPr="004E3E0B" w:rsidTr="0019073B">
        <w:trPr>
          <w:tblCellSpacing w:w="0" w:type="dxa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8FC" w:rsidRPr="004E3E0B" w:rsidRDefault="005808FC" w:rsidP="00804376">
            <w:pPr>
              <w:rPr>
                <w:sz w:val="28"/>
                <w:szCs w:val="28"/>
                <w:lang w:eastAsia="ru-RU"/>
              </w:rPr>
            </w:pPr>
            <w:r w:rsidRPr="004E3E0B">
              <w:rPr>
                <w:rFonts w:ascii="Arial" w:hAnsi="Arial" w:cs="Arial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2409D4" w:rsidRPr="00804376" w:rsidRDefault="002409D4" w:rsidP="00804376">
      <w:pPr>
        <w:rPr>
          <w:rFonts w:ascii="Arial" w:hAnsi="Arial" w:cs="Arial"/>
          <w:color w:val="000000"/>
          <w:lang w:eastAsia="ru-RU"/>
        </w:rPr>
      </w:pPr>
    </w:p>
    <w:p w:rsidR="002409D4" w:rsidRDefault="002409D4" w:rsidP="00804376">
      <w:pPr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409D4" w:rsidRDefault="002409D4" w:rsidP="00804376">
      <w:pPr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409D4" w:rsidRDefault="002409D4" w:rsidP="0082156C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409D4" w:rsidRDefault="002409D4" w:rsidP="0082156C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409D4" w:rsidRDefault="002409D4" w:rsidP="0082156C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409D4" w:rsidRDefault="002409D4" w:rsidP="0082156C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sectPr w:rsidR="002409D4" w:rsidSect="009060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A7D" w:rsidRDefault="00E96A7D" w:rsidP="00575353">
      <w:pPr>
        <w:spacing w:after="0" w:line="240" w:lineRule="auto"/>
      </w:pPr>
      <w:r>
        <w:separator/>
      </w:r>
    </w:p>
  </w:endnote>
  <w:endnote w:type="continuationSeparator" w:id="1">
    <w:p w:rsidR="00E96A7D" w:rsidRDefault="00E96A7D" w:rsidP="00575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09" w:rsidRDefault="00C809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09" w:rsidRDefault="00C8090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09" w:rsidRDefault="00C809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A7D" w:rsidRDefault="00E96A7D" w:rsidP="00575353">
      <w:pPr>
        <w:spacing w:after="0" w:line="240" w:lineRule="auto"/>
      </w:pPr>
      <w:r>
        <w:separator/>
      </w:r>
    </w:p>
  </w:footnote>
  <w:footnote w:type="continuationSeparator" w:id="1">
    <w:p w:rsidR="00E96A7D" w:rsidRDefault="00E96A7D" w:rsidP="00575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09" w:rsidRDefault="00C8090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09" w:rsidRDefault="00C8090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09" w:rsidRDefault="00C809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F15148"/>
    <w:multiLevelType w:val="hybridMultilevel"/>
    <w:tmpl w:val="14AA2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02501A"/>
    <w:multiLevelType w:val="hybridMultilevel"/>
    <w:tmpl w:val="5F469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3032F"/>
    <w:multiLevelType w:val="multilevel"/>
    <w:tmpl w:val="9AF6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417537"/>
    <w:multiLevelType w:val="hybridMultilevel"/>
    <w:tmpl w:val="0F6284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0B71D6"/>
    <w:multiLevelType w:val="hybridMultilevel"/>
    <w:tmpl w:val="7A962BC2"/>
    <w:lvl w:ilvl="0" w:tplc="E0F470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10832C3"/>
    <w:multiLevelType w:val="hybridMultilevel"/>
    <w:tmpl w:val="32A430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B7D62B8"/>
    <w:multiLevelType w:val="hybridMultilevel"/>
    <w:tmpl w:val="D6DEA204"/>
    <w:lvl w:ilvl="0" w:tplc="5AA4D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861CD9"/>
    <w:multiLevelType w:val="multilevel"/>
    <w:tmpl w:val="D65AE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4411AB"/>
    <w:multiLevelType w:val="hybridMultilevel"/>
    <w:tmpl w:val="351836DA"/>
    <w:lvl w:ilvl="0" w:tplc="16785C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A255A"/>
    <w:multiLevelType w:val="multilevel"/>
    <w:tmpl w:val="405687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C19F4"/>
    <w:multiLevelType w:val="multilevel"/>
    <w:tmpl w:val="9E82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FA54F2"/>
    <w:multiLevelType w:val="multilevel"/>
    <w:tmpl w:val="3474D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D224F3"/>
    <w:multiLevelType w:val="hybridMultilevel"/>
    <w:tmpl w:val="505E8BF2"/>
    <w:lvl w:ilvl="0" w:tplc="6D76BAB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1463B2"/>
    <w:multiLevelType w:val="hybridMultilevel"/>
    <w:tmpl w:val="E98407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D8E6191"/>
    <w:multiLevelType w:val="hybridMultilevel"/>
    <w:tmpl w:val="A4C81B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DEA2B5D"/>
    <w:multiLevelType w:val="multilevel"/>
    <w:tmpl w:val="A5A6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630E51CB"/>
    <w:multiLevelType w:val="hybridMultilevel"/>
    <w:tmpl w:val="8D0A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0258C"/>
    <w:multiLevelType w:val="hybridMultilevel"/>
    <w:tmpl w:val="F00E0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CB64035"/>
    <w:multiLevelType w:val="hybridMultilevel"/>
    <w:tmpl w:val="F00E0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CFD6345"/>
    <w:multiLevelType w:val="hybridMultilevel"/>
    <w:tmpl w:val="243C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81E0C"/>
    <w:multiLevelType w:val="hybridMultilevel"/>
    <w:tmpl w:val="A5903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515A1"/>
    <w:multiLevelType w:val="hybridMultilevel"/>
    <w:tmpl w:val="CCA0B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C02B18"/>
    <w:multiLevelType w:val="multilevel"/>
    <w:tmpl w:val="0888B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D40A88"/>
    <w:multiLevelType w:val="multilevel"/>
    <w:tmpl w:val="788AC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FF53F4"/>
    <w:multiLevelType w:val="hybridMultilevel"/>
    <w:tmpl w:val="EAB0F0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1"/>
  </w:num>
  <w:num w:numId="3">
    <w:abstractNumId w:val="3"/>
  </w:num>
  <w:num w:numId="4">
    <w:abstractNumId w:val="1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1"/>
  </w:num>
  <w:num w:numId="17">
    <w:abstractNumId w:val="18"/>
  </w:num>
  <w:num w:numId="18">
    <w:abstractNumId w:val="7"/>
  </w:num>
  <w:num w:numId="19">
    <w:abstractNumId w:val="9"/>
  </w:num>
  <w:num w:numId="20">
    <w:abstractNumId w:val="17"/>
  </w:num>
  <w:num w:numId="21">
    <w:abstractNumId w:val="2"/>
  </w:num>
  <w:num w:numId="22">
    <w:abstractNumId w:val="8"/>
  </w:num>
  <w:num w:numId="23">
    <w:abstractNumId w:val="12"/>
  </w:num>
  <w:num w:numId="24">
    <w:abstractNumId w:val="24"/>
  </w:num>
  <w:num w:numId="25">
    <w:abstractNumId w:val="10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4F2"/>
    <w:rsid w:val="00003734"/>
    <w:rsid w:val="00043B24"/>
    <w:rsid w:val="000A5430"/>
    <w:rsid w:val="000D057F"/>
    <w:rsid w:val="000F7582"/>
    <w:rsid w:val="001130B7"/>
    <w:rsid w:val="0013459B"/>
    <w:rsid w:val="0018459B"/>
    <w:rsid w:val="0019073B"/>
    <w:rsid w:val="001F2C35"/>
    <w:rsid w:val="001F3802"/>
    <w:rsid w:val="00200CC4"/>
    <w:rsid w:val="00211392"/>
    <w:rsid w:val="002409D4"/>
    <w:rsid w:val="002C37E5"/>
    <w:rsid w:val="0030180A"/>
    <w:rsid w:val="0038548F"/>
    <w:rsid w:val="004E3E0B"/>
    <w:rsid w:val="005464C5"/>
    <w:rsid w:val="00575353"/>
    <w:rsid w:val="005808FC"/>
    <w:rsid w:val="005A0151"/>
    <w:rsid w:val="005C4183"/>
    <w:rsid w:val="005E695C"/>
    <w:rsid w:val="005F17D8"/>
    <w:rsid w:val="00614233"/>
    <w:rsid w:val="00650DFF"/>
    <w:rsid w:val="006764A3"/>
    <w:rsid w:val="0069238B"/>
    <w:rsid w:val="006F597D"/>
    <w:rsid w:val="006F68B5"/>
    <w:rsid w:val="00734DAE"/>
    <w:rsid w:val="00782908"/>
    <w:rsid w:val="007A1644"/>
    <w:rsid w:val="007D1316"/>
    <w:rsid w:val="00804376"/>
    <w:rsid w:val="0080642E"/>
    <w:rsid w:val="0082156C"/>
    <w:rsid w:val="0083501F"/>
    <w:rsid w:val="008A09F9"/>
    <w:rsid w:val="009060C9"/>
    <w:rsid w:val="0092087C"/>
    <w:rsid w:val="009252FF"/>
    <w:rsid w:val="0098209D"/>
    <w:rsid w:val="009A4FF1"/>
    <w:rsid w:val="009F482E"/>
    <w:rsid w:val="00A12339"/>
    <w:rsid w:val="00A20F87"/>
    <w:rsid w:val="00A47240"/>
    <w:rsid w:val="00A82F54"/>
    <w:rsid w:val="00AA0DCF"/>
    <w:rsid w:val="00AA234E"/>
    <w:rsid w:val="00BD1C19"/>
    <w:rsid w:val="00C774C5"/>
    <w:rsid w:val="00C80909"/>
    <w:rsid w:val="00C93952"/>
    <w:rsid w:val="00CE7CBB"/>
    <w:rsid w:val="00DE0DDE"/>
    <w:rsid w:val="00DF5B93"/>
    <w:rsid w:val="00E1317A"/>
    <w:rsid w:val="00E35E54"/>
    <w:rsid w:val="00E96A7D"/>
    <w:rsid w:val="00EE7473"/>
    <w:rsid w:val="00F3111B"/>
    <w:rsid w:val="00F53335"/>
    <w:rsid w:val="00F664F2"/>
    <w:rsid w:val="00F725D8"/>
    <w:rsid w:val="00F9297E"/>
    <w:rsid w:val="00FD2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8FC"/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3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060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F664F2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64F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F664F2"/>
    <w:pPr>
      <w:ind w:left="720"/>
      <w:contextualSpacing/>
    </w:pPr>
  </w:style>
  <w:style w:type="paragraph" w:customStyle="1" w:styleId="Style13">
    <w:name w:val="Style13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F664F2"/>
    <w:rPr>
      <w:rFonts w:ascii="Times New Roman" w:hAnsi="Times New Roman" w:cs="Times New Roman" w:hint="default"/>
      <w:b/>
      <w:bCs/>
      <w:color w:val="000000"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F664F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25">
    <w:name w:val="Font Style25"/>
    <w:basedOn w:val="a0"/>
    <w:uiPriority w:val="99"/>
    <w:rsid w:val="00F664F2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character" w:customStyle="1" w:styleId="FontStyle20">
    <w:name w:val="Font Style20"/>
    <w:basedOn w:val="a0"/>
    <w:uiPriority w:val="99"/>
    <w:rsid w:val="00F664F2"/>
    <w:rPr>
      <w:rFonts w:ascii="Consolas" w:hAnsi="Consolas" w:cs="Consolas" w:hint="default"/>
      <w:b/>
      <w:bCs/>
      <w:color w:val="000000"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F664F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6">
    <w:name w:val="Font Style16"/>
    <w:basedOn w:val="a0"/>
    <w:uiPriority w:val="99"/>
    <w:rsid w:val="00F664F2"/>
    <w:rPr>
      <w:rFonts w:ascii="Palatino Linotype" w:hAnsi="Palatino Linotype" w:cs="Palatino Linotype" w:hint="default"/>
      <w:b/>
      <w:bCs/>
      <w:color w:val="000000"/>
      <w:sz w:val="10"/>
      <w:szCs w:val="10"/>
    </w:rPr>
  </w:style>
  <w:style w:type="character" w:customStyle="1" w:styleId="FontStyle19">
    <w:name w:val="Font Style19"/>
    <w:basedOn w:val="a0"/>
    <w:uiPriority w:val="99"/>
    <w:rsid w:val="00F664F2"/>
    <w:rPr>
      <w:rFonts w:ascii="Arial Black" w:hAnsi="Arial Black" w:cs="Arial Black" w:hint="default"/>
      <w:color w:val="000000"/>
      <w:sz w:val="38"/>
      <w:szCs w:val="38"/>
    </w:rPr>
  </w:style>
  <w:style w:type="character" w:customStyle="1" w:styleId="FontStyle27">
    <w:name w:val="Font Style27"/>
    <w:basedOn w:val="a0"/>
    <w:uiPriority w:val="99"/>
    <w:rsid w:val="00F664F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29">
    <w:name w:val="Font Style29"/>
    <w:basedOn w:val="a0"/>
    <w:uiPriority w:val="99"/>
    <w:rsid w:val="00F664F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66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64F2"/>
    <w:rPr>
      <w:rFonts w:ascii="Calibri" w:eastAsia="Times New Roman" w:hAnsi="Calibri" w:cs="Calibri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F664F2"/>
    <w:rPr>
      <w:rFonts w:ascii="Calibri" w:eastAsia="Times New Roman" w:hAnsi="Calibri" w:cs="Calibri"/>
    </w:rPr>
  </w:style>
  <w:style w:type="paragraph" w:styleId="a7">
    <w:name w:val="footer"/>
    <w:basedOn w:val="a"/>
    <w:link w:val="a6"/>
    <w:uiPriority w:val="99"/>
    <w:semiHidden/>
    <w:unhideWhenUsed/>
    <w:rsid w:val="00F66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F664F2"/>
    <w:rPr>
      <w:rFonts w:ascii="Calibri" w:eastAsia="Times New Roman" w:hAnsi="Calibri" w:cs="Calibri"/>
    </w:rPr>
  </w:style>
  <w:style w:type="paragraph" w:customStyle="1" w:styleId="Style12">
    <w:name w:val="Style12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F664F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a"/>
    <w:uiPriority w:val="99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F664F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F664F2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">
    <w:name w:val="Font Style11"/>
    <w:basedOn w:val="a0"/>
    <w:rsid w:val="00F664F2"/>
    <w:rPr>
      <w:rFonts w:ascii="Franklin Gothic Heavy" w:hAnsi="Franklin Gothic Heavy" w:cs="Franklin Gothic Heavy" w:hint="default"/>
      <w:color w:val="000000"/>
      <w:sz w:val="30"/>
      <w:szCs w:val="30"/>
    </w:rPr>
  </w:style>
  <w:style w:type="character" w:customStyle="1" w:styleId="FontStyle12">
    <w:name w:val="Font Style12"/>
    <w:basedOn w:val="a0"/>
    <w:rsid w:val="00F664F2"/>
    <w:rPr>
      <w:rFonts w:ascii="Times New Roman" w:hAnsi="Times New Roman" w:cs="Times New Roman" w:hint="default"/>
      <w:b/>
      <w:bCs/>
      <w:color w:val="000000"/>
      <w:spacing w:val="-10"/>
      <w:sz w:val="18"/>
      <w:szCs w:val="18"/>
    </w:rPr>
  </w:style>
  <w:style w:type="character" w:customStyle="1" w:styleId="FontStyle14">
    <w:name w:val="Font Style14"/>
    <w:basedOn w:val="a0"/>
    <w:uiPriority w:val="99"/>
    <w:rsid w:val="00F664F2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paragraph" w:styleId="a8">
    <w:name w:val="No Spacing"/>
    <w:uiPriority w:val="1"/>
    <w:qFormat/>
    <w:rsid w:val="00F66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F664F2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aa">
    <w:name w:val="Hyperlink"/>
    <w:basedOn w:val="a0"/>
    <w:semiHidden/>
    <w:unhideWhenUsed/>
    <w:rsid w:val="00F664F2"/>
    <w:rPr>
      <w:color w:val="0000FF"/>
      <w:u w:val="single"/>
    </w:rPr>
  </w:style>
  <w:style w:type="table" w:styleId="ab">
    <w:name w:val="Table Grid"/>
    <w:basedOn w:val="a1"/>
    <w:uiPriority w:val="39"/>
    <w:rsid w:val="00F66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F664F2"/>
    <w:pPr>
      <w:spacing w:before="120" w:after="12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e"/>
    <w:rsid w:val="00F664F2"/>
    <w:rPr>
      <w:sz w:val="28"/>
      <w:szCs w:val="24"/>
      <w:lang w:eastAsia="ar-SA"/>
    </w:rPr>
  </w:style>
  <w:style w:type="paragraph" w:styleId="ae">
    <w:name w:val="Body Text Indent"/>
    <w:basedOn w:val="a"/>
    <w:link w:val="ad"/>
    <w:rsid w:val="00F664F2"/>
    <w:pPr>
      <w:spacing w:after="0" w:line="360" w:lineRule="auto"/>
      <w:ind w:left="1413"/>
      <w:jc w:val="both"/>
    </w:pPr>
    <w:rPr>
      <w:rFonts w:asciiTheme="minorHAnsi" w:eastAsiaTheme="minorHAnsi" w:hAnsiTheme="minorHAnsi" w:cstheme="minorBidi"/>
      <w:sz w:val="28"/>
      <w:szCs w:val="24"/>
      <w:lang w:eastAsia="ar-SA"/>
    </w:rPr>
  </w:style>
  <w:style w:type="character" w:customStyle="1" w:styleId="10">
    <w:name w:val="Основной текст с отступом Знак1"/>
    <w:basedOn w:val="a0"/>
    <w:uiPriority w:val="99"/>
    <w:semiHidden/>
    <w:rsid w:val="00F664F2"/>
    <w:rPr>
      <w:rFonts w:ascii="Calibri" w:eastAsia="Times New Roman" w:hAnsi="Calibri" w:cs="Calibri"/>
    </w:rPr>
  </w:style>
  <w:style w:type="character" w:customStyle="1" w:styleId="30">
    <w:name w:val="Заголовок 3 Знак"/>
    <w:basedOn w:val="a0"/>
    <w:link w:val="3"/>
    <w:semiHidden/>
    <w:rsid w:val="009060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ody Text"/>
    <w:basedOn w:val="a"/>
    <w:link w:val="af0"/>
    <w:uiPriority w:val="99"/>
    <w:semiHidden/>
    <w:unhideWhenUsed/>
    <w:rsid w:val="009060C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060C9"/>
    <w:rPr>
      <w:rFonts w:ascii="Calibri" w:eastAsia="Times New Roman" w:hAnsi="Calibri" w:cs="Calibri"/>
    </w:rPr>
  </w:style>
  <w:style w:type="paragraph" w:styleId="af1">
    <w:name w:val="Body Text First Indent"/>
    <w:basedOn w:val="af"/>
    <w:link w:val="af2"/>
    <w:uiPriority w:val="99"/>
    <w:semiHidden/>
    <w:unhideWhenUsed/>
    <w:rsid w:val="009060C9"/>
    <w:pPr>
      <w:spacing w:after="200"/>
      <w:ind w:firstLine="360"/>
    </w:pPr>
  </w:style>
  <w:style w:type="character" w:customStyle="1" w:styleId="af2">
    <w:name w:val="Красная строка Знак"/>
    <w:basedOn w:val="af0"/>
    <w:link w:val="af1"/>
    <w:uiPriority w:val="99"/>
    <w:semiHidden/>
    <w:rsid w:val="009060C9"/>
    <w:rPr>
      <w:rFonts w:ascii="Calibri" w:eastAsia="Times New Roman" w:hAnsi="Calibri" w:cs="Calibri"/>
    </w:rPr>
  </w:style>
  <w:style w:type="numbering" w:customStyle="1" w:styleId="11">
    <w:name w:val="Нет списка1"/>
    <w:next w:val="a2"/>
    <w:uiPriority w:val="99"/>
    <w:semiHidden/>
    <w:unhideWhenUsed/>
    <w:rsid w:val="009060C9"/>
  </w:style>
  <w:style w:type="paragraph" w:customStyle="1" w:styleId="msonormal0">
    <w:name w:val="msonormal"/>
    <w:basedOn w:val="a"/>
    <w:rsid w:val="009060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060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9060C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080" w:firstLine="426"/>
      <w:jc w:val="center"/>
    </w:pPr>
    <w:rPr>
      <w:rFonts w:ascii="Arial" w:hAnsi="Arial" w:cs="Arial"/>
      <w:b/>
      <w:bCs/>
      <w:sz w:val="32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C37E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C37E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2113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44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68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3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10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Windows User</cp:lastModifiedBy>
  <cp:revision>47</cp:revision>
  <cp:lastPrinted>2019-08-30T05:09:00Z</cp:lastPrinted>
  <dcterms:created xsi:type="dcterms:W3CDTF">2018-08-30T14:16:00Z</dcterms:created>
  <dcterms:modified xsi:type="dcterms:W3CDTF">2020-09-04T10:58:00Z</dcterms:modified>
</cp:coreProperties>
</file>