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599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Пояснительная записка</w:t>
      </w:r>
    </w:p>
    <w:p w:rsid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proofErr w:type="gramStart"/>
      <w:r w:rsidRPr="005225F5">
        <w:rPr>
          <w:bCs/>
          <w:sz w:val="28"/>
          <w:szCs w:val="28"/>
        </w:rPr>
        <w:t xml:space="preserve">Рабочая программа </w:t>
      </w:r>
      <w:r>
        <w:rPr>
          <w:bCs/>
          <w:sz w:val="28"/>
          <w:szCs w:val="28"/>
        </w:rPr>
        <w:t>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</w:t>
      </w:r>
      <w:proofErr w:type="gramEnd"/>
      <w:r>
        <w:rPr>
          <w:bCs/>
          <w:sz w:val="28"/>
          <w:szCs w:val="28"/>
        </w:rPr>
        <w:t xml:space="preserve"> положением об общеобразовательном учреждении, Уставом МАОУ «</w:t>
      </w:r>
      <w:proofErr w:type="gramStart"/>
      <w:r>
        <w:rPr>
          <w:bCs/>
          <w:sz w:val="28"/>
          <w:szCs w:val="28"/>
        </w:rPr>
        <w:t>Ивановская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СОШ»</w:t>
      </w:r>
      <w:proofErr w:type="spellEnd"/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 Государственного компонента общего образования по предметам «Изобразительное искус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ство» и «Музыка», входящим в образовательную область «Искус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ство».</w:t>
      </w:r>
    </w:p>
    <w:p w:rsid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Комплект учебник - «Искусство 8-9 классы»: учебник для общеобразовательных учреждений/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Г.П.Сергеева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И.Э.Кашекова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>, Е.Д.Критская,-2-е издание-Москва: Просвещение, 2012.</w:t>
      </w:r>
    </w:p>
    <w:p w:rsidR="008C13B1" w:rsidRPr="008C13B1" w:rsidRDefault="008C13B1" w:rsidP="008C13B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3B1">
        <w:rPr>
          <w:rFonts w:ascii="Times New Roman" w:hAnsi="Times New Roman" w:cs="Times New Roman"/>
          <w:sz w:val="28"/>
          <w:szCs w:val="28"/>
        </w:rPr>
        <w:t xml:space="preserve">Развернутое тематическое планирование составлено из расчета </w:t>
      </w:r>
      <w:r>
        <w:rPr>
          <w:rFonts w:ascii="Times New Roman" w:hAnsi="Times New Roman" w:cs="Times New Roman"/>
          <w:sz w:val="28"/>
          <w:szCs w:val="28"/>
        </w:rPr>
        <w:t>1 учебный час в неделю (всего 34</w:t>
      </w:r>
      <w:r w:rsidRPr="008C13B1">
        <w:rPr>
          <w:rFonts w:ascii="Times New Roman" w:hAnsi="Times New Roman" w:cs="Times New Roman"/>
          <w:sz w:val="28"/>
          <w:szCs w:val="28"/>
        </w:rPr>
        <w:t xml:space="preserve"> часа за учебный год).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данной программы вызвано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актуальностью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инте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грации школьного образования в современную культуру и обу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ства в жизни человека и общества, воздействие на его духовный мир, формирование 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ценностно-нравственных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ориентации.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содержит примерный перечень художественного материала, выстроенный согласно взаимообусловленности </w:t>
      </w:r>
      <w:r w:rsidRPr="008F59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</w:t>
      </w:r>
      <w:r w:rsidRPr="008F59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блемного поля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жизни и искусства, усвоение которого позволит учащимся накапливать необходимый объем знаний, практиче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ских умений и навыков, способов творческой деятельности.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состоит из разделов, последовательно раскрывающих эти взаимосвязи. 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Методологической основой программы являются: синтез искусств в архитектуре; синтез иску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сств в т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>еатре; специфика изображения в полиграфии; расширение изобразительных возможностей искусства фотографии; изобразительная природа экранных искусств; компьютерная графика и её использование в полиграфии, дизайне, архитектурных проектах; общность и специфика восприятия художественного образа в разных видах искусства.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программы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— развитие  эмоционально-ценно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стного отношения к миру, явлениям жизни и искусства;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lastRenderedPageBreak/>
        <w:t>-- воспитание и развитие художественного вкуса учащегося, его интеллектуальной и эмоциональной сферы, творческого потенциала, способности оценивать окружающий мир по законам красоты;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-- освоение знаний о классическом и современном искусстве; ознакомление с выдающимися произведениями отечественной и зарубежной художественной культуры;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--овладение практическими умениями и навыками художественн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 деятельности;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--формирование устойчивого интереса к искусству, художественным традициям своего народа и достижениям мировой культуры.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реализации данного курса: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—   актуализация имеющегося у учащихся опыта общения с искусством;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—  культурная адаптация школьников в современном ин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формационном пространстве, наполненном разнообразными явлениями массовой культуры;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—   формирование целостного представления о роли искусст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ва в культурно-историческом процессе развития человечества;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—   углубление художественно-познавательных интересов и развитие интеллектуальных и творческих способностей подро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стков;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—   воспитание художественного вкуса;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—   приобретение культурно-познавательной, коммуника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тивной и социально-эстетической компетентности;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—   формирование умений и навыков художественного са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мообразования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Специфика программы.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формой организации учебно-воспитательного процесса является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урок.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В содержании урока должны находить свое конкретное воплощение «и челове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ческая жизнь, и правила нравственности, и философские систе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мы, словом, все науки» (Л. В. Горюнова). Прочувствованы, по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знаны, личностно 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присвоены школьником они могут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быть только через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художественный образ.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Поэтому для каждого уро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ка необходимо выделять художественно-педагогическую идею, которая определяет целевые установки урока, содержание, кон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кретные задачи обучения, технологии, адекватные природе са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мого искусства, а также драматургию урока, его форму-компо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зицию в целом.</w:t>
      </w:r>
    </w:p>
    <w:p w:rsidR="008F599A" w:rsidRPr="008F599A" w:rsidRDefault="008F599A" w:rsidP="008F599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Наряду с уроком в учебном процессе рекомендуется активно использовать внеурочные формы работы: экскурсии в художест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венные и краеведческие музеи, архитектурные заповедники, куль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турные центры, на выставки, в театры, кино и концертные залы.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искусства рекомендуется использовать </w:t>
      </w:r>
      <w:r w:rsidRPr="008F59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совре</w:t>
      </w:r>
      <w:r w:rsidRPr="008F59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менные педагогические технологии: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уровневую дифферен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циацию, коллективные способы обучения, театральную дея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тельность, развивающие и проектные технологии и др. Осуществление различных типов проектов: исследовательских, творческих, практико-ориентированных, ролевых, информа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ционных и т. п. — становится неотъемлемой частью системы воспитательной работы с учащимися.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отдельных тем программы большое значение имеет установление 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связей с уроками литерату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ры, истории, биологии, математики, физики, технологии, ин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форматики.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Знания учащихся об основных видах и жанрах музыки, про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странственных (пластических), экранных искусств, об их роли в культурном становлении человечества и значении для жизни отдельного человека помогут ориентироваться в основных явле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ниях отечественного и зарубежного искусства, узнавать наибо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дожественно-выразительные средства разных иску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сств в св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>оем творчестве.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Примерный художественный материал,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рекомендован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ный программой, предполагает его вариативное использование в учебно-воспитательном процессе, дает возможность актуали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зировать знания, умения и навыки, способы творческой дея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тельности, приобретенные учащимися на предыдущих этапах 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обучения по предметам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художественно-эстетического цикла.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При отборе художественного материала авторы программы опирались на такие критерии, как его художественная цен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ность, воспитательная значимость, педагогическая целесооб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разность, востребованность современными школьниками, мно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жественность его интерпретаций учителем и учащимися.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структурировании художественного материала программы нашел свое отражение 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 концентричности,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т. е. неод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нократное обращение к наиболее значимым явлениям культу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ры и произведениям различных видов и жанров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искусства по предметам «Литература», «Музыка», «Изобразительное искус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ство». Реализация этого принципа позволяет формировать устойчивые связи с предшествующим художественно-эстетиче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ским опытом школьников.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вводит учащихся в современное со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циокультурное пространство, помогает освоить его, понять при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роду многоликих явлений массовой культуры и дать им оценку.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основана на постижении идеи 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полифункциональ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ности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искусства, его значимости в жизни человека и общества, по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этому стержень ее содержания — выявление функций искусства: познавательно-эвристической, коммуникативно-семиотической, эстетической, ценностно-ориентирующей, социально-организую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щей, практической, воспитательной, зрелищной, внушающей, ге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донистической и др. Раскрытие этих функций осуществляется в ис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следовательской и художественно-творческой деятельности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 обращении к явлениям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культуры на материале основных видов ис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кусства с учетом того, что одно и то же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может быть вы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ражено разными средствами.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На конкретных художественных произведениях (музыкаль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цифика каждого из них.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Художественно-творческая деятельность на уровне компе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тентного 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читателя, зрителя, слушателя,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адекватно воспри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нимающего и оценивающего разнообразные художественные/ антихудожественные явления современной жизни, вызывает стремление воплотить собственные замыслы в художественной форме (изобразительной, литературной, музыкальной, театраль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ной и др.).</w:t>
      </w:r>
      <w:proofErr w:type="gramEnd"/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Программа является частью учебно-методического ком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плекта для </w:t>
      </w:r>
      <w:r w:rsidRPr="008F599A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F599A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классов образовательных учреждений раз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ного типа и включает в себя учебник, компакт-ди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ск с тв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>орче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скими заданиями, фонохрестоматию музыкального материала (на </w:t>
      </w:r>
      <w:r w:rsidRPr="008F599A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) и пособие для учителя.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Учебник,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кроме краткого по форме, но емкого по содержа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нию текста, содержит творческие вопросы и задания, иллюст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ративный материал (нотная графика, репродукции картин, фо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тографии скульптур, архитектурных памятников, сцены из музыкальных спектаклей, кадры из кинофильмов). Изобрази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тельный ряд учебника отражает особенности художественного образа в современных видах искусства (реклама, видеоклипы, кино, телевидение, компьютерная графика).</w:t>
      </w:r>
    </w:p>
    <w:p w:rsidR="008F599A" w:rsidRPr="008F599A" w:rsidRDefault="008F599A" w:rsidP="008F599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Учебник придаст процессу обучения системность, повысит престиж предмета, художественной деятельности, упрочит ав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торитет искусства благодаря раскрытию его многоплановости и всеобщности для современной культуры.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задания 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CD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ROM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нацелены на восприятие различных произведений искусства, их анализ, индивидуальную интерпретацию и оценку, обобщение и систематизацию знаний в области искусства, усвоение основных понятий и категорий курса «Искусство». Поиск творческих решений проблемных задач свя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зан с выполнением заданий на сопоставление явлений культуры и искусства, выработку исследовательских умений и навыков.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Фонохрестоматия музыкального материала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адресована как учащимся, так и учителю, преподающему интегративный курс «Искусство». Она содержит музыкальные сочинения, включенные в программу, в исполнении лучших солистов и музыкальных коллективов. Различные интерпретации музы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кальных произведений помогут школьникам осознать стили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стические, жанровые особенности музыки, глубже проникнуть в их эмоционально-образный строй.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Пособие поможет учителю организовать процесс изучения те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матических линий программы, познакомиться с комплексом тех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нологий обучения, методических приемов и способов творческой деятельности. В пособие включены фрагменты сценариев уроков, варианты разработки исследовательских проектов и художествен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событий в школе. Предлагаются 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диагностики художественно-эстетического развития школьников.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Критерии оценки художественно-творческой деятельности учащихся 8класса: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•   эмоциональность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восприятия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разнообразных явлений культуры и искусства, стремление к их познанию, инте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рес к содержанию уроков и внеурочных форм работы;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осознанность отношения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художественно-эстетиче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ских представлений);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•  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воспроизведение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полученных знаний в активной деятель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ности, 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практических умений и навы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ков, способов художественной деятельности;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личностно-оценочные суждения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о роли и месте культу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ры и искусства в жизни, об их нравственных ценностях и идеалах, современности звучания шедевров прошлого (усвоение опыта поколений) в наши дни;</w:t>
      </w:r>
    </w:p>
    <w:p w:rsidR="00B6509C" w:rsidRDefault="008F599A" w:rsidP="00B650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перенос знаний, умений и навыков,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полученных в про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цессе эстетического воспитания и художественного обра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зования, в изучение других школьных предметов; их представленность в межличностном общении и создании эстетической среды школьной жизни, досуга и др.</w:t>
      </w:r>
    </w:p>
    <w:p w:rsidR="008F599A" w:rsidRPr="00B6509C" w:rsidRDefault="008F599A" w:rsidP="00B650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Style w:val="a5"/>
        <w:tblW w:w="13858" w:type="dxa"/>
        <w:tblInd w:w="0" w:type="dxa"/>
        <w:tblLook w:val="04A0" w:firstRow="1" w:lastRow="0" w:firstColumn="1" w:lastColumn="0" w:noHBand="0" w:noVBand="1"/>
      </w:tblPr>
      <w:tblGrid>
        <w:gridCol w:w="669"/>
        <w:gridCol w:w="5549"/>
        <w:gridCol w:w="1965"/>
        <w:gridCol w:w="1842"/>
        <w:gridCol w:w="1942"/>
        <w:gridCol w:w="1891"/>
      </w:tblGrid>
      <w:tr w:rsidR="008C13B1" w:rsidRPr="008F599A" w:rsidTr="008C13B1">
        <w:trPr>
          <w:trHeight w:val="73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8C13B1" w:rsidRPr="008F599A" w:rsidTr="008C13B1">
        <w:trPr>
          <w:trHeight w:val="23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Синтез искусств в архитектуре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B1" w:rsidRPr="008F599A" w:rsidTr="008C13B1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Синтез иску</w:t>
            </w:r>
            <w:proofErr w:type="gramStart"/>
            <w:r w:rsidRPr="008F59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сств в т</w:t>
            </w:r>
            <w:proofErr w:type="gramEnd"/>
            <w:r w:rsidRPr="008F59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еатре.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B1" w:rsidRPr="008F599A" w:rsidTr="008C13B1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Специфика изображения  в полиграфии.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B1" w:rsidRPr="008F599A" w:rsidTr="008C13B1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Расширение изобразительных возможностей искусства в фотографии.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B1" w:rsidRPr="008F599A" w:rsidTr="008C13B1">
        <w:trPr>
          <w:trHeight w:val="82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Изобразительная природа экранных искусств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B1" w:rsidRPr="008F599A" w:rsidTr="008C13B1">
        <w:trPr>
          <w:trHeight w:val="108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графика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B1" w:rsidRPr="008F599A" w:rsidTr="008C13B1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C13B1" w:rsidRPr="008F599A" w:rsidRDefault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13B1" w:rsidRPr="008F599A" w:rsidRDefault="008C13B1" w:rsidP="008C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99A" w:rsidRPr="008F599A" w:rsidRDefault="008F599A" w:rsidP="008F599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F599A" w:rsidRPr="008F599A" w:rsidRDefault="008F599A" w:rsidP="008F599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предмета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59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1. </w:t>
      </w:r>
      <w:r w:rsidRPr="008F599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Синтез искусств в архитектуре</w:t>
      </w:r>
      <w:r w:rsidRPr="008F59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(4 ч)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Виды архитектуры: культовая, светская, ландшафтная, градостроительство. 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Художественный материал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Изучение произведений архи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тектуры в контексте разных стилей.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Художественно-творческая деятельность учащихся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языка архитектуры в собственной художественно-творческой деятельности. Композиция на плоскости и в пространстве.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59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2.   </w:t>
      </w:r>
      <w:r w:rsidRPr="008F599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Синтез иску</w:t>
      </w:r>
      <w:proofErr w:type="gramStart"/>
      <w:r w:rsidRPr="008F599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сств в т</w:t>
      </w:r>
      <w:proofErr w:type="gramEnd"/>
      <w:r w:rsidRPr="008F599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еатре.</w:t>
      </w:r>
      <w:r w:rsidRPr="008F59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(5 ч)</w:t>
      </w:r>
    </w:p>
    <w:p w:rsidR="00B6509C" w:rsidRDefault="008F599A" w:rsidP="00B650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Этапы создания художественного образа спектакля. Слаженная работа всех работников  театра для  постановки спектакля. Общие законы восприятия композиции картины и сцены</w:t>
      </w:r>
      <w:r w:rsidR="00B650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Художественный материал</w:t>
      </w:r>
      <w:r w:rsidR="00B650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8F599A">
        <w:rPr>
          <w:rFonts w:ascii="Times New Roman" w:hAnsi="Times New Roman" w:cs="Times New Roman"/>
          <w:bCs/>
          <w:color w:val="000000"/>
          <w:sz w:val="28"/>
          <w:szCs w:val="28"/>
        </w:rPr>
        <w:t>Театральные постановки, отрывки спектаклей, репродукции театральных костюмов, оформления сцены.</w:t>
      </w:r>
      <w:r w:rsidR="00B6509C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Художественно-творческая деятельность учащихся</w:t>
      </w:r>
      <w:r w:rsidR="00B650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8F599A">
        <w:rPr>
          <w:rFonts w:ascii="Times New Roman" w:hAnsi="Times New Roman" w:cs="Times New Roman"/>
          <w:bCs/>
          <w:color w:val="000000"/>
          <w:sz w:val="28"/>
          <w:szCs w:val="28"/>
        </w:rPr>
        <w:t>Создание творческой работы «Театральный занавес», «Сказочные декорации».</w:t>
      </w:r>
      <w:r w:rsidR="00B650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8F59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3. </w:t>
      </w:r>
      <w:r w:rsidRPr="008F599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Специфика изображения  в полиграфии.</w:t>
      </w:r>
      <w:r w:rsidRPr="008F59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(7 ч)</w:t>
      </w:r>
      <w:r w:rsidR="00B6509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Массовость и общедоступность  полиграфического изображения. 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Формы полиграфической продукции: книги, журналы, плакаты, афиши, буклеты, открытки и др.</w:t>
      </w:r>
      <w:proofErr w:type="gramEnd"/>
    </w:p>
    <w:p w:rsidR="008F599A" w:rsidRPr="00B6509C" w:rsidRDefault="008F599A" w:rsidP="00B650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Художественный материал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Изучение произведений отечественного и зарубежного искус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ства в сопоставлении разных жанров и стилей. 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Эмоционально-об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разный язык символов, метафор, аллегорий в росписи, мозаике, графике, живописи, скульптуре, архитектуре, музыке, литературе.</w:t>
      </w:r>
      <w:proofErr w:type="gramEnd"/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Художественно-творческая деятельность учащихся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Передача представителям внеземной цивилизации информа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ции о современном человеке в образно-символической форме.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буклета « Достопримечательности 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>вановки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59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4. </w:t>
      </w:r>
      <w:r w:rsidRPr="008F599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Расширение изобразительных возможностей искусства в фотографии</w:t>
      </w:r>
      <w:r w:rsidRPr="008F599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8F59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(6ч)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Изображение в фотографии и живописи. Особенности художественной фотографии. Создание художественного образа в фотоискусстве.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Художественный материал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Презентации, фотографии различных состояний природы; Жанр портрета в фотографии…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Художественно-творческая деятельность учащихся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Передача красоты современного человека средствами фотографии (реалистическое и абст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рактное изображение).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Передача красоты различных состояний природы в фотографии.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59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5.   </w:t>
      </w:r>
      <w:r w:rsidRPr="008F599A">
        <w:rPr>
          <w:rFonts w:ascii="Times New Roman" w:hAnsi="Times New Roman" w:cs="Times New Roman"/>
          <w:b/>
          <w:i/>
          <w:sz w:val="28"/>
          <w:szCs w:val="28"/>
        </w:rPr>
        <w:t>Изобразительная природа экранных искусств</w:t>
      </w:r>
      <w:r w:rsidRPr="008F59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(8 ч)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Специфика киноизображения: кадр и монтаж. 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Кинокомпозиция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режиссёр, оператор, художник, актёр).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Художественный материал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«Золушка» — сказка Ш. Перро, пьеса Е. Шварца, фильм Н. 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Кошеверова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>, М. Шапиро, балет С. Прокофьева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др. 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Художественно-творческая деятельность учащихся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Создание художественного замысла и воплощение эмоцио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нально-образного содержания весенней сказки «Снегурочка» средствами разных видов искусства (живопись, музыка, лите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ратура, кино, театр).</w:t>
      </w:r>
    </w:p>
    <w:p w:rsidR="00B6509C" w:rsidRDefault="00B6509C" w:rsidP="008F599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99A" w:rsidRPr="008F599A" w:rsidRDefault="008F599A" w:rsidP="008F599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класса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Должны знать: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* о значении искусства в жизни человека;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sz w:val="28"/>
          <w:szCs w:val="28"/>
        </w:rPr>
        <w:t>*основные виды и жанры изобразительных (пластических) искусств;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599A">
        <w:rPr>
          <w:rFonts w:ascii="Times New Roman" w:hAnsi="Times New Roman" w:cs="Times New Roman"/>
          <w:sz w:val="28"/>
          <w:szCs w:val="28"/>
        </w:rPr>
        <w:t>* основы  изобразительной грамоты (цвет, тон, колорит, пропорции, светотень, перспектива, пространство, объём, ритм, композиция)</w:t>
      </w:r>
      <w:proofErr w:type="gramEnd"/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* возможности искусства в отражении вечных тем жизни;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* о возможностях искусства обогатить духовный опыт человечества;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Должны уметь: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* размышлять о произведениях различных видов искусства, высказывая суждения 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их функциях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(познавательной, коммуникативной, эстетической, 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ценностно-ориентирую-щей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*применять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сств в тв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>орческой деятельности;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lastRenderedPageBreak/>
        <w:t>*   различать виды, стили и жанры искусства, определять особенности языка изобразитель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ных (пластических) искусств, музыки, литературы, театра и кино;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*ориентироваться в основных явлениях русского и мирового искусства, узнавать изученные произведения;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*   использовать опыт художественно-творческой деятельно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сти на уроках, во внеурочных и внешкольных занятиях искусством.</w:t>
      </w:r>
    </w:p>
    <w:p w:rsidR="00B6509C" w:rsidRDefault="00B6509C" w:rsidP="00240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99A" w:rsidRPr="00240B23" w:rsidRDefault="008F599A" w:rsidP="00240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W w:w="1488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6"/>
        <w:gridCol w:w="4966"/>
        <w:gridCol w:w="1274"/>
        <w:gridCol w:w="1270"/>
        <w:gridCol w:w="4534"/>
        <w:gridCol w:w="1134"/>
        <w:gridCol w:w="6"/>
        <w:gridCol w:w="850"/>
      </w:tblGrid>
      <w:tr w:rsidR="00B6509C" w:rsidRPr="008F599A" w:rsidTr="00B6509C">
        <w:trPr>
          <w:trHeight w:val="499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урока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Кол-во уроков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509C" w:rsidRPr="008F599A" w:rsidRDefault="00B6509C" w:rsidP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B6509C" w:rsidRPr="008F599A" w:rsidTr="004268AD">
        <w:trPr>
          <w:trHeight w:val="33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Синтез искусств в архитектуре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9C" w:rsidRPr="008F599A" w:rsidTr="00A64F9E">
        <w:trPr>
          <w:trHeight w:val="58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Виды архитектуры. Культовая.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0747DA" w:rsidRDefault="00B6509C" w:rsidP="00074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Выражение</w:t>
            </w:r>
            <w:r w:rsidR="000747DA">
              <w:rPr>
                <w:rFonts w:ascii="Times New Roman" w:hAnsi="Times New Roman" w:cs="Times New Roman"/>
                <w:sz w:val="28"/>
                <w:szCs w:val="28"/>
              </w:rPr>
              <w:t xml:space="preserve"> своих  мыслей, чувств, настроений; анализ, сопоставление информации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7DA" w:rsidRDefault="00B6509C" w:rsidP="00074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747DA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</w:t>
            </w:r>
            <w:r w:rsidR="000747DA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 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в жизни общества.</w:t>
            </w:r>
          </w:p>
          <w:p w:rsidR="00B6509C" w:rsidRPr="008F599A" w:rsidRDefault="000747DA" w:rsidP="00074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видами </w:t>
            </w:r>
            <w:r w:rsidR="00B6509C" w:rsidRPr="008F5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архитектуры.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9C" w:rsidRPr="008F599A" w:rsidTr="00E947F5">
        <w:trPr>
          <w:trHeight w:val="1037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Светская архитектура.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B6509C" w:rsidRPr="008F599A" w:rsidRDefault="00B6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7DA" w:rsidRPr="008F599A" w:rsidTr="00A64296">
        <w:trPr>
          <w:trHeight w:val="219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7DA" w:rsidRPr="008F599A" w:rsidRDefault="00074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47DA" w:rsidRPr="008F599A" w:rsidRDefault="00074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Ландшафтная архитектура.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47DA" w:rsidRPr="008F599A" w:rsidRDefault="00074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5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7DA" w:rsidRPr="008F599A" w:rsidRDefault="00074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8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47DA" w:rsidRPr="008F599A" w:rsidRDefault="00074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 творческих замыслов  адекватно поставленной цели; использование различных художественно выразительных средств</w:t>
            </w:r>
            <w:r w:rsidR="00E94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7DA" w:rsidRPr="008F599A" w:rsidRDefault="00074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7DA" w:rsidRPr="008F599A" w:rsidTr="00A64296">
        <w:trPr>
          <w:trHeight w:val="273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7DA" w:rsidRPr="008F599A" w:rsidRDefault="00074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47DA" w:rsidRPr="008F599A" w:rsidRDefault="00074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Градостроительство.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47DA" w:rsidRPr="008F599A" w:rsidRDefault="00074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47DA" w:rsidRPr="008F599A" w:rsidRDefault="00074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7DA" w:rsidRPr="008F599A" w:rsidRDefault="00074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7DA" w:rsidRPr="008F599A" w:rsidRDefault="00074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E2" w:rsidRPr="008F599A" w:rsidTr="004A31AB">
        <w:trPr>
          <w:trHeight w:val="55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Синтез иску</w:t>
            </w:r>
            <w:proofErr w:type="gramStart"/>
            <w:r w:rsidRPr="008F59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сств в т</w:t>
            </w:r>
            <w:proofErr w:type="gramEnd"/>
            <w:r w:rsidRPr="008F59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еатре.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0C32E2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ыражать свои мысли, чувства, настроения, анализировать, сопоставлять информацию.</w:t>
            </w:r>
          </w:p>
          <w:p w:rsidR="000C32E2" w:rsidRDefault="000C32E2" w:rsidP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театрального 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 в жизни общества.</w:t>
            </w:r>
          </w:p>
          <w:p w:rsidR="000C32E2" w:rsidRPr="008F599A" w:rsidRDefault="000C32E2" w:rsidP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деятельности, работа в малых группах, осуществление сотрудничества.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E2" w:rsidRPr="008F599A" w:rsidTr="004A31AB">
        <w:trPr>
          <w:trHeight w:val="551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Совместные действия сценариста, режиссёра, художника, актёров в создании спектакля.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0C32E2" w:rsidRPr="008F599A" w:rsidRDefault="000C3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E2" w:rsidRPr="008F599A" w:rsidTr="005A06D3">
        <w:trPr>
          <w:trHeight w:val="135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8-9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законы восприятия композиции картины и сцены.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0C32E2" w:rsidRPr="008F599A" w:rsidRDefault="000C3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32E2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9C" w:rsidRPr="008F599A" w:rsidTr="00E3106B">
        <w:trPr>
          <w:trHeight w:val="658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Специфика изображения в полиграфии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0C32E2" w:rsidRDefault="00B6509C" w:rsidP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32E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нализ, сопоставл</w:t>
            </w:r>
            <w:r w:rsidR="000C32E2">
              <w:rPr>
                <w:rFonts w:ascii="Times New Roman" w:hAnsi="Times New Roman" w:cs="Times New Roman"/>
                <w:sz w:val="28"/>
                <w:szCs w:val="28"/>
              </w:rPr>
              <w:t>ение информации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, примен</w:t>
            </w:r>
            <w:r w:rsidR="000C32E2">
              <w:rPr>
                <w:rFonts w:ascii="Times New Roman" w:hAnsi="Times New Roman" w:cs="Times New Roman"/>
                <w:sz w:val="28"/>
                <w:szCs w:val="28"/>
              </w:rPr>
              <w:t>ение художественных материалов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 xml:space="preserve">  в  творческой деятельности.</w:t>
            </w: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6509C" w:rsidRDefault="00B6509C" w:rsidP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C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Оценивание</w:t>
            </w:r>
            <w:r w:rsidR="000C32E2"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</w:t>
            </w: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полиграфической продукции, её значимость  в жизни общества.</w:t>
            </w:r>
          </w:p>
          <w:p w:rsidR="00B6509C" w:rsidRPr="008F599A" w:rsidRDefault="000C3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деятельности, работа в малых группах, осуществление сотрудничества.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9C" w:rsidRPr="008F599A" w:rsidTr="00E3106B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Массовость и общедоступность полиграфического изображения.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B6509C" w:rsidRPr="008F599A" w:rsidRDefault="00B65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09C" w:rsidRPr="008F599A" w:rsidTr="00F540AF">
        <w:trPr>
          <w:trHeight w:val="534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полиграфической продукции. Книги, журналы.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B6509C" w:rsidRPr="008F599A" w:rsidRDefault="00B65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09C" w:rsidRPr="008F599A" w:rsidTr="00F540AF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полиграфической продукции. Плакаты, афиши.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B6509C" w:rsidRPr="008F599A" w:rsidRDefault="00B65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09C" w:rsidRPr="008F599A" w:rsidTr="00E3106B">
        <w:trPr>
          <w:trHeight w:val="348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полиграфической продукции. Буклеты, открытки…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  <w:hideMark/>
          </w:tcPr>
          <w:p w:rsidR="00B6509C" w:rsidRPr="008F599A" w:rsidRDefault="00B65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09C" w:rsidRPr="008F599A" w:rsidTr="00E6113E">
        <w:trPr>
          <w:trHeight w:val="551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Расширение изобразительных возможностей искусства в фотографии.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  <w:hideMark/>
          </w:tcPr>
          <w:p w:rsidR="00FE6A16" w:rsidRDefault="00B6509C" w:rsidP="00FE6A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A16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A16">
              <w:rPr>
                <w:rFonts w:ascii="Times New Roman" w:hAnsi="Times New Roman" w:cs="Times New Roman"/>
                <w:sz w:val="28"/>
                <w:szCs w:val="28"/>
              </w:rPr>
              <w:t>приобретённых знаний и умений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 xml:space="preserve"> в практической деятельности.</w:t>
            </w: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6509C" w:rsidRPr="008F599A" w:rsidRDefault="00B6509C" w:rsidP="00FE6A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E6A16"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6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Оценивание</w:t>
            </w:r>
            <w:r w:rsidR="00FE6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изобразительных возможностей</w:t>
            </w: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искусства фотографии</w:t>
            </w:r>
            <w:r w:rsidR="00FE6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09C" w:rsidRPr="008F599A" w:rsidTr="00E6113E">
        <w:trPr>
          <w:trHeight w:val="267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 в фотографии и живописи.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B6509C" w:rsidRPr="008F599A" w:rsidRDefault="00B65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09C" w:rsidRPr="008F599A" w:rsidTr="00E6113E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художественной фотографии.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B6509C" w:rsidRPr="008F599A" w:rsidRDefault="00B65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09C" w:rsidRPr="008F599A" w:rsidTr="00E6113E">
        <w:trPr>
          <w:trHeight w:val="306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художественного образа в фотоискусстве.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  <w:hideMark/>
          </w:tcPr>
          <w:p w:rsidR="00B6509C" w:rsidRPr="008F599A" w:rsidRDefault="00B65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09C" w:rsidRPr="008F599A" w:rsidTr="009070C7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Изобразительная природа экранных искусств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  <w:hideMark/>
          </w:tcPr>
          <w:p w:rsidR="00FE6A16" w:rsidRDefault="00B6509C" w:rsidP="00FE6A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A16">
              <w:rPr>
                <w:rFonts w:ascii="Times New Roman" w:hAnsi="Times New Roman" w:cs="Times New Roman"/>
                <w:sz w:val="28"/>
                <w:szCs w:val="28"/>
              </w:rPr>
              <w:t>Поиск, отбор и использование информации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, анализ, сопоставл</w:t>
            </w:r>
            <w:r w:rsidR="00FE6A16">
              <w:rPr>
                <w:rFonts w:ascii="Times New Roman" w:hAnsi="Times New Roman" w:cs="Times New Roman"/>
                <w:sz w:val="28"/>
                <w:szCs w:val="28"/>
              </w:rPr>
              <w:t>ение и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99A">
              <w:rPr>
                <w:rFonts w:ascii="Times New Roman" w:hAnsi="Times New Roman" w:cs="Times New Roman"/>
                <w:sz w:val="28"/>
                <w:szCs w:val="28"/>
              </w:rPr>
              <w:t>перерабатыва</w:t>
            </w:r>
            <w:r w:rsidR="00FE6A1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FE6A16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</w:t>
            </w:r>
            <w:r w:rsidR="00FE6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  <w:r w:rsidRPr="008F599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6509C" w:rsidRPr="008F599A" w:rsidRDefault="00FE6A16" w:rsidP="00FE6A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-выражение</w:t>
            </w:r>
            <w:r w:rsidR="00B6509C" w:rsidRPr="008F599A">
              <w:rPr>
                <w:rFonts w:ascii="Times New Roman" w:hAnsi="Times New Roman" w:cs="Times New Roman"/>
                <w:sz w:val="28"/>
                <w:szCs w:val="28"/>
              </w:rPr>
              <w:t xml:space="preserve">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мыслей, чувств, настроений</w:t>
            </w:r>
            <w:r w:rsidR="00B6509C" w:rsidRPr="008F5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509C"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специфики</w:t>
            </w:r>
            <w:r w:rsidR="00B6509C"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экранных искусств, средства эмоциональной выразительности в фильме.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09C" w:rsidRPr="008F599A" w:rsidTr="009070C7">
        <w:trPr>
          <w:trHeight w:val="252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Специфика киноизображения: кадр и </w:t>
            </w: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монтаж.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B6509C" w:rsidRPr="008F599A" w:rsidRDefault="00B65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09C" w:rsidRPr="008F599A" w:rsidTr="009070C7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Кинокомпозиция</w:t>
            </w:r>
            <w:proofErr w:type="spellEnd"/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средства эмоциональной выразительности в фильме (ритм, свет, цвет, музыка, звук).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B6509C" w:rsidRPr="008F599A" w:rsidRDefault="00B65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09C" w:rsidRPr="008F599A" w:rsidTr="009070C7">
        <w:trPr>
          <w:trHeight w:val="743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Документальный, игровой и анимационный фильмы.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09C" w:rsidRPr="008F599A" w:rsidTr="009070C7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Коллективный процесс творчества в кино.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  <w:hideMark/>
          </w:tcPr>
          <w:p w:rsidR="00B6509C" w:rsidRPr="008F599A" w:rsidRDefault="00B65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09C" w:rsidRPr="008F599A" w:rsidTr="00D10495">
        <w:trPr>
          <w:trHeight w:val="654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  <w:hideMark/>
          </w:tcPr>
          <w:p w:rsidR="00FE6A16" w:rsidRDefault="00FE6A16" w:rsidP="00FE6A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A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представлений</w:t>
            </w:r>
            <w:r w:rsidRPr="00FE6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возможностях компьютерной графики, о широких возможностях её применения.</w:t>
            </w:r>
            <w:r w:rsidRPr="00FE6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6A16" w:rsidRDefault="00FE6A16" w:rsidP="00FE6A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-Поиск информации</w:t>
            </w:r>
            <w:r w:rsidRPr="00FE6A16">
              <w:rPr>
                <w:rFonts w:ascii="Times New Roman" w:hAnsi="Times New Roman"/>
                <w:sz w:val="28"/>
                <w:szCs w:val="28"/>
              </w:rPr>
              <w:t>, анализ</w:t>
            </w:r>
            <w:r>
              <w:rPr>
                <w:rFonts w:ascii="Times New Roman" w:hAnsi="Times New Roman"/>
                <w:sz w:val="28"/>
                <w:szCs w:val="28"/>
              </w:rPr>
              <w:t>, сопоставление</w:t>
            </w:r>
            <w:r w:rsidRPr="00FE6A16">
              <w:rPr>
                <w:rFonts w:ascii="Times New Roman" w:hAnsi="Times New Roman"/>
                <w:sz w:val="28"/>
                <w:szCs w:val="28"/>
              </w:rPr>
              <w:t>, перераб</w:t>
            </w:r>
            <w:r>
              <w:rPr>
                <w:rFonts w:ascii="Times New Roman" w:hAnsi="Times New Roman"/>
                <w:sz w:val="28"/>
                <w:szCs w:val="28"/>
              </w:rPr>
              <w:t>отка</w:t>
            </w:r>
            <w:r w:rsidRPr="00FE6A1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6509C" w:rsidRPr="00FE6A16" w:rsidRDefault="00FE6A16" w:rsidP="00FE6A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использование знаний</w:t>
            </w:r>
            <w:r w:rsidRPr="00FE6A16">
              <w:rPr>
                <w:rFonts w:ascii="Times New Roman" w:hAnsi="Times New Roman"/>
                <w:sz w:val="28"/>
                <w:szCs w:val="28"/>
              </w:rPr>
              <w:t xml:space="preserve"> на практике.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09C" w:rsidRPr="008F599A" w:rsidTr="00D10495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компьютерной графики в полиграфии.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B6509C" w:rsidRPr="008F599A" w:rsidRDefault="00B65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C" w:rsidRPr="008F599A" w:rsidRDefault="00B6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6A16" w:rsidRPr="008F599A" w:rsidTr="00DC50FB">
        <w:trPr>
          <w:trHeight w:val="654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A16" w:rsidRPr="008F599A" w:rsidRDefault="00FE6A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6A16" w:rsidRPr="008F599A" w:rsidRDefault="00FE6A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компьютерной графики </w:t>
            </w:r>
            <w:proofErr w:type="spellStart"/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вдизайне</w:t>
            </w:r>
            <w:proofErr w:type="spellEnd"/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A16" w:rsidRPr="008F599A" w:rsidRDefault="00FE6A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E6A16" w:rsidRPr="008F599A" w:rsidRDefault="00FE6A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FE6A16" w:rsidRPr="008F599A" w:rsidRDefault="00FE6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FE6A16" w:rsidRPr="008F599A" w:rsidRDefault="00FE6A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E6A16" w:rsidRPr="008F599A" w:rsidRDefault="00FE6A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26B9" w:rsidRPr="008F599A" w:rsidRDefault="00B826B9" w:rsidP="00B826B9">
      <w:pPr>
        <w:framePr w:w="14911" w:h="3586" w:hRule="exact" w:hSpace="180" w:wrap="around" w:vAnchor="text" w:hAnchor="page" w:x="961" w:y="371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Учебно-методическая литература</w:t>
      </w:r>
    </w:p>
    <w:p w:rsidR="00B826B9" w:rsidRPr="008F599A" w:rsidRDefault="00B826B9" w:rsidP="00B826B9">
      <w:pPr>
        <w:framePr w:w="14911" w:h="3586" w:hRule="exact" w:hSpace="180" w:wrap="around" w:vAnchor="text" w:hAnchor="page" w:x="961" w:y="371"/>
        <w:shd w:val="clear" w:color="auto" w:fill="FFFFFF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Аксенов Ю. Г.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Цвет и лин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ия. / Ю. Г. Аксенов, М.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Леви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дова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>. - М., 1986.</w:t>
      </w:r>
    </w:p>
    <w:p w:rsidR="00B826B9" w:rsidRPr="008F599A" w:rsidRDefault="00B826B9" w:rsidP="00B826B9">
      <w:pPr>
        <w:framePr w:w="14911" w:h="3586" w:hRule="exact" w:hSpace="180" w:wrap="around" w:vAnchor="text" w:hAnchor="page" w:x="961" w:y="371"/>
        <w:shd w:val="clear" w:color="auto" w:fill="FFFFFF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proofErr w:type="gramStart"/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Борее</w:t>
      </w:r>
      <w:proofErr w:type="gramEnd"/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Ю. Б.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Эстетика / Ю. Б. 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Борев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>. — М., 2005.</w:t>
      </w:r>
    </w:p>
    <w:p w:rsidR="00B826B9" w:rsidRPr="008F599A" w:rsidRDefault="00B826B9" w:rsidP="00B826B9">
      <w:pPr>
        <w:framePr w:w="14911" w:h="3586" w:hRule="exact" w:hSpace="180" w:wrap="around" w:vAnchor="text" w:hAnchor="page" w:x="961" w:y="371"/>
        <w:shd w:val="clear" w:color="auto" w:fill="FFFFFF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proofErr w:type="spellStart"/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Кашекова</w:t>
      </w:r>
      <w:proofErr w:type="spellEnd"/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И. Э.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от антич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ности до модерна / И. Э.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Кашеко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>. — М., 2000.</w:t>
      </w:r>
    </w:p>
    <w:p w:rsidR="00B826B9" w:rsidRPr="008F599A" w:rsidRDefault="00B826B9" w:rsidP="00B826B9">
      <w:pPr>
        <w:framePr w:w="14911" w:h="3586" w:hRule="exact" w:hSpace="180" w:wrap="around" w:vAnchor="text" w:hAnchor="page" w:x="961" w:y="371"/>
        <w:shd w:val="clear" w:color="auto" w:fill="FFFFFF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Киященко Н. И.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Эстетика </w:t>
      </w:r>
      <w:r>
        <w:rPr>
          <w:rFonts w:ascii="Times New Roman" w:hAnsi="Times New Roman" w:cs="Times New Roman"/>
          <w:color w:val="000000"/>
          <w:sz w:val="28"/>
          <w:szCs w:val="28"/>
        </w:rPr>
        <w:t>— философская наука / Н. И. Кия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щенко. — М, СПб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.; 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>Киев, 2005.</w:t>
      </w:r>
    </w:p>
    <w:p w:rsidR="00B826B9" w:rsidRPr="008F599A" w:rsidRDefault="00B826B9" w:rsidP="00B826B9">
      <w:pPr>
        <w:framePr w:w="14911" w:h="3586" w:hRule="exact" w:hSpace="180" w:wrap="around" w:vAnchor="text" w:hAnchor="page" w:x="961" w:y="371"/>
        <w:shd w:val="clear" w:color="auto" w:fill="FFFFFF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Лотман Ю. М.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Об искусстве / Ю. М. Лотман. — СПб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>1998.</w:t>
      </w:r>
    </w:p>
    <w:p w:rsidR="00B826B9" w:rsidRPr="008F599A" w:rsidRDefault="00B826B9" w:rsidP="00B826B9">
      <w:pPr>
        <w:framePr w:w="14911" w:h="3586" w:hRule="exact" w:hSpace="180" w:wrap="around" w:vAnchor="text" w:hAnchor="page" w:x="961" w:y="371"/>
        <w:shd w:val="clear" w:color="auto" w:fill="FFFFFF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proofErr w:type="spellStart"/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Мириманов</w:t>
      </w:r>
      <w:proofErr w:type="spellEnd"/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В. Б.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Искусство и миф: центральный образ картины мира / В. Б. 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Мириманов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>. — М., 1997.</w:t>
      </w:r>
    </w:p>
    <w:p w:rsidR="00B826B9" w:rsidRPr="008F599A" w:rsidRDefault="00B826B9" w:rsidP="00B826B9">
      <w:pPr>
        <w:framePr w:w="14911" w:h="3586" w:hRule="exact" w:hSpace="180" w:wrap="around" w:vAnchor="text" w:hAnchor="page" w:x="961" w:y="371"/>
        <w:shd w:val="clear" w:color="auto" w:fill="FFFFFF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proofErr w:type="spellStart"/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Назайкинский</w:t>
      </w:r>
      <w:proofErr w:type="spellEnd"/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Е. В.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 и жанры в музыке / Е.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зайкинский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>. — М., 2003.</w:t>
      </w:r>
    </w:p>
    <w:p w:rsidR="00B826B9" w:rsidRPr="008F599A" w:rsidRDefault="00B826B9" w:rsidP="00B826B9">
      <w:pPr>
        <w:framePr w:w="14911" w:h="3586" w:hRule="exact" w:hSpace="180" w:wrap="around" w:vAnchor="text" w:hAnchor="page" w:x="961" w:y="371"/>
        <w:suppressOverlap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Флоренский П. А.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Храмовое действо как синтез искусств. // Избранные труды по искусству/ П. А. Флоренский. — М., 1996.</w:t>
      </w:r>
      <w:r w:rsidRPr="00B826B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Рычкова Ю. В.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Энцикл</w:t>
      </w:r>
      <w:r>
        <w:rPr>
          <w:rFonts w:ascii="Times New Roman" w:hAnsi="Times New Roman" w:cs="Times New Roman"/>
          <w:color w:val="000000"/>
          <w:sz w:val="28"/>
          <w:szCs w:val="28"/>
        </w:rPr>
        <w:t>опедия модернизма / Ю. В. Рычко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ва. - М., 2002.</w:t>
      </w:r>
    </w:p>
    <w:p w:rsidR="00B826B9" w:rsidRPr="008F599A" w:rsidRDefault="00B826B9" w:rsidP="00B826B9">
      <w:pPr>
        <w:framePr w:w="14911" w:h="3586" w:hRule="exact" w:hSpace="180" w:wrap="around" w:vAnchor="text" w:hAnchor="page" w:x="961" w:y="371"/>
        <w:shd w:val="clear" w:color="auto" w:fill="FFFFFF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</w:p>
    <w:tbl>
      <w:tblPr>
        <w:tblW w:w="1488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6"/>
        <w:gridCol w:w="7510"/>
        <w:gridCol w:w="6524"/>
      </w:tblGrid>
      <w:tr w:rsidR="008F599A" w:rsidRPr="008F599A" w:rsidTr="00B6509C">
        <w:trPr>
          <w:trHeight w:val="346"/>
        </w:trPr>
        <w:tc>
          <w:tcPr>
            <w:tcW w:w="8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F599A" w:rsidRPr="008F599A" w:rsidRDefault="008F59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F599A" w:rsidRPr="008F599A" w:rsidRDefault="008F59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F599A" w:rsidRPr="008F599A" w:rsidRDefault="008F59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99A" w:rsidRPr="008F599A" w:rsidRDefault="008F599A" w:rsidP="008F599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Материально-техническая база</w:t>
      </w:r>
    </w:p>
    <w:p w:rsidR="00C44FE2" w:rsidRDefault="008F599A" w:rsidP="008F599A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1)Магнитофон;     </w:t>
      </w:r>
    </w:p>
    <w:p w:rsidR="00C44FE2" w:rsidRDefault="00D36EE9" w:rsidP="008F599A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2) фонохрестома</w:t>
      </w:r>
      <w:bookmarkStart w:id="0" w:name="_GoBack"/>
      <w:bookmarkEnd w:id="0"/>
      <w:r w:rsidR="008F599A" w:rsidRPr="008F599A">
        <w:rPr>
          <w:rFonts w:ascii="Times New Roman" w:hAnsi="Times New Roman" w:cs="Times New Roman"/>
          <w:bCs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«Искусство 8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», фонохрестома</w:t>
      </w:r>
      <w:r w:rsidR="008F599A" w:rsidRPr="008F59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тия «Искусство 9 </w:t>
      </w:r>
      <w:proofErr w:type="spellStart"/>
      <w:r w:rsidR="008F599A" w:rsidRPr="008F599A">
        <w:rPr>
          <w:rFonts w:ascii="Times New Roman" w:hAnsi="Times New Roman" w:cs="Times New Roman"/>
          <w:bCs/>
          <w:color w:val="000000"/>
          <w:sz w:val="28"/>
          <w:szCs w:val="28"/>
        </w:rPr>
        <w:t>кл</w:t>
      </w:r>
      <w:proofErr w:type="spellEnd"/>
      <w:r w:rsidR="008F599A" w:rsidRPr="008F599A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8F599A" w:rsidRPr="008F599A" w:rsidRDefault="008F599A" w:rsidP="008F599A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bCs/>
          <w:color w:val="000000"/>
          <w:sz w:val="28"/>
          <w:szCs w:val="28"/>
        </w:rPr>
        <w:t>3) альбомы для творческих работ, краски,</w:t>
      </w:r>
      <w:r w:rsidR="00D36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599A">
        <w:rPr>
          <w:rFonts w:ascii="Times New Roman" w:hAnsi="Times New Roman" w:cs="Times New Roman"/>
          <w:bCs/>
          <w:color w:val="000000"/>
          <w:sz w:val="28"/>
          <w:szCs w:val="28"/>
        </w:rPr>
        <w:t>кисти, цветные карандаши;                                                                                                                                                   4) скульптурный пластилин;</w:t>
      </w:r>
    </w:p>
    <w:p w:rsidR="008F599A" w:rsidRPr="008F599A" w:rsidRDefault="008F599A" w:rsidP="008F599A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bCs/>
          <w:color w:val="000000"/>
          <w:sz w:val="28"/>
          <w:szCs w:val="28"/>
        </w:rPr>
        <w:t>5) картон цветной, белый; бумага белая,</w:t>
      </w:r>
      <w:r w:rsidR="00D36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599A">
        <w:rPr>
          <w:rFonts w:ascii="Times New Roman" w:hAnsi="Times New Roman" w:cs="Times New Roman"/>
          <w:bCs/>
          <w:color w:val="000000"/>
          <w:sz w:val="28"/>
          <w:szCs w:val="28"/>
        </w:rPr>
        <w:t>цветная.</w:t>
      </w:r>
    </w:p>
    <w:p w:rsidR="008F599A" w:rsidRPr="008F599A" w:rsidRDefault="008F599A" w:rsidP="008F599A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bCs/>
          <w:color w:val="000000"/>
          <w:sz w:val="28"/>
          <w:szCs w:val="28"/>
        </w:rPr>
        <w:t>6) компьютер.</w:t>
      </w:r>
    </w:p>
    <w:p w:rsidR="008F599A" w:rsidRPr="008F599A" w:rsidRDefault="008F599A" w:rsidP="008F599A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bCs/>
          <w:color w:val="000000"/>
          <w:sz w:val="28"/>
          <w:szCs w:val="28"/>
        </w:rPr>
        <w:t>7) мультимедийный проектор.</w:t>
      </w:r>
    </w:p>
    <w:p w:rsidR="00C44FE2" w:rsidRPr="0009277E" w:rsidRDefault="0009277E" w:rsidP="0009277E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8) интерактивная доска.</w:t>
      </w:r>
    </w:p>
    <w:p w:rsidR="008F599A" w:rsidRPr="008F599A" w:rsidRDefault="008F599A" w:rsidP="008F59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599A">
        <w:rPr>
          <w:rStyle w:val="a6"/>
          <w:rFonts w:ascii="Times New Roman" w:hAnsi="Times New Roman" w:cs="Times New Roman"/>
          <w:sz w:val="28"/>
          <w:szCs w:val="28"/>
        </w:rPr>
        <w:t>Музеи, галереи и художественные каталоги</w:t>
      </w:r>
      <w:r w:rsidRPr="008F599A">
        <w:rPr>
          <w:rFonts w:ascii="Times New Roman" w:hAnsi="Times New Roman" w:cs="Times New Roman"/>
          <w:b/>
          <w:sz w:val="28"/>
          <w:szCs w:val="28"/>
        </w:rPr>
        <w:t>: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sz w:val="28"/>
          <w:szCs w:val="28"/>
        </w:rPr>
        <w:t>Каталог Музеи России (</w:t>
      </w:r>
      <w:hyperlink r:id="rId7" w:tgtFrame="_blank" w:history="1">
        <w:r w:rsidRPr="008F599A">
          <w:rPr>
            <w:rStyle w:val="a3"/>
            <w:rFonts w:ascii="Times New Roman" w:hAnsi="Times New Roman" w:cs="Times New Roman"/>
            <w:sz w:val="28"/>
            <w:szCs w:val="28"/>
          </w:rPr>
          <w:t>http://www.museum.ru/</w:t>
        </w:r>
      </w:hyperlink>
      <w:proofErr w:type="gramStart"/>
      <w:r w:rsidRPr="008F59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F599A">
        <w:rPr>
          <w:rFonts w:ascii="Times New Roman" w:hAnsi="Times New Roman" w:cs="Times New Roman"/>
          <w:sz w:val="28"/>
          <w:szCs w:val="28"/>
        </w:rPr>
        <w:t>.</w:t>
      </w:r>
      <w:r w:rsidRPr="008F599A">
        <w:rPr>
          <w:rFonts w:ascii="Times New Roman" w:hAnsi="Times New Roman" w:cs="Times New Roman"/>
          <w:sz w:val="28"/>
          <w:szCs w:val="28"/>
        </w:rPr>
        <w:br/>
        <w:t>Эрмитаж (</w:t>
      </w:r>
      <w:hyperlink r:id="rId8" w:tgtFrame="_blank" w:history="1">
        <w:r w:rsidRPr="008F599A">
          <w:rPr>
            <w:rStyle w:val="a3"/>
            <w:rFonts w:ascii="Times New Roman" w:hAnsi="Times New Roman" w:cs="Times New Roman"/>
            <w:sz w:val="28"/>
            <w:szCs w:val="28"/>
          </w:rPr>
          <w:t>http://www.hermitage.ru/</w:t>
        </w:r>
      </w:hyperlink>
      <w:proofErr w:type="gramStart"/>
      <w:r w:rsidRPr="008F59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F599A">
        <w:rPr>
          <w:rFonts w:ascii="Times New Roman" w:hAnsi="Times New Roman" w:cs="Times New Roman"/>
          <w:sz w:val="28"/>
          <w:szCs w:val="28"/>
        </w:rPr>
        <w:t>.</w:t>
      </w:r>
      <w:r w:rsidRPr="008F599A">
        <w:rPr>
          <w:rFonts w:ascii="Times New Roman" w:hAnsi="Times New Roman" w:cs="Times New Roman"/>
          <w:sz w:val="28"/>
          <w:szCs w:val="28"/>
        </w:rPr>
        <w:br/>
        <w:t>Русский музей (</w:t>
      </w:r>
      <w:hyperlink r:id="rId9" w:tgtFrame="_blank" w:history="1">
        <w:r w:rsidRPr="008F599A">
          <w:rPr>
            <w:rStyle w:val="a3"/>
            <w:rFonts w:ascii="Times New Roman" w:hAnsi="Times New Roman" w:cs="Times New Roman"/>
            <w:sz w:val="28"/>
            <w:szCs w:val="28"/>
          </w:rPr>
          <w:t>http://www.rusmuseum.ru/</w:t>
        </w:r>
      </w:hyperlink>
      <w:proofErr w:type="gramStart"/>
      <w:r w:rsidRPr="008F59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F599A">
        <w:rPr>
          <w:rFonts w:ascii="Times New Roman" w:hAnsi="Times New Roman" w:cs="Times New Roman"/>
          <w:sz w:val="28"/>
          <w:szCs w:val="28"/>
        </w:rPr>
        <w:t>.</w:t>
      </w:r>
      <w:r w:rsidRPr="008F599A">
        <w:rPr>
          <w:rFonts w:ascii="Times New Roman" w:hAnsi="Times New Roman" w:cs="Times New Roman"/>
          <w:sz w:val="28"/>
          <w:szCs w:val="28"/>
        </w:rPr>
        <w:br/>
        <w:t>Музей им. Пушкина (</w:t>
      </w:r>
      <w:hyperlink r:id="rId10" w:tgtFrame="_blank" w:history="1">
        <w:r w:rsidRPr="008F599A">
          <w:rPr>
            <w:rStyle w:val="a3"/>
            <w:rFonts w:ascii="Times New Roman" w:hAnsi="Times New Roman" w:cs="Times New Roman"/>
            <w:sz w:val="28"/>
            <w:szCs w:val="28"/>
          </w:rPr>
          <w:t>http://www.museum.ru/gmii/</w:t>
        </w:r>
      </w:hyperlink>
      <w:proofErr w:type="gramStart"/>
      <w:r w:rsidRPr="008F59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F599A">
        <w:rPr>
          <w:rFonts w:ascii="Times New Roman" w:hAnsi="Times New Roman" w:cs="Times New Roman"/>
          <w:sz w:val="28"/>
          <w:szCs w:val="28"/>
        </w:rPr>
        <w:t>.</w:t>
      </w:r>
      <w:r w:rsidRPr="008F599A">
        <w:rPr>
          <w:rFonts w:ascii="Times New Roman" w:hAnsi="Times New Roman" w:cs="Times New Roman"/>
          <w:sz w:val="28"/>
          <w:szCs w:val="28"/>
        </w:rPr>
        <w:br/>
        <w:t>Государственный исторический музей (</w:t>
      </w:r>
      <w:hyperlink r:id="rId11" w:tgtFrame="_blank" w:history="1">
        <w:r w:rsidRPr="008F599A">
          <w:rPr>
            <w:rStyle w:val="a3"/>
            <w:rFonts w:ascii="Times New Roman" w:hAnsi="Times New Roman" w:cs="Times New Roman"/>
            <w:sz w:val="28"/>
            <w:szCs w:val="28"/>
          </w:rPr>
          <w:t>http://www.shm.ru/</w:t>
        </w:r>
      </w:hyperlink>
      <w:proofErr w:type="gramStart"/>
      <w:r w:rsidRPr="008F59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F599A">
        <w:rPr>
          <w:rFonts w:ascii="Times New Roman" w:hAnsi="Times New Roman" w:cs="Times New Roman"/>
          <w:sz w:val="28"/>
          <w:szCs w:val="28"/>
        </w:rPr>
        <w:t>.</w:t>
      </w:r>
      <w:r w:rsidRPr="008F599A">
        <w:rPr>
          <w:rFonts w:ascii="Times New Roman" w:hAnsi="Times New Roman" w:cs="Times New Roman"/>
          <w:sz w:val="28"/>
          <w:szCs w:val="28"/>
        </w:rPr>
        <w:br/>
        <w:t>Третьяковская галерея (</w:t>
      </w:r>
      <w:hyperlink r:id="rId12" w:tgtFrame="_blank" w:history="1">
        <w:r w:rsidRPr="008F599A">
          <w:rPr>
            <w:rStyle w:val="a3"/>
            <w:rFonts w:ascii="Times New Roman" w:hAnsi="Times New Roman" w:cs="Times New Roman"/>
            <w:sz w:val="28"/>
            <w:szCs w:val="28"/>
          </w:rPr>
          <w:t>http://www.tretyakov.ru/</w:t>
        </w:r>
      </w:hyperlink>
      <w:proofErr w:type="gramStart"/>
      <w:r w:rsidRPr="008F59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F599A">
        <w:rPr>
          <w:rFonts w:ascii="Times New Roman" w:hAnsi="Times New Roman" w:cs="Times New Roman"/>
          <w:sz w:val="28"/>
          <w:szCs w:val="28"/>
        </w:rPr>
        <w:t>.</w:t>
      </w:r>
      <w:r w:rsidRPr="008F599A">
        <w:rPr>
          <w:rFonts w:ascii="Times New Roman" w:hAnsi="Times New Roman" w:cs="Times New Roman"/>
          <w:sz w:val="28"/>
          <w:szCs w:val="28"/>
        </w:rPr>
        <w:br/>
        <w:t>Галерея визуального искусства (</w:t>
      </w:r>
      <w:hyperlink r:id="rId13" w:tgtFrame="_blank" w:history="1">
        <w:r w:rsidRPr="008F599A">
          <w:rPr>
            <w:rStyle w:val="a3"/>
            <w:rFonts w:ascii="Times New Roman" w:hAnsi="Times New Roman" w:cs="Times New Roman"/>
            <w:sz w:val="28"/>
            <w:szCs w:val="28"/>
          </w:rPr>
          <w:t>http://www.artni.ru/</w:t>
        </w:r>
      </w:hyperlink>
      <w:proofErr w:type="gramStart"/>
      <w:r w:rsidRPr="008F59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F599A">
        <w:rPr>
          <w:rFonts w:ascii="Times New Roman" w:hAnsi="Times New Roman" w:cs="Times New Roman"/>
          <w:sz w:val="28"/>
          <w:szCs w:val="28"/>
        </w:rPr>
        <w:t>.</w:t>
      </w:r>
      <w:r w:rsidRPr="008F599A">
        <w:rPr>
          <w:rFonts w:ascii="Times New Roman" w:hAnsi="Times New Roman" w:cs="Times New Roman"/>
          <w:sz w:val="28"/>
          <w:szCs w:val="28"/>
        </w:rPr>
        <w:br/>
        <w:t>Галерея русских художников 20 века (</w:t>
      </w:r>
      <w:hyperlink r:id="rId14" w:tgtFrame="_blank" w:history="1">
        <w:r w:rsidRPr="008F599A">
          <w:rPr>
            <w:rStyle w:val="a3"/>
            <w:rFonts w:ascii="Times New Roman" w:hAnsi="Times New Roman" w:cs="Times New Roman"/>
            <w:sz w:val="28"/>
            <w:szCs w:val="28"/>
          </w:rPr>
          <w:t>http://www.artline.ru/</w:t>
        </w:r>
      </w:hyperlink>
      <w:proofErr w:type="gramStart"/>
      <w:r w:rsidRPr="008F59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F599A">
        <w:rPr>
          <w:rFonts w:ascii="Times New Roman" w:hAnsi="Times New Roman" w:cs="Times New Roman"/>
          <w:sz w:val="28"/>
          <w:szCs w:val="28"/>
        </w:rPr>
        <w:t>.</w:t>
      </w:r>
      <w:r w:rsidRPr="008F599A">
        <w:rPr>
          <w:rFonts w:ascii="Times New Roman" w:hAnsi="Times New Roman" w:cs="Times New Roman"/>
          <w:sz w:val="28"/>
          <w:szCs w:val="28"/>
        </w:rPr>
        <w:br/>
        <w:t>Музей Архитектуры им. Щусева А.В. (</w:t>
      </w:r>
      <w:hyperlink r:id="rId15" w:tgtFrame="_blank" w:history="1">
        <w:r w:rsidRPr="008F599A">
          <w:rPr>
            <w:rStyle w:val="a3"/>
            <w:rFonts w:ascii="Times New Roman" w:hAnsi="Times New Roman" w:cs="Times New Roman"/>
            <w:sz w:val="28"/>
            <w:szCs w:val="28"/>
          </w:rPr>
          <w:t>http://www.muar.ru/</w:t>
        </w:r>
      </w:hyperlink>
      <w:proofErr w:type="gramStart"/>
      <w:r w:rsidRPr="008F59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F599A">
        <w:rPr>
          <w:rFonts w:ascii="Times New Roman" w:hAnsi="Times New Roman" w:cs="Times New Roman"/>
          <w:sz w:val="28"/>
          <w:szCs w:val="28"/>
        </w:rPr>
        <w:t>.</w:t>
      </w:r>
    </w:p>
    <w:p w:rsidR="008F599A" w:rsidRPr="008F599A" w:rsidRDefault="008F599A" w:rsidP="008F59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277E" w:rsidRPr="008F599A" w:rsidRDefault="0009277E">
      <w:pPr>
        <w:rPr>
          <w:rFonts w:ascii="Times New Roman" w:hAnsi="Times New Roman" w:cs="Times New Roman"/>
          <w:sz w:val="28"/>
          <w:szCs w:val="28"/>
        </w:rPr>
      </w:pPr>
    </w:p>
    <w:sectPr w:rsidR="0009277E" w:rsidRPr="008F599A" w:rsidSect="008F599A"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E2" w:rsidRDefault="00C44FE2" w:rsidP="00C44FE2">
      <w:pPr>
        <w:spacing w:after="0" w:line="240" w:lineRule="auto"/>
      </w:pPr>
      <w:r>
        <w:separator/>
      </w:r>
    </w:p>
  </w:endnote>
  <w:endnote w:type="continuationSeparator" w:id="0">
    <w:p w:rsidR="00C44FE2" w:rsidRDefault="00C44FE2" w:rsidP="00C4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941774"/>
      <w:docPartObj>
        <w:docPartGallery w:val="Page Numbers (Bottom of Page)"/>
        <w:docPartUnique/>
      </w:docPartObj>
    </w:sdtPr>
    <w:sdtContent>
      <w:p w:rsidR="00C44FE2" w:rsidRDefault="00C44F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EE9">
          <w:rPr>
            <w:noProof/>
          </w:rPr>
          <w:t>12</w:t>
        </w:r>
        <w:r>
          <w:fldChar w:fldCharType="end"/>
        </w:r>
      </w:p>
    </w:sdtContent>
  </w:sdt>
  <w:p w:rsidR="00C44FE2" w:rsidRDefault="00C44F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E2" w:rsidRDefault="00C44FE2" w:rsidP="00C44FE2">
      <w:pPr>
        <w:spacing w:after="0" w:line="240" w:lineRule="auto"/>
      </w:pPr>
      <w:r>
        <w:separator/>
      </w:r>
    </w:p>
  </w:footnote>
  <w:footnote w:type="continuationSeparator" w:id="0">
    <w:p w:rsidR="00C44FE2" w:rsidRDefault="00C44FE2" w:rsidP="00C44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06"/>
    <w:rsid w:val="000747DA"/>
    <w:rsid w:val="0009277E"/>
    <w:rsid w:val="000C32E2"/>
    <w:rsid w:val="001A38FB"/>
    <w:rsid w:val="00240B23"/>
    <w:rsid w:val="003F6006"/>
    <w:rsid w:val="008C13B1"/>
    <w:rsid w:val="008F599A"/>
    <w:rsid w:val="00B6509C"/>
    <w:rsid w:val="00B826B9"/>
    <w:rsid w:val="00C44FE2"/>
    <w:rsid w:val="00D36EE9"/>
    <w:rsid w:val="00E947F5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9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599A"/>
    <w:pPr>
      <w:ind w:left="720"/>
      <w:contextualSpacing/>
    </w:pPr>
  </w:style>
  <w:style w:type="table" w:styleId="a5">
    <w:name w:val="Table Grid"/>
    <w:basedOn w:val="a1"/>
    <w:uiPriority w:val="99"/>
    <w:rsid w:val="008F59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F599A"/>
    <w:rPr>
      <w:b/>
      <w:bCs/>
    </w:rPr>
  </w:style>
  <w:style w:type="paragraph" w:styleId="a7">
    <w:name w:val="header"/>
    <w:basedOn w:val="a"/>
    <w:link w:val="a8"/>
    <w:uiPriority w:val="99"/>
    <w:unhideWhenUsed/>
    <w:rsid w:val="00C44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FE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44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FE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9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599A"/>
    <w:pPr>
      <w:ind w:left="720"/>
      <w:contextualSpacing/>
    </w:pPr>
  </w:style>
  <w:style w:type="table" w:styleId="a5">
    <w:name w:val="Table Grid"/>
    <w:basedOn w:val="a1"/>
    <w:uiPriority w:val="99"/>
    <w:rsid w:val="008F59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F599A"/>
    <w:rPr>
      <w:b/>
      <w:bCs/>
    </w:rPr>
  </w:style>
  <w:style w:type="paragraph" w:styleId="a7">
    <w:name w:val="header"/>
    <w:basedOn w:val="a"/>
    <w:link w:val="a8"/>
    <w:uiPriority w:val="99"/>
    <w:unhideWhenUsed/>
    <w:rsid w:val="00C44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FE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44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F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itage.ru/" TargetMode="External"/><Relationship Id="rId13" Type="http://schemas.openxmlformats.org/officeDocument/2006/relationships/hyperlink" Target="http://www.artn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seum.ru/" TargetMode="External"/><Relationship Id="rId12" Type="http://schemas.openxmlformats.org/officeDocument/2006/relationships/hyperlink" Target="http://www.tretyakov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h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ar.ru/" TargetMode="External"/><Relationship Id="rId10" Type="http://schemas.openxmlformats.org/officeDocument/2006/relationships/hyperlink" Target="http://www.museum.ru/gm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museum.ru/" TargetMode="External"/><Relationship Id="rId14" Type="http://schemas.openxmlformats.org/officeDocument/2006/relationships/hyperlink" Target="http://www.art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2015-11-19T01:45:00Z</dcterms:created>
  <dcterms:modified xsi:type="dcterms:W3CDTF">2015-11-19T02:59:00Z</dcterms:modified>
</cp:coreProperties>
</file>