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0C" w:rsidRPr="00BA5951" w:rsidRDefault="00896D0C" w:rsidP="00E37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51">
        <w:rPr>
          <w:rFonts w:ascii="Times New Roman" w:hAnsi="Times New Roman" w:cs="Times New Roman"/>
          <w:sz w:val="24"/>
          <w:szCs w:val="24"/>
        </w:rPr>
        <w:t>Филиал МАОУ «</w:t>
      </w:r>
      <w:proofErr w:type="spellStart"/>
      <w:r w:rsidRPr="00BA5951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BA595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96D0C" w:rsidRPr="00BA5951" w:rsidRDefault="00896D0C" w:rsidP="00896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5951">
        <w:rPr>
          <w:rFonts w:ascii="Times New Roman" w:hAnsi="Times New Roman" w:cs="Times New Roman"/>
          <w:b/>
          <w:sz w:val="24"/>
          <w:szCs w:val="24"/>
          <w:u w:val="single"/>
        </w:rPr>
        <w:t>«Ивановская средняя общеобразовательная школа»</w:t>
      </w:r>
    </w:p>
    <w:p w:rsidR="00896D0C" w:rsidRPr="00BA5951" w:rsidRDefault="00896D0C" w:rsidP="0089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51">
        <w:rPr>
          <w:rFonts w:ascii="Times New Roman" w:hAnsi="Times New Roman" w:cs="Times New Roman"/>
          <w:sz w:val="24"/>
          <w:szCs w:val="24"/>
        </w:rPr>
        <w:t xml:space="preserve">Юридический адрес: ул. Школьная, д. 20, с. </w:t>
      </w:r>
      <w:proofErr w:type="spellStart"/>
      <w:r w:rsidRPr="00BA5951">
        <w:rPr>
          <w:rFonts w:ascii="Times New Roman" w:hAnsi="Times New Roman" w:cs="Times New Roman"/>
          <w:sz w:val="24"/>
          <w:szCs w:val="24"/>
        </w:rPr>
        <w:t>Новоатьялово</w:t>
      </w:r>
      <w:proofErr w:type="spellEnd"/>
      <w:r w:rsidRPr="00BA59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51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BA5951">
        <w:rPr>
          <w:rFonts w:ascii="Times New Roman" w:hAnsi="Times New Roman" w:cs="Times New Roman"/>
          <w:sz w:val="24"/>
          <w:szCs w:val="24"/>
        </w:rPr>
        <w:t xml:space="preserve"> р-н, Тюменская обл., 627050</w:t>
      </w:r>
    </w:p>
    <w:p w:rsidR="00896D0C" w:rsidRPr="00BA5951" w:rsidRDefault="00896D0C" w:rsidP="0089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51">
        <w:rPr>
          <w:rFonts w:ascii="Times New Roman" w:hAnsi="Times New Roman" w:cs="Times New Roman"/>
          <w:sz w:val="24"/>
          <w:szCs w:val="24"/>
        </w:rPr>
        <w:t>тел./факс 8 (34535) 34-1-60,  e-</w:t>
      </w:r>
      <w:proofErr w:type="spellStart"/>
      <w:r w:rsidRPr="00BA595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A5951">
        <w:rPr>
          <w:rFonts w:ascii="Times New Roman" w:hAnsi="Times New Roman" w:cs="Times New Roman"/>
          <w:sz w:val="24"/>
          <w:szCs w:val="24"/>
        </w:rPr>
        <w:t>: novoat_school@inbox.ru</w:t>
      </w:r>
      <w:bookmarkStart w:id="0" w:name="_GoBack"/>
      <w:bookmarkEnd w:id="0"/>
    </w:p>
    <w:p w:rsidR="00896D0C" w:rsidRPr="00BA5951" w:rsidRDefault="00896D0C" w:rsidP="0089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A5951">
        <w:rPr>
          <w:rFonts w:ascii="Times New Roman" w:hAnsi="Times New Roman" w:cs="Times New Roman"/>
          <w:sz w:val="24"/>
          <w:szCs w:val="24"/>
        </w:rPr>
        <w:t xml:space="preserve">Фактический адрес: ул. Новая, д. 2 «а», с. Ивановка, </w:t>
      </w:r>
      <w:proofErr w:type="spellStart"/>
      <w:r w:rsidRPr="00BA5951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BA5951">
        <w:rPr>
          <w:rFonts w:ascii="Times New Roman" w:hAnsi="Times New Roman" w:cs="Times New Roman"/>
          <w:sz w:val="24"/>
          <w:szCs w:val="24"/>
        </w:rPr>
        <w:t xml:space="preserve"> р-н, Тюменская обл., 627048</w:t>
      </w:r>
      <w:proofErr w:type="gramEnd"/>
    </w:p>
    <w:p w:rsidR="00896D0C" w:rsidRPr="00BA5951" w:rsidRDefault="00896D0C" w:rsidP="0089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51">
        <w:rPr>
          <w:rFonts w:ascii="Times New Roman" w:hAnsi="Times New Roman" w:cs="Times New Roman"/>
          <w:sz w:val="24"/>
          <w:szCs w:val="24"/>
        </w:rPr>
        <w:t>Тел./факс 8 (34535) 92-1-31/92-1-30, e-</w:t>
      </w:r>
      <w:proofErr w:type="spellStart"/>
      <w:r w:rsidRPr="00BA595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A5951">
        <w:rPr>
          <w:rFonts w:ascii="Times New Roman" w:hAnsi="Times New Roman" w:cs="Times New Roman"/>
          <w:sz w:val="24"/>
          <w:szCs w:val="24"/>
        </w:rPr>
        <w:t>: ivanovka51@mail.ru</w:t>
      </w:r>
    </w:p>
    <w:p w:rsidR="00896D0C" w:rsidRPr="00BA5951" w:rsidRDefault="00896D0C" w:rsidP="00896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5951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896D0C" w:rsidRPr="00BA5951" w:rsidRDefault="00896D0C" w:rsidP="00896D0C">
      <w:pPr>
        <w:rPr>
          <w:rFonts w:ascii="Times New Roman" w:hAnsi="Times New Roman" w:cs="Times New Roman"/>
          <w:b/>
          <w:sz w:val="24"/>
          <w:szCs w:val="24"/>
        </w:rPr>
      </w:pPr>
    </w:p>
    <w:p w:rsidR="00896D0C" w:rsidRDefault="00896D0C" w:rsidP="00EF7801">
      <w:pPr>
        <w:jc w:val="center"/>
        <w:rPr>
          <w:rFonts w:ascii="Arial" w:hAnsi="Arial" w:cs="Arial"/>
          <w:b/>
          <w:sz w:val="24"/>
          <w:szCs w:val="24"/>
        </w:rPr>
      </w:pPr>
    </w:p>
    <w:p w:rsidR="00896D0C" w:rsidRPr="00BA5951" w:rsidRDefault="00896D0C" w:rsidP="00EF78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D0C" w:rsidRPr="00BA5951" w:rsidRDefault="00896D0C" w:rsidP="00EF78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D0C" w:rsidRPr="00BA5951" w:rsidRDefault="00896D0C" w:rsidP="004668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5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96D0C" w:rsidRPr="00466874" w:rsidRDefault="00896D0C" w:rsidP="004668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874">
        <w:rPr>
          <w:rFonts w:ascii="Times New Roman" w:hAnsi="Times New Roman" w:cs="Times New Roman"/>
          <w:sz w:val="24"/>
          <w:szCs w:val="24"/>
        </w:rPr>
        <w:t>история</w:t>
      </w:r>
    </w:p>
    <w:p w:rsidR="00896D0C" w:rsidRPr="00466874" w:rsidRDefault="00896D0C" w:rsidP="004668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874">
        <w:rPr>
          <w:rFonts w:ascii="Times New Roman" w:hAnsi="Times New Roman" w:cs="Times New Roman"/>
          <w:sz w:val="24"/>
          <w:szCs w:val="24"/>
        </w:rPr>
        <w:t>7 класс</w:t>
      </w:r>
    </w:p>
    <w:p w:rsidR="00896D0C" w:rsidRPr="00466874" w:rsidRDefault="00DB3197" w:rsidP="004668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874">
        <w:rPr>
          <w:rFonts w:ascii="Times New Roman" w:hAnsi="Times New Roman" w:cs="Times New Roman"/>
          <w:sz w:val="24"/>
          <w:szCs w:val="24"/>
        </w:rPr>
        <w:t>(основное общее образование)</w:t>
      </w:r>
    </w:p>
    <w:p w:rsidR="008D2509" w:rsidRPr="00466874" w:rsidRDefault="008D2509" w:rsidP="0089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509" w:rsidRDefault="008D2509" w:rsidP="0089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509" w:rsidRDefault="008D2509" w:rsidP="0089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509" w:rsidRDefault="008D2509" w:rsidP="0089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509" w:rsidRDefault="008D2509" w:rsidP="0089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509" w:rsidRDefault="008D2509" w:rsidP="00896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2509" w:rsidRDefault="008D2509" w:rsidP="00466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68C" w:rsidRDefault="00896D0C" w:rsidP="008D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5951">
        <w:rPr>
          <w:rFonts w:ascii="Times New Roman" w:hAnsi="Times New Roman" w:cs="Times New Roman"/>
          <w:sz w:val="24"/>
          <w:szCs w:val="24"/>
        </w:rPr>
        <w:t>Составитель</w:t>
      </w:r>
      <w:r w:rsidR="00BA5951">
        <w:rPr>
          <w:rFonts w:ascii="Times New Roman" w:hAnsi="Times New Roman" w:cs="Times New Roman"/>
          <w:sz w:val="24"/>
          <w:szCs w:val="24"/>
        </w:rPr>
        <w:t xml:space="preserve"> РП</w:t>
      </w:r>
      <w:r w:rsidR="008D2509">
        <w:rPr>
          <w:rFonts w:ascii="Times New Roman" w:hAnsi="Times New Roman" w:cs="Times New Roman"/>
          <w:sz w:val="24"/>
          <w:szCs w:val="24"/>
        </w:rPr>
        <w:t>:</w:t>
      </w:r>
    </w:p>
    <w:p w:rsidR="008D2509" w:rsidRDefault="008D2509" w:rsidP="008D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Ханафиева Диана Руслановна</w:t>
      </w:r>
    </w:p>
    <w:p w:rsidR="008D2509" w:rsidRPr="00BA5951" w:rsidRDefault="008D2509" w:rsidP="008D25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8D2509" w:rsidRPr="00BA5951" w:rsidRDefault="00F5767C" w:rsidP="008D25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разработки: 2017</w:t>
      </w:r>
    </w:p>
    <w:p w:rsidR="008B0900" w:rsidRPr="00F5767C" w:rsidRDefault="008B0900" w:rsidP="00F5767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67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50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формирование у учащихся гуманизма и толерантности, формирование основы межкультурного взаимодействия в школе и ближайшем окружении учеников, уважение прав и свобод человека;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самоидентификация с национальной, этнической, социальной и конфессиональной социальной общностью;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понимание важности образования, в том числе исторического, для социализации современного человека;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понимание роли социально активной личности в истории;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понимание культурного многообразия мира, уважение к культуре своего и других народов России и мира, толерантность;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формирование у учащихся устойчивого интереса и уважения к истории и культуре человечества;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выработка восприятия истории как способа понимания современности, формирование ценностного отношения к правам человека и демократии, закладывание основы для понимания и индивидуальной оценки достижений западной и восточной культуры;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выработка умения анализа конкретных ситуаций нравственного выбора, умения выбирать линию поведения в соответствии с ценностями гуманизма и исходя из представлений о возможных исторических последствиях;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D2509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Pr="008D2509">
        <w:rPr>
          <w:rFonts w:ascii="Times New Roman" w:hAnsi="Times New Roman" w:cs="Times New Roman"/>
          <w:sz w:val="24"/>
          <w:szCs w:val="24"/>
        </w:rPr>
        <w:t xml:space="preserve"> личности подростка: формирование качеств, которые общество хотело бы видеть у выпускников основной школы и которые помогут жить в мире с собой и другими, руководствоваться нравственным отношением к собственной жизни и жизни других людей.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50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D250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способность сознательно организовывать и регулировать свою деятельность – у</w:t>
      </w:r>
      <w:r w:rsidR="003F1A7F" w:rsidRPr="008D2509">
        <w:rPr>
          <w:rFonts w:ascii="Times New Roman" w:hAnsi="Times New Roman" w:cs="Times New Roman"/>
          <w:sz w:val="24"/>
          <w:szCs w:val="24"/>
        </w:rPr>
        <w:t>чебную, общественную и др.;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выработка умений работать с учебной и внешкольной информацией (анализировать и обобщать факты, сопоставлять простой и развернутый план, составлять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формирование социально-адаптивной (гражданственной) и познавательной компетентностей, а также коммуникативной компетентности: владеть устной и письменной речью, вести диалог, грамотно строить монологическую речь, участвовать в дискуссии, формулировать вопрос, сжато давать ответ, выступать с сообщениями;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формирование у подростков умения определять цели своей деятельности и представлять ее результаты; выбирать и использовать нужные средства для учебной деятельности; осуществлять самоконтроль и самооценку.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lastRenderedPageBreak/>
        <w:t xml:space="preserve">В целом </w:t>
      </w:r>
      <w:proofErr w:type="spellStart"/>
      <w:r w:rsidRPr="008D250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D2509">
        <w:rPr>
          <w:rFonts w:ascii="Times New Roman" w:hAnsi="Times New Roman" w:cs="Times New Roman"/>
          <w:sz w:val="24"/>
          <w:szCs w:val="24"/>
        </w:rPr>
        <w:t xml:space="preserve"> результатом учебной деятельности является развитие способности решать творческие задачи. Курс ориентирует учащихся на работу с информацией, находящейся за пределами учебной книги, в реальной социокультурной среде (художественная литература, музеи, памятники истории и культуры, средства массовой информации, компьютерные образовательные программы, интернет и т.д.), что развивает </w:t>
      </w:r>
      <w:proofErr w:type="spellStart"/>
      <w:r w:rsidRPr="008D250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D2509">
        <w:rPr>
          <w:rFonts w:ascii="Times New Roman" w:hAnsi="Times New Roman" w:cs="Times New Roman"/>
          <w:sz w:val="24"/>
          <w:szCs w:val="24"/>
        </w:rPr>
        <w:t xml:space="preserve"> умения использовать различные виды внешкольных источников социальной информации.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250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овладение целостными представлениями об историческом пути человечества как необходимой основой для миропонимания и познания современного общества;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прошлого, а также процессов, происходящих в современном мире;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умения изучать и систематизировать информацию из различных источников, раскрывая ее социальную принадлежность и познавательную ценность;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освоение школьниками общих принципов постановки и решения познавательных проблем и посильных для учащихся данной возрастной группы методов анализа исторических источников, выявления предпосылок и причин исторических событий, сопоставления целей и результатов деятельности социальных групп и исторических личностей, объяснения фактов, сопоставления различных суждений;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выработка умения определять и объяснять понятия;</w:t>
      </w:r>
    </w:p>
    <w:p w:rsidR="008B0900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формирование умения выделять главную мысль, идею в параграфе учебника, письменном историческом документе, рассказе учителя, выступлении одноклассника; рассматривать исторические процессы в развитии, определяя причины, этапы и особенности развития, результаты;</w:t>
      </w:r>
    </w:p>
    <w:p w:rsidR="00407F97" w:rsidRPr="008D2509" w:rsidRDefault="008B0900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509">
        <w:rPr>
          <w:rFonts w:ascii="Times New Roman" w:hAnsi="Times New Roman" w:cs="Times New Roman"/>
          <w:sz w:val="24"/>
          <w:szCs w:val="24"/>
        </w:rPr>
        <w:t>- выработка умений сравнивать исторические факты, явления и процессы, определяя общее и особенное; систематизировать историческую информацию; решать проблемные ситуативные задачи; определять свою личную точку зрения, уметь ее формулировать и аргументировать; давать оценку историческим событиям и процессам, деятельности исторических личностей.</w:t>
      </w:r>
    </w:p>
    <w:p w:rsidR="0025581A" w:rsidRPr="008D2509" w:rsidRDefault="0025581A" w:rsidP="008D2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241A" w:rsidRPr="008D2509" w:rsidRDefault="00F5767C" w:rsidP="008D25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09">
        <w:rPr>
          <w:rFonts w:ascii="Times New Roman" w:hAnsi="Times New Roman" w:cs="Times New Roman"/>
          <w:b/>
          <w:sz w:val="24"/>
          <w:szCs w:val="24"/>
        </w:rPr>
        <w:t>Содержание учебного предмета с указанием форм организации учебных занятий, основных видов учебной деятельности</w:t>
      </w:r>
    </w:p>
    <w:p w:rsidR="000F241A" w:rsidRPr="008D2509" w:rsidRDefault="000F241A" w:rsidP="008D2509">
      <w:pPr>
        <w:tabs>
          <w:tab w:val="left" w:pos="14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09">
        <w:rPr>
          <w:rFonts w:ascii="Times New Roman" w:hAnsi="Times New Roman" w:cs="Times New Roman"/>
          <w:b/>
          <w:sz w:val="24"/>
          <w:szCs w:val="24"/>
        </w:rPr>
        <w:t>«ИСТОРИЯ НОВ</w:t>
      </w:r>
      <w:r w:rsidR="006A6CE4" w:rsidRPr="008D2509">
        <w:rPr>
          <w:rFonts w:ascii="Times New Roman" w:hAnsi="Times New Roman" w:cs="Times New Roman"/>
          <w:b/>
          <w:sz w:val="24"/>
          <w:szCs w:val="24"/>
        </w:rPr>
        <w:t>ОГО ВРЕМЕНИ 1500 – 1800 гг.» (26</w:t>
      </w:r>
      <w:r w:rsidRPr="008D2509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407F97" w:rsidRPr="008D2509" w:rsidRDefault="00407F97" w:rsidP="008D2509">
      <w:pPr>
        <w:tabs>
          <w:tab w:val="left" w:pos="14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5103"/>
        <w:gridCol w:w="6740"/>
      </w:tblGrid>
      <w:tr w:rsidR="00407F97" w:rsidRPr="008D2509" w:rsidTr="00407F97">
        <w:tc>
          <w:tcPr>
            <w:tcW w:w="2943" w:type="dxa"/>
          </w:tcPr>
          <w:p w:rsidR="00407F97" w:rsidRPr="008D2509" w:rsidRDefault="00407F97" w:rsidP="008D2509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Темы, входящие в разделы примерной программы</w:t>
            </w:r>
          </w:p>
        </w:tc>
        <w:tc>
          <w:tcPr>
            <w:tcW w:w="5103" w:type="dxa"/>
          </w:tcPr>
          <w:p w:rsidR="00407F97" w:rsidRPr="008D2509" w:rsidRDefault="00407F97" w:rsidP="008D2509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740" w:type="dxa"/>
          </w:tcPr>
          <w:p w:rsidR="00407F97" w:rsidRPr="008D2509" w:rsidRDefault="00407F97" w:rsidP="008D2509">
            <w:pPr>
              <w:tabs>
                <w:tab w:val="left" w:pos="14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</w:tbl>
    <w:p w:rsidR="00407F97" w:rsidRPr="008D2509" w:rsidRDefault="00407F97" w:rsidP="008D2509">
      <w:pPr>
        <w:tabs>
          <w:tab w:val="left" w:pos="14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1" w:type="dxa"/>
        <w:tblLook w:val="04A0" w:firstRow="1" w:lastRow="0" w:firstColumn="1" w:lastColumn="0" w:noHBand="0" w:noVBand="1"/>
      </w:tblPr>
      <w:tblGrid>
        <w:gridCol w:w="2976"/>
        <w:gridCol w:w="5102"/>
        <w:gridCol w:w="6803"/>
      </w:tblGrid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Введение. Новое время:</w:t>
            </w:r>
          </w:p>
          <w:p w:rsidR="00447AFF" w:rsidRPr="008D2509" w:rsidRDefault="00447AFF" w:rsidP="008D2509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понятие, хронологические рамки</w:t>
            </w:r>
          </w:p>
          <w:p w:rsidR="0025581A" w:rsidRPr="008D2509" w:rsidRDefault="0025581A" w:rsidP="008D2509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От Средневековья к Новому времени. Технические открытия и выход к Мировому океану.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о Новом времени. Хронологические границы и этапы Нового времени. Человек Нового времени. Что связывает нас с Новым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временем.</w:t>
            </w:r>
          </w:p>
          <w:p w:rsidR="00447AFF" w:rsidRPr="008D2509" w:rsidRDefault="00447AFF" w:rsidP="008D2509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Новые изобретения и усовершенствования. Революция в горнорудном промысле. Успехи в металлургии. Новое в военном деле. Усовершенствования в мореплавании и кораблестроении. Португалия – лидер исследования путей в Индию. Энрике Мореплаватель. Открытие ближней Атлантики. Вокруг Африки в Индию. </w:t>
            </w:r>
          </w:p>
          <w:p w:rsidR="00447AFF" w:rsidRPr="008D2509" w:rsidRDefault="00447AFF" w:rsidP="008D2509">
            <w:pPr>
              <w:tabs>
                <w:tab w:val="left" w:pos="1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Бартоломеу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Диаш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Васко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да Гама.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понятия Новое время.</w:t>
            </w:r>
          </w:p>
          <w:p w:rsidR="00447AFF" w:rsidRPr="008D2509" w:rsidRDefault="00447AFF" w:rsidP="008D2509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знание хронологии и этапов Нового времени при анализе событий.</w:t>
            </w:r>
          </w:p>
          <w:p w:rsidR="00447AFF" w:rsidRPr="008D2509" w:rsidRDefault="00447AFF" w:rsidP="008D2509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 технических открытиях и их социально-экономических последствиях.</w:t>
            </w:r>
          </w:p>
          <w:p w:rsidR="00447AFF" w:rsidRPr="008D2509" w:rsidRDefault="00447AFF" w:rsidP="008D2509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 карте морские пути мореплавателей-первопроходцев.</w:t>
            </w:r>
          </w:p>
          <w:p w:rsidR="00447AFF" w:rsidRPr="008D2509" w:rsidRDefault="00447AFF" w:rsidP="008D2509">
            <w:pPr>
              <w:tabs>
                <w:tab w:val="left" w:pos="1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и его значение.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Абсолютные монархии </w:t>
            </w:r>
            <w:proofErr w:type="gramStart"/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Европе XVI–XVII вв.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Усиление королевской власти в XVI – XVII вв. Абсолютизм в Европе.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Складывание абсолютизма в политике управления европейских государств.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Парламент и король: сотрудничество и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подобострастие. Единая система государственного управления. «Ограничители»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власти короля. Король – наместник Бога на Земле. Складывание централизованных национальных государств и национальной церкви. Появление республик в Европе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условия складывания абсолютизма в европейских государствах.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Генриха VIII Тюдора, Елизаветы Тюдор, Якова I Стюарта, Людовика XIV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Бурбона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появления республик в Европе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Экономическое развитие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в раннее Новое время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Дух предпринимательства преобразует экономику.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Условия развития предпринимательства. Рост городов и торговли. Складывание мировых центров торговли. Торговые компании. Право монополии. Накопление капиталов. Банки и биржи. Переход от ремесла к мануфактуре. Причины возникновения и развития мануфактур. Мануфактура – предприятие нового типа. Разделение труда. Наёмный труд. Рождение капитализма.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развития предпринимательства.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изменилось производство с появлением мануфактуры.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труд ремесленника и работника мануфактуры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Повседневная жизнь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европейского общества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Европейское общество в раннее Новое время. Повседневная жизнь. 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в социальной структуре общества.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Новые социальные группы европейского общества, их облик. Буржуазия эпохи раннего Нового времени.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Условия жизни, труда крестьянства Европы. Новое дворянство – джентри – и старое дворянство. Низшие слои населения. Способы преодоления нищенства.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Европейское население и основные черты повседневной жизни. Продолжительность жизни. Революция в питании.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Революция в одежде. Европейский город Нового времени, его роль в культурной жизни общества.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Рассказывать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 социальных изменениях.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буржуазии и джентри в раннее Новое время.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действия властей по отношению к нищим и их последствия.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«спутниках» европейца в раннее Новое время.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женщины в Новое время.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 складывающейся культуре домовладения.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Гуманизм и Возрождение в Европе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Великие гуманисты Европы.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раннего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– к высокому Возрождению. Образованность как ценность. Гуманисты о месте человека во Вселенной.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Гуманист из Роттердама. Первые утопии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об общественном устройстве: Томас Мор, Франсуа Рабле. Мишель Монтень: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«Опыты» – рекомендации по самосовершенствованию. Рим и обновление его облика в эпоху Возрождения.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смысл новых представлений о человеке и обществе.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развёрнутый план параграфа.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Готовить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доклад-презентацию о Т. Море, Ф. Рабле, М. Монтене</w:t>
            </w:r>
          </w:p>
        </w:tc>
      </w:tr>
      <w:tr w:rsidR="00447AFF" w:rsidRPr="008D2509" w:rsidTr="00447AFF">
        <w:tc>
          <w:tcPr>
            <w:tcW w:w="2976" w:type="dxa"/>
          </w:tcPr>
          <w:p w:rsidR="0025581A" w:rsidRPr="008D2509" w:rsidRDefault="00C67A81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r w:rsidR="0025581A" w:rsidRPr="008D2509">
              <w:rPr>
                <w:rFonts w:ascii="Times New Roman" w:hAnsi="Times New Roman" w:cs="Times New Roman"/>
                <w:sz w:val="24"/>
                <w:szCs w:val="24"/>
              </w:rPr>
              <w:t>художественной культуры Возрождения.</w:t>
            </w:r>
          </w:p>
          <w:p w:rsidR="00447AFF" w:rsidRPr="008D2509" w:rsidRDefault="0025581A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Эпоха Возрождения и её характерные черты. Зарождение идей гуманизма и их воплощение в литературе и искусстве.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Идеал гармоничного человека, созданный итальянскими гуманистами. Эпоха «титанов Возрождения». Гуманистические тенденции в изобразительном искусстве.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«Титаны Возрождения». Своеобразие искусства Северного Возрождения.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на тему «Жизнь и научное открытие Николая Коперника».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открытий Дж. Бруно, Г. Галилея, И. Ньютона.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научных открытий Нового времени на технический прогресс и самосознание человека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C67A81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Рождение </w:t>
            </w:r>
            <w:r w:rsidR="0025581A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="0025581A"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европейской науки. </w:t>
            </w:r>
            <w:r w:rsidR="0025581A"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развития революции в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естествознании. Открытия, определившие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новую картину мира.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Фрэнсис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Бэкон и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Рене Декарт – основоположники философии Нового времени. Влияние научных открытий Нового времени на технический прогресс и самосознание человека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Реформация и Контрре</w:t>
            </w:r>
            <w:r w:rsidR="0025581A"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формация. </w:t>
            </w: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Религиозные</w:t>
            </w:r>
          </w:p>
          <w:p w:rsidR="00447AFF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447AFF"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ойны</w:t>
            </w: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Начало Реформации в Европе. Обновление христианства.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Влияние Великих географических открытий и идей гуманизма на представления европейца о самом себе. Кризис и начало раскола католической церкви.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Реформация – борьба за переустройство церкви. Германия – родина Реформации.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Мартин Лютер: человек и общественный деятель. Крестьянская война в Германии.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Протестантство и лютеранская церковь в Германии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смысл и формулировать содержание понятия Реформация.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причины и сущность Реформации.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протестантизма.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идею М. Лютера о «спасении верой».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Реформации в Европе. Контрреформация.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Географический охват Реформацией Европы и его причины. Ценности, учение и церковь Жана Кальвина. Идея о предопределении судьбы человека. Борьба католической церкви против еретических учений. Контрреформация: её идеологи и воплотители. Орден иезуитов и его создатель Игнатий Лойола.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Тридентский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собор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эффект учения Кальвина.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цели, средства и идеологов Контрреформации.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учение Лютера и Кальвина по самостоятельно найденному основанию.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Королевская власть и Реформация в Англии. Борьба за господство на море.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Последствия Войны Алой и Белой розы для Англии. Особенности Реформации католической церкви в Англии.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Золотой век Елизаветы I – укрепление</w:t>
            </w:r>
            <w:r w:rsidR="0025581A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англиканской церкви и государства. Пуритане. Соперничество с Испанией за морское господство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 религиозно-социальном движении в Англии.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, почему власть встала на защиту церкви.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пуритан с лютеранами, кальвинистами.</w:t>
            </w:r>
          </w:p>
        </w:tc>
      </w:tr>
      <w:tr w:rsidR="00447AFF" w:rsidRPr="008D2509" w:rsidTr="00447AFF">
        <w:tc>
          <w:tcPr>
            <w:tcW w:w="2976" w:type="dxa"/>
          </w:tcPr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войны и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укрепление абсолютной монархии во Франции. </w:t>
            </w:r>
          </w:p>
          <w:p w:rsidR="00447AFF" w:rsidRPr="008D2509" w:rsidRDefault="0025581A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Французы – кальвинисты-гугеноты.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Разрастание противостояния между католиками и гугенотами. Начало религиозных войн. Нантский эдикт короля Генриха IV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Бурбона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 Реформы Ришелье.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Франция – сильнейшее государство на европейском континенте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позиции католиков и гугенотов.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назначении, методах и результатах реформы Ришелье.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укрепления Франции.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работу, опираясь на содержание изученной главы учебника.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Освободительная война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в Нидерландах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Освободительная война в Нидерландах. Рождение Республики Соединённых провинций.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Нидерланды – «жемчужина в короне Габсбургов». Нидерландская революция и рождение свободной Голландской Республики. Становление капиталистических отношений в стране. Преследования протестантов. Иконоборческое движение.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Начало освободительной войны. Лесные и морские гёзы.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Утрехтская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уния. Рождение Республики Соединённых провинций.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революции в Нидерландах.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Голландской Республики.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 лесных и морских гёзах, их идеалах.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аргументировать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свою точку зрения по отношению к революционным событиям.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Английская революция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XVII в.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Парламент против короля. Революция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 Англии. Путь к парламентской монархии. 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Причины революции. Пуританская этика и образ жизни. Единоличное правление короля Карла I Стюарта. Противостояние короля и парламента. Гражданская война короля с парламентом. Великая ремонстрация. Оливер Кромвель и создание армии «нового образца». Реформы парламента. Казнь короля. Англия –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первая страна в Европе с конституционной парламентской монархией. Реформы английского парламента. Движение протеста: левеллеры и диггеры.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Кромвель – пожизненный лорд-протектор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Английской республики. Преобразования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стране. Реставрация Стюартов. Конец революции. «Славная революция» 1688 г.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 рождение парламентской монархии.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Парламентская система в Англии как условие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индустриального общества. Складывание двухпартийной политической системы: тори и виги. Англия – владычица морей. Начало и конец эпохи вигов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об О. Кромвеле и его роли в изменении Англии.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парламентской системы в Англии.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словарь понятий темы урока и комментировать его.</w:t>
            </w:r>
          </w:p>
        </w:tc>
      </w:tr>
      <w:tr w:rsidR="00447AFF" w:rsidRPr="008D2509" w:rsidTr="00447AFF">
        <w:tc>
          <w:tcPr>
            <w:tcW w:w="2976" w:type="dxa"/>
          </w:tcPr>
          <w:p w:rsidR="0025581A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Международные отношения в XVI–XVIII вв.</w:t>
            </w:r>
            <w:r w:rsidR="0025581A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81A"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Причины международных конфликтов в Европе в XVI–XVIII вв. Соперничество между Францией, Англией и Испанией. Тридцатилетняя война – первая общеевропейская война. Условия и значение Вестфальского мира. Северная война России и Дании против Швеции.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Восточный вопрос. Влияние европейских войн на международные отношения. Влияние Великой французской революции на европейский международный процесс.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по одному из пунктов параграфа (по выбору).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основные события международных отношений.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войн, революций на развитие отношений между странами.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Эпоха Просвещения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Великие просветители Европы.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Просветители XVIII в. – продолжатели дела гуманистов эпохи Возрождения.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Идеи Просвещения как мировоззрение буржуазии. Образование как решающий ресурс развития общества. Учение Джона Локка. Шарль Монтескье. Вольтер. Идеи Ж.-Ж. Руссо. Идеи энциклопедистов – альтернатива существующим порядкам в странах Европы. Экономические учения А. Смита и Ж. Тюрго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что образование стало осознаваться некоторой частью общества как ценность.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смысл учений Дж. Локка, Ш.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Монтескьё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, Вольтера, Ж.-Ж. Руссо</w:t>
            </w:r>
          </w:p>
        </w:tc>
      </w:tr>
      <w:tr w:rsidR="00447AFF" w:rsidRPr="008D2509" w:rsidTr="00447AFF">
        <w:tc>
          <w:tcPr>
            <w:tcW w:w="2976" w:type="dxa"/>
          </w:tcPr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Мир художественной культуры Просвещения. </w:t>
            </w:r>
          </w:p>
          <w:p w:rsidR="00447AFF" w:rsidRPr="008D2509" w:rsidRDefault="0025581A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Поиск идеала, образа героя эпохи.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Д. Дефо: образ человека новой эпохи (буржуа) в художественной литературе.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Д. Свифт: сатира на пороки современного ему буржуазного общества. Гуманистические ценности эпохи Просвещения и их отражение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творчестве П. Бомарше, Ф. Шиллера, И. Гёте. Живописцы знати.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Франсуа Буше. А. Ватто. Музыкальное искусство. Архитектура эпохи великих царствований. Секуляризация культуры.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Соотносить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ценности, идеи Просвещения и их проявление в творчестве деятелей эпохи.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образ нового человека на основе героев авторов эпохи Просвещения.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Доказывать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динамику духовного развития человека благодаря достижениям культуры Просвещения.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Промышленный переворот в Англии</w:t>
            </w:r>
            <w:r w:rsidR="0025581A"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581A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На пути к индустриальной эре.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Аграрная революция в Англии. Складывание новых отношений в английской деревне. Промышленный переворот в Англии. Внедрение машинной техники. Изобретения в ткачестве, новые источники энергии. Труд и быт рабочих.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основных классов капиталистического общества: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proofErr w:type="gramEnd"/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буржуазии и пролетариата. Социальные движения протеста рабочих (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луддизм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Цена технического прогресса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урока и раскрывать их смысл.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проект об изобретениях, давших толчок развитию машинного производства.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одном дне рабочего ткацкой фабрики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колонии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Северной Америке. Война за независимость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="0025581A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81A"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Конфликт с метрополией. Патриотические организации колонистов.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причины и результаты колонизации.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что представляло собой колониальное общество и его хозяйственная жизнь.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как и почему колонистам удалось объединиться.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Война за независимость. Создание Соединённых Штатов Америки.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войны североамериканских колоний за свободу и справедливость. Т.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Джефферсон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Дж. Вашингтон. Декларация независимости США. Образование США. Успешная дипломатия и завершение войны. Итоги и значение войны за независимость США. Конституция США 1787 г. и её отличительные особенности.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государства. Билль о правах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идеях, которые объединили колонистов.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идеи, деятельность Т.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Джефферсона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Дж. Вашингтона.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Объяснять историческое значение образования Соединённых Штатов Америки.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французская</w:t>
            </w:r>
          </w:p>
          <w:p w:rsidR="00447AFF" w:rsidRPr="008D2509" w:rsidRDefault="0025581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7AFF" w:rsidRPr="008D2509">
              <w:rPr>
                <w:rFonts w:ascii="Times New Roman" w:hAnsi="Times New Roman" w:cs="Times New Roman"/>
                <w:sz w:val="24"/>
                <w:szCs w:val="24"/>
              </w:rPr>
              <w:t>еволюция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Франция в XVIII в. Причины и начало Великой французской революции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. (1 ч.)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Успехи развития Франции в XVIII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 Влияние движения просветителей на развитие просветительской идеологии.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Французская революция. От Генеральных штатов к Учредительному собранию: отказ от сословного представительства, провозглашение Национального и Учредительного собраний. Муниципальная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революция. О.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Мирабо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Жильбер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де Лафайет – герой Нового Света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 состоянии общества накануне революции.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Просвещения на социальное развитие.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деятельность лидеров революционных событий.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Великая французская революция. От монархии к республике.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Главные положения Декларации прав человека и гражданина. Конституция 1791 г. Свержение монархии. Коммуна Парижа. Новые декреты. Дантон, Марат, Робеспьер. Провозглашение республики. Казнь Людовика XVI: политический и нравственный аспекты. Якобинская диктатура и террор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и трудности общества в период революционных событий.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как реализовывались интересы и потребности общества в ходе революции.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Великая французская революция. От якобинской диктатуры к 18 брюмера Наполеона Бонапарта.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Движение санкюлотов и раскол среди якобинцев. Трагедия Робеспьера – «якобинца без народа». Термидорианский переворот и расправа с противниками. Конституция 1795 г. Генерал Бонапарт и установление консульства. Значение Великой французской революции.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Дискуссия в зарубежной и отечественной историографии о характере, социальной базе и итогах Великой французской революции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что любая революция – это бедствия и потери для общества; необоснованность жестоких методов якобинцев.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причины установления консульства во Франции.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Выполнять самостоятельную работу, опираясь на содержание изученной главы учебника</w:t>
            </w:r>
          </w:p>
        </w:tc>
      </w:tr>
      <w:tr w:rsidR="006757A8" w:rsidRPr="008D2509" w:rsidTr="006A6CE4">
        <w:tc>
          <w:tcPr>
            <w:tcW w:w="14881" w:type="dxa"/>
            <w:gridSpan w:val="3"/>
          </w:tcPr>
          <w:p w:rsidR="006757A8" w:rsidRPr="008D2509" w:rsidRDefault="006757A8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Государства Востока в XVII–XVIII вв. (2 ч.)</w:t>
            </w:r>
          </w:p>
        </w:tc>
      </w:tr>
      <w:tr w:rsidR="006757A8" w:rsidRPr="008D2509" w:rsidTr="00447AFF">
        <w:tc>
          <w:tcPr>
            <w:tcW w:w="2976" w:type="dxa"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Востока: традиционное общество в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эпоху раннего Нового времени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Земля принадлежит государству. Деревенская община и её особенности</w:t>
            </w:r>
          </w:p>
        </w:tc>
        <w:tc>
          <w:tcPr>
            <w:tcW w:w="6803" w:type="dxa"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особенности традиционных обществ.</w:t>
            </w:r>
          </w:p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традиционное общество с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европейским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Характеризовать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государства Востока и Европы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Государства Востока. Начало европейской колонизации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. 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Империя Великих Моголов в Индии.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Бабур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 Акбар и его политика реформ.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Кризис и распад империи Моголов. Религии Востока: конфуцианство, буддизм, индуизм, синтоизм. Маньчжурское завоевание Китая. Направления русско-китайских отношений. Китай и Европа: культурное влияние. Правление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сёгунов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 Японии. Самураи и крестьяне. Русско-японские отношения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империю Великих Моголов.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Акбара.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развитие Китая, Индии и Японии в Новое время</w:t>
            </w:r>
          </w:p>
        </w:tc>
      </w:tr>
      <w:tr w:rsidR="00447AFF" w:rsidRPr="008D2509" w:rsidTr="00447AFF">
        <w:tc>
          <w:tcPr>
            <w:tcW w:w="2976" w:type="dxa"/>
          </w:tcPr>
          <w:p w:rsidR="006757A8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курсу «История Нового времени. 1500–1800»</w:t>
            </w:r>
            <w:r w:rsidR="006757A8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AFF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Значение раннего Нового времени. (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1 ч.)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общественные и культурные процессы Нового времени.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Отмечать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уроки Нового времени.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самостоятельную работу с опорой на содержание изученного курса учебника</w:t>
            </w:r>
          </w:p>
        </w:tc>
      </w:tr>
      <w:tr w:rsidR="00447AFF" w:rsidRPr="008D2509" w:rsidTr="00447AFF">
        <w:tc>
          <w:tcPr>
            <w:tcW w:w="14881" w:type="dxa"/>
            <w:gridSpan w:val="3"/>
          </w:tcPr>
          <w:p w:rsidR="00407F97" w:rsidRPr="008D2509" w:rsidRDefault="00407F97" w:rsidP="008D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7F97" w:rsidRPr="008D2509" w:rsidRDefault="00466874" w:rsidP="008D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– 42</w:t>
            </w:r>
            <w:r w:rsidR="00407F97"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447AFF" w:rsidRPr="008D2509" w:rsidRDefault="00447AFF" w:rsidP="008D25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Тема I. Россия в XVI в.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Мир и Россия в начале эпохи Великих географических открытий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характеристика, задачи и особенности курса. Образовательные результаты. Великие географические открытия: предпосылки и периодизация. Начало русских географических открытий и их специфика. Территория России к XVI в. Последствия Великих географических открытий.</w:t>
            </w:r>
          </w:p>
        </w:tc>
        <w:tc>
          <w:tcPr>
            <w:tcW w:w="6803" w:type="dxa"/>
            <w:vMerge w:val="restart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и политическое развитие Русского государства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XVI 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понятий: приказ, Земский собор, стрелецкое войско, заповедные лета. Характеризовать основные мероприятия и значение реформ 1550-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х гг.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документы (отрывки из Судебника 1550 г., Стоглава, царских указов и др.) 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их для рассказа о положении различных слоёв населения Руси, Территория политике власти.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население и хозяйство России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XVI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Земледелие. Крестьянство. Казачество. Города и горожане. Ремесло. Городское самоуправление и купеческие организации. Торговля. Денежная система.</w:t>
            </w:r>
          </w:p>
        </w:tc>
        <w:tc>
          <w:tcPr>
            <w:tcW w:w="6803" w:type="dxa"/>
            <w:vMerge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единых государств в Европе и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Предпосылки и </w:t>
            </w:r>
            <w:r w:rsidR="000B386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формирования единых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рств в З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ападной Европе и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 «Новое государство» в Западной Европе и усиление великокняжеской власти в России. Европейский абсолютизм и российское самодержавие: сходство и различия. Роль сословий в европейских странах и России. «Военная революция» в Европе.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и политическое развитие Русского государства в первой трети XVI 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и значение реформ.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документы (отрывки из Судебника 1550 г.,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Стоглава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, царских указов и др.)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 использовать их для рассказа о положении различных слоёв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населения Руси, политике власти.</w:t>
            </w:r>
          </w:p>
        </w:tc>
      </w:tr>
      <w:tr w:rsidR="00447AFF" w:rsidRPr="008D2509" w:rsidTr="00447AFF">
        <w:tc>
          <w:tcPr>
            <w:tcW w:w="2976" w:type="dxa"/>
          </w:tcPr>
          <w:p w:rsidR="00D805EA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Российское государство в первой трети XVI в.</w:t>
            </w:r>
          </w:p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( 1 ч.)</w:t>
            </w:r>
          </w:p>
        </w:tc>
        <w:tc>
          <w:tcPr>
            <w:tcW w:w="5102" w:type="dxa"/>
          </w:tcPr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Государи всея Руси. Завершение объединения русских земель. Как управлялось государство.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и политическое развитие Русского государства в первой трети XVI 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мероприятия и значение реформ. Изучать исторические документы (отрывки из Судебника 1550 г.,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Стоглава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, царских указов и др.) 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их для рассказа о положении различных слоёв населения Руси, политике власти.</w:t>
            </w:r>
          </w:p>
        </w:tc>
      </w:tr>
      <w:tr w:rsidR="00447AFF" w:rsidRPr="008D2509" w:rsidTr="00447AFF">
        <w:tc>
          <w:tcPr>
            <w:tcW w:w="2976" w:type="dxa"/>
          </w:tcPr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Российского государства</w:t>
            </w:r>
          </w:p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первой трети XVI в.</w:t>
            </w:r>
          </w:p>
          <w:p w:rsidR="00447AFF" w:rsidRPr="008D2509" w:rsidRDefault="00AE54F9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Литва и Балтика. Василий III и император Священной Римской империи. На юго-восточных границах</w:t>
            </w:r>
          </w:p>
        </w:tc>
        <w:tc>
          <w:tcPr>
            <w:tcW w:w="6803" w:type="dxa"/>
            <w:vMerge w:val="restart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какие цели преследовал Иван IV Грозный, организуя походы и военные действия на южных, западных</w:t>
            </w:r>
            <w:r w:rsidR="00AE54F9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восточных рубежах Московской Руси. 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каковы были последствия Ливонской войны для Русского государства. 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историческую карту для характеристики роста территории Московского государства, хода Ливонской войны, похода Ермака и др.</w:t>
            </w:r>
          </w:p>
        </w:tc>
      </w:tr>
      <w:tr w:rsidR="00447AFF" w:rsidRPr="008D2509" w:rsidTr="00447AFF">
        <w:tc>
          <w:tcPr>
            <w:tcW w:w="2976" w:type="dxa"/>
          </w:tcPr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  <w:p w:rsidR="00447AFF" w:rsidRPr="008D2509" w:rsidRDefault="00AE54F9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Казанское ханство. Крымское ханство. Астраханское ханство. Ногайская Орда. Сибирское ханство</w:t>
            </w:r>
          </w:p>
        </w:tc>
        <w:tc>
          <w:tcPr>
            <w:tcW w:w="6803" w:type="dxa"/>
            <w:vMerge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FF" w:rsidRPr="008D2509" w:rsidTr="00447AFF">
        <w:tc>
          <w:tcPr>
            <w:tcW w:w="2976" w:type="dxa"/>
          </w:tcPr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«Начало правления Ивана IV» </w:t>
            </w:r>
          </w:p>
          <w:p w:rsidR="00447AFF" w:rsidRPr="008D2509" w:rsidRDefault="00AE54F9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Боярское правление. Елена Глинская. Личность Ивана IV. Венчание на царство. Московское восстание 1547 г. Избранная рада. Укрепление центральной власти. Военная реформа. Реформы местного управления и налогообложения</w:t>
            </w:r>
          </w:p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информацию из разных</w:t>
            </w:r>
            <w:r w:rsidR="00AE54F9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исторических источников.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влияние различных факторов на становление личности 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правителя, давать</w:t>
            </w:r>
            <w:r w:rsidR="00AE54F9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оценку его человеческим качествам,</w:t>
            </w:r>
            <w:r w:rsidR="00AE54F9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выявлять мотивы поступков.</w:t>
            </w:r>
            <w:r w:rsidR="00AE54F9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</w:t>
            </w:r>
            <w:r w:rsidR="00AE54F9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связи.</w:t>
            </w:r>
            <w:r w:rsidR="00AE54F9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работе группы.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распределение функций в совместной деятельности.</w:t>
            </w:r>
            <w:r w:rsidR="00AE54F9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начальные исследовательские умения при решении поисковых задач.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Урок-практикум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«Реформы Избранной Рады»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AE54F9" w:rsidRPr="008D2509" w:rsidRDefault="00AE54F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Боярское правление. Елена Глинская.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 Ивана IV. Венчание на царство. Московское восстание 1547 г. Избранная рада. Укрепление центральной власти. Военная реформа. Реформы местного управления и налогообложения.</w:t>
            </w:r>
          </w:p>
        </w:tc>
        <w:tc>
          <w:tcPr>
            <w:tcW w:w="6803" w:type="dxa"/>
          </w:tcPr>
          <w:p w:rsidR="00447AFF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Перечислять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толкования, версии исторических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событий опорой на дополнительные сведения.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Формулировать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выводы, суждения на основе дополнительных сведений, жизненного опыта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Защищаем проекты по теме «Государства Поволжья, Северного Причерноморья, Сибири в середине XVI в.»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D805EA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рассказе сведения, представленные в разных знаковых системах (текст, карта, схема, визуальный ряд).</w:t>
            </w:r>
          </w:p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Употреблять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эмоционально-окрашенные атрибуты речи.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Выражать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собственное отношение при оценке поступков людей.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информационную значимость разных видов исторических источников.</w:t>
            </w:r>
          </w:p>
        </w:tc>
      </w:tr>
      <w:tr w:rsidR="00447AFF" w:rsidRPr="008D2509" w:rsidTr="00447AFF">
        <w:tc>
          <w:tcPr>
            <w:tcW w:w="2976" w:type="dxa"/>
          </w:tcPr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теме «Внешняя политика России во второй половине</w:t>
            </w:r>
          </w:p>
          <w:p w:rsidR="00AE54F9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XVI в.: восточное и южное направления» </w:t>
            </w:r>
          </w:p>
          <w:p w:rsidR="00447AFF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AE54F9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Основные задачи внешней политики Российского государства во второй половине XVI в. Присоединение Казанского и Астраханского ханств. Присоединение Поволжья к России. Россия и Кавказ. Сибирское ханство и его взаимоотношения с Россией. Поход Ермака. Покорение Западной Сибири. Россия и Западная Европа в середине XVI в. Ливонская война, её итоги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 рассказа.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рассказе сведения, представленные в разных знаковых системах (текст, карта, схема, визуальный ряд).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эмоционально-окрашенные атрибуты речи.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собственное отношение при оценке поступков людей.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информационную значимость разных видов исторических источников.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на карте изучаемые объекты, делать выводы на основе сравнения.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историческом событии, раскрывать его значение.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итоги исторических событий, выделяя общее и различное</w:t>
            </w:r>
          </w:p>
        </w:tc>
      </w:tr>
      <w:tr w:rsidR="00447AFF" w:rsidRPr="008D2509" w:rsidTr="00447AFF">
        <w:tc>
          <w:tcPr>
            <w:tcW w:w="2976" w:type="dxa"/>
          </w:tcPr>
          <w:p w:rsidR="00D805EA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Российское общество</w:t>
            </w:r>
          </w:p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XVI в.: «служилые» и «тяглые»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D805EA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 государевой службе. Крестьянский «мир».</w:t>
            </w:r>
          </w:p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Посадские и «гости»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и политическое развитие Русского государства в XVI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понятий: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служилые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тяглые.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Изучать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исторические документы.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Опричнина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5102" w:type="dxa"/>
          </w:tcPr>
          <w:p w:rsidR="00D805EA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Падение Избранной рады. Расправа царя с приближёнными. Опричнина и опричники. Поход на Новгород и Псков. Борьба с Крымом. Итоги опричнины.</w:t>
            </w:r>
          </w:p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Итоги царствования Ивана IV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причины, сущность и последствия опричнины.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опричному террору на основе анализа документов, отрывков из работ историков.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Ивана IV Грозного.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оценку итогов правления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Ивана IV Грозного.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об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основных процессах социально-экономического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 политического развития страны в XVI в. (закрепощение крестьян,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укрепление самодержавия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 др.).</w:t>
            </w:r>
          </w:p>
        </w:tc>
      </w:tr>
      <w:tr w:rsidR="00447AFF" w:rsidRPr="008D2509" w:rsidTr="00447AFF">
        <w:tc>
          <w:tcPr>
            <w:tcW w:w="2976" w:type="dxa"/>
          </w:tcPr>
          <w:p w:rsidR="00D805EA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в конце XVI в. </w:t>
            </w:r>
          </w:p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ч.).</w:t>
            </w:r>
          </w:p>
        </w:tc>
        <w:tc>
          <w:tcPr>
            <w:tcW w:w="5102" w:type="dxa"/>
          </w:tcPr>
          <w:p w:rsidR="00D805EA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Фёдора Ивановича. Учреждение патриаршества. Внешняя политика Фёдора Ивановича. Пресечение династии Рюриковичей. Царь Борис Годунов.</w:t>
            </w:r>
          </w:p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Торговые и культурные связи России со странами Западной Европы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Раскрывать,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какие противоречия существовали в русском обществе в конце XVI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и деятельность Бориса Годунова.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основные направления торговых и культурных связей Руси и Западной Европы.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Церковь и государство в XVI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D805EA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Духовенство и миряне. Иосифляне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. Ереси Матвея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Башкина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Феодосия Косого. Церковь и государство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Раскрывать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роль Православной церкви в становлении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государственности.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учреждения патриаршества.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взаимоотношения церкви с великокняжеской властью.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оценку роли выдающихся религиозных деятелей в истории Московской Руси.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повседневная жизнь народов России в XVI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культуры России в XVI в. Просвещение. Начало книгопечатания. Летописание. Исторические произведения. Публицистика. Светская литература. Архитектура. Изобразительное искусство. Музыкальная культура. Религиозные праздники и повседневный быт.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описание памятников материальной и художественной культуры, объяснять, в чём их назначение,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их достоинства.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жанры религиозной и светской литературы, существовавшие в Московской Руси XVI в. Осуществлять поиск информации для сообщений о памятниках культуры XVI в. и их создателях (в том числе связанных с историей своего региона).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 нравах и быте русского общества XVI в., используя информацию из источников (отрывки из Домостроя, изобразительные материалы и др.).</w:t>
            </w:r>
          </w:p>
        </w:tc>
      </w:tr>
      <w:tr w:rsidR="00447AFF" w:rsidRPr="008D2509" w:rsidTr="00447AFF">
        <w:tc>
          <w:tcPr>
            <w:tcW w:w="2976" w:type="dxa"/>
          </w:tcPr>
          <w:p w:rsidR="00AC5D28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или контрольно-оценочный урок по теме I (по усмотрению учителя) </w:t>
            </w:r>
          </w:p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FF" w:rsidRPr="008D2509" w:rsidTr="00447AFF">
        <w:tc>
          <w:tcPr>
            <w:tcW w:w="2976" w:type="dxa"/>
          </w:tcPr>
          <w:p w:rsidR="00AC5D28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Внешнеполитические связи России с Европой</w:t>
            </w:r>
          </w:p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 Азией в конце XVI – начале XVII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Европа и Россия накануне Тридцатилетней войны. Россия и Речь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Посполитая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 Россия и Крымское ханство. Россия и Османская империя. Россия и Персия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какие противоречия существовали в русском обществе в конце XVI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и деятельность Бориса Годунова.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основные направления торговых и культурных связей Руси и Западной Европы.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Смута в Российском государстве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(2ч.)</w:t>
            </w:r>
          </w:p>
        </w:tc>
        <w:tc>
          <w:tcPr>
            <w:tcW w:w="5102" w:type="dxa"/>
          </w:tcPr>
          <w:p w:rsidR="00AC5D28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трудности начала XVII в. Народные выступления. Самозванец. Политика нового правителя. Боярский заговор. Царь Василий Шуйский. Восстание Ивана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 Лжедмитрий II. Тушинское правительство. Перелом в настроении народа.</w:t>
            </w:r>
          </w:p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Вторжение Речи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Швеции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понятий: Смута, самозванец, интервенция.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, в чём заключались причины Смуты начала XVI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направления походов Лжедмитрия, отрядов под предводительством Ивана 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Смутного времени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Распад тушинского лагеря. Семибоярщина. Первое ополчение. Второе ополчение. Освобождение Москвы. Воцарение династии Романовых.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материал в хронологической таблице «Смутное время в России».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 положении людей разных сословий в годы Смуты, используя информацию учебника и исторических источников (возможны ролевые высказывания).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Смуты для Российского государства.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направления походов польских и шведских интервентов, движения отрядов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Второго ополчения.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обосновывать оценку действий участников освободительных ополчений.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 причинах воцарения династии Романовых.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XVII в. </w:t>
            </w:r>
            <w:r w:rsidR="00D95A24"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Последствия Смуты. Сельское хозяйство и землевладение. Развитие ремесла. Первые мануфактуры. Торговля. Деньги и денежная реформа. Россия и Европа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исторических карт при рассмотрении экономического развития России в XVII в.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понятий: мелкотоварное производство, мануфактура, крепостное право.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причины и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новых явлений в экономике России. </w:t>
            </w:r>
          </w:p>
        </w:tc>
      </w:tr>
      <w:tr w:rsidR="00447AFF" w:rsidRPr="008D2509" w:rsidTr="00447AFF">
        <w:tc>
          <w:tcPr>
            <w:tcW w:w="2976" w:type="dxa"/>
          </w:tcPr>
          <w:p w:rsidR="00AC5D28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</w:t>
            </w:r>
          </w:p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 государственном устройстве </w:t>
            </w:r>
            <w:r w:rsidR="00D95A24"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Первые Романовы. Земские соборы. Боярская дума. Приказы. Местное управление. Реформа армии. Законы. Соборное уложение 1649 г.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смысл понятия «абсолютизм» на основе знаний из курса всеобщей истории.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Соборного уложения 1649 г.,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их для характеристики политического устройства России.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, в чём заключались функции отдельных представительных и административных органов в системе управления государством.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личность и деятельность царей Алексея Михайловича и Фёдора Алексеевича.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в социальной структуре российского общества </w:t>
            </w:r>
            <w:r w:rsidR="00D95A24"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Первое сословие. Крестьяне. Городское население. Духовенство. Казачество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социальной структуре общества.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Соборного уложения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1649 г. при рассмотрении вопроса об окончательном закрепощении крестьян.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движения в XVII в. </w:t>
            </w:r>
            <w:r w:rsidR="00D95A24"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Причины народных выступлений. Соляной бунт. Восстание в Пскове и Новгороде. Медный бунт. Восстание Степана Разина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Показывать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масштабы народных движений, используя историческую карту.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народных движений в России XVII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 в форме таблицы «Народные движения в России XVII в.».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Россия в системе международных отношений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«Посольский обычай». От войны — к «вечному миру». Борьба со Швецией. Россия и страны исламского мира. Отношения с Китаем</w:t>
            </w:r>
          </w:p>
        </w:tc>
        <w:tc>
          <w:tcPr>
            <w:tcW w:w="6803" w:type="dxa"/>
            <w:vMerge w:val="restart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территорию России и области, присоединённые к ней в XVII в., ход войн и направления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военных походов.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 чём заключались цели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 результаты внешней политики России в XVII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рассказ о народах, живших в России в XVII в., используя материал учебника и дополнительную информацию (в том</w:t>
            </w:r>
            <w:proofErr w:type="gramEnd"/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края). 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«Под рукой» российского государя: вхождение Украины в состав России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Западнорусские земли в составе Речи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. Восстание Богдана Хмельницкого.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хождение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Украины в состав России</w:t>
            </w:r>
          </w:p>
        </w:tc>
        <w:tc>
          <w:tcPr>
            <w:tcW w:w="6803" w:type="dxa"/>
            <w:vMerge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XVII в. Реформа патриарха Никона и раскол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Церковь после Смуты. Реформа патриарха Никона. Усиление разногласий между церковной и светской властью. Церковный собор 1666—1667 гг. Протопоп Аввакум. Протесты старообрядцев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понятий: церковный раскол, старообрядец.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конфликта «священства» и «царства», причины и последствия раскола.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позиции патриарха Никона и протопопа Аввакума (в том числе в форме высказывания в ролевой ситуации).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путешественники и первопроходцы XVII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Заселение земель Сибири. Семён Дежнёв. Походы на Дальний Восток. Освоение Сибири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территории расселения народов в Российском государстве XVII в., маршруты отрядов первопроходцев в Сибири и на Дальнем Востоке</w:t>
            </w:r>
          </w:p>
        </w:tc>
      </w:tr>
      <w:tr w:rsidR="00447AFF" w:rsidRPr="008D2509" w:rsidTr="00447AFF">
        <w:tc>
          <w:tcPr>
            <w:tcW w:w="2976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России в XVII в. </w:t>
            </w:r>
            <w:r w:rsidR="00D95A24"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102" w:type="dxa"/>
          </w:tcPr>
          <w:p w:rsidR="00447AFF" w:rsidRPr="008D2509" w:rsidRDefault="00AC5D2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Влияние европейской культуры. Образование. Научные знания. Литература. Архитектура. Живопись. Театр. Культурное взаимодействие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 России</w:t>
            </w:r>
          </w:p>
        </w:tc>
        <w:tc>
          <w:tcPr>
            <w:tcW w:w="6803" w:type="dxa"/>
          </w:tcPr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памятников культуры XVII в. (в том числе находящихся на территории края, города),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их назначение, художественные достоинства</w:t>
            </w:r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др.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 чём заключались новые веяния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47AFF" w:rsidRPr="008D2509" w:rsidRDefault="00447AFF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отечественной культуре XVII в.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для сообщений о достижениях и деятелях отечественной культуры XVII в., а также для участия в ролевых играх (например, «Путешествие по русскому городу XVII в.»).</w:t>
            </w:r>
          </w:p>
        </w:tc>
      </w:tr>
      <w:tr w:rsidR="006757A8" w:rsidRPr="008D2509" w:rsidTr="00447AFF">
        <w:tc>
          <w:tcPr>
            <w:tcW w:w="2976" w:type="dxa"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Народы России в XVII в. </w:t>
            </w:r>
            <w:proofErr w:type="spellStart"/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ословный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быт и картина мира русского человека в XVII в. </w:t>
            </w:r>
          </w:p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Повседневная жизнь народов Украины, Поволжья, Сибири и Северного Кавказа в XVII в. </w:t>
            </w:r>
            <w:r w:rsidR="00D95A24"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5102" w:type="dxa"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Русский народ. Украинцы. Народы Поволжья. Народы Кавказа. Народы Сибири. Изменение восприятия картины мира русским человеком в XVII в. Общинные традиции. Православие в повседневной жизни русского народа. Образ царя в народном сознании. Домашний быт российских царей. Повседневный быт первого сословия. Повседневная жизнь посадского населения. Быт и обычаи крестьян.</w:t>
            </w:r>
          </w:p>
        </w:tc>
        <w:tc>
          <w:tcPr>
            <w:tcW w:w="6803" w:type="dxa"/>
          </w:tcPr>
          <w:p w:rsidR="006757A8" w:rsidRPr="008D2509" w:rsidRDefault="006757A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о нравах и быте русского общества XVII в., используя информацию из источников.</w:t>
            </w:r>
          </w:p>
        </w:tc>
      </w:tr>
      <w:tr w:rsidR="006757A8" w:rsidRPr="008D2509" w:rsidTr="00447AFF">
        <w:tc>
          <w:tcPr>
            <w:tcW w:w="2976" w:type="dxa"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«Россия в XVII в.» и «Жизнь и быт Тюменского края в XVII в.»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 w:val="restart"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материал.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основные события и явления в истории России</w:t>
            </w:r>
          </w:p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XVII в., роль отдельных исторических личностей.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Сопоставлять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факты образования централизованных государств на Руси и в странах Западной Европы,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общее и особенное.</w:t>
            </w:r>
          </w:p>
        </w:tc>
      </w:tr>
      <w:tr w:rsidR="006757A8" w:rsidRPr="008D2509" w:rsidTr="00447AFF">
        <w:tc>
          <w:tcPr>
            <w:tcW w:w="2976" w:type="dxa"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и обобщение по курсу «Россия в XVI в.- XVII в.» 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>(1 ч.)</w:t>
            </w:r>
          </w:p>
        </w:tc>
        <w:tc>
          <w:tcPr>
            <w:tcW w:w="5102" w:type="dxa"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vMerge/>
          </w:tcPr>
          <w:p w:rsidR="006757A8" w:rsidRPr="008D2509" w:rsidRDefault="006757A8" w:rsidP="008D25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6A89" w:rsidRPr="008D2509" w:rsidRDefault="00A56A89" w:rsidP="008D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3DC" w:rsidRDefault="00D223DC" w:rsidP="008D2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3DC" w:rsidRDefault="00D223DC" w:rsidP="008D2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3DC" w:rsidRDefault="00D223DC" w:rsidP="008D2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3DC" w:rsidRDefault="00D223DC" w:rsidP="008D2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3DC" w:rsidRDefault="00D223DC" w:rsidP="008D2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3DC" w:rsidRDefault="00D223DC" w:rsidP="008D2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3DC" w:rsidRDefault="00D223DC" w:rsidP="008D2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D71" w:rsidRPr="008D2509" w:rsidRDefault="00E6587D" w:rsidP="008D2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509">
        <w:rPr>
          <w:rFonts w:ascii="Times New Roman" w:hAnsi="Times New Roman" w:cs="Times New Roman"/>
          <w:b/>
          <w:sz w:val="24"/>
          <w:szCs w:val="24"/>
        </w:rPr>
        <w:lastRenderedPageBreak/>
        <w:t>КАЛЕНД</w:t>
      </w:r>
      <w:r w:rsidR="001A5354" w:rsidRPr="008D2509">
        <w:rPr>
          <w:rFonts w:ascii="Times New Roman" w:hAnsi="Times New Roman" w:cs="Times New Roman"/>
          <w:b/>
          <w:sz w:val="24"/>
          <w:szCs w:val="24"/>
        </w:rPr>
        <w:t>АРНО – ТЕМАТИЧЕСКОЕ ПЛАНИРОВАНИЕ</w:t>
      </w:r>
    </w:p>
    <w:p w:rsidR="004B7150" w:rsidRPr="008D2509" w:rsidRDefault="004B7150" w:rsidP="008D2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jc w:val="center"/>
        <w:tblInd w:w="-176" w:type="dxa"/>
        <w:tblLook w:val="04A0" w:firstRow="1" w:lastRow="0" w:firstColumn="1" w:lastColumn="0" w:noHBand="0" w:noVBand="1"/>
      </w:tblPr>
      <w:tblGrid>
        <w:gridCol w:w="221"/>
        <w:gridCol w:w="338"/>
        <w:gridCol w:w="226"/>
        <w:gridCol w:w="2331"/>
        <w:gridCol w:w="222"/>
        <w:gridCol w:w="546"/>
        <w:gridCol w:w="238"/>
        <w:gridCol w:w="2794"/>
        <w:gridCol w:w="227"/>
        <w:gridCol w:w="622"/>
        <w:gridCol w:w="228"/>
        <w:gridCol w:w="3903"/>
        <w:gridCol w:w="228"/>
        <w:gridCol w:w="1510"/>
        <w:gridCol w:w="239"/>
        <w:gridCol w:w="1480"/>
        <w:gridCol w:w="241"/>
      </w:tblGrid>
      <w:tr w:rsidR="00B84218" w:rsidRPr="008D2509" w:rsidTr="00B84218">
        <w:trPr>
          <w:gridBefore w:val="1"/>
          <w:wBefore w:w="221" w:type="dxa"/>
          <w:trHeight w:val="630"/>
          <w:jc w:val="center"/>
        </w:trPr>
        <w:tc>
          <w:tcPr>
            <w:tcW w:w="564" w:type="dxa"/>
            <w:gridSpan w:val="2"/>
          </w:tcPr>
          <w:p w:rsidR="00B21DC7" w:rsidRPr="008D2509" w:rsidRDefault="00B21D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1DC7" w:rsidRPr="008D2509" w:rsidRDefault="00B21D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3" w:type="dxa"/>
            <w:gridSpan w:val="2"/>
          </w:tcPr>
          <w:p w:rsidR="00B21DC7" w:rsidRPr="008D2509" w:rsidRDefault="00B21DC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D15D56" w:rsidRPr="008D2509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784" w:type="dxa"/>
            <w:gridSpan w:val="2"/>
          </w:tcPr>
          <w:p w:rsidR="00B21DC7" w:rsidRPr="008D2509" w:rsidRDefault="00B21DC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021" w:type="dxa"/>
            <w:gridSpan w:val="2"/>
          </w:tcPr>
          <w:p w:rsidR="00B21DC7" w:rsidRPr="008D2509" w:rsidRDefault="00D15D56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B21DC7" w:rsidRPr="008D2509" w:rsidRDefault="00B21DC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B21DC7" w:rsidRPr="008D2509" w:rsidRDefault="00D15D56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31" w:type="dxa"/>
            <w:gridSpan w:val="2"/>
          </w:tcPr>
          <w:p w:rsidR="00B21DC7" w:rsidRPr="008D2509" w:rsidRDefault="00AB770B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749" w:type="dxa"/>
            <w:gridSpan w:val="2"/>
          </w:tcPr>
          <w:p w:rsidR="00B21DC7" w:rsidRPr="008D2509" w:rsidRDefault="00AB770B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1721" w:type="dxa"/>
            <w:gridSpan w:val="2"/>
          </w:tcPr>
          <w:p w:rsidR="00B21DC7" w:rsidRPr="008D2509" w:rsidRDefault="00AB770B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B21DC7" w:rsidRPr="008D2509" w:rsidRDefault="00B21DC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630"/>
          <w:jc w:val="center"/>
        </w:trPr>
        <w:tc>
          <w:tcPr>
            <w:tcW w:w="564" w:type="dxa"/>
            <w:gridSpan w:val="2"/>
          </w:tcPr>
          <w:p w:rsidR="00EC6BF0" w:rsidRPr="008D2509" w:rsidRDefault="00EC6BF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3" w:type="dxa"/>
            <w:gridSpan w:val="2"/>
          </w:tcPr>
          <w:p w:rsidR="00C67A81" w:rsidRPr="008D2509" w:rsidRDefault="00EC6BF0" w:rsidP="00C6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EC6BF0" w:rsidRPr="008D2509" w:rsidRDefault="00EC6BF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EC6BF0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gridSpan w:val="2"/>
          </w:tcPr>
          <w:p w:rsidR="00EC6BF0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Введение. От Средневековья к Новому времени. Технические открытия и выход к Мировому океану.</w:t>
            </w:r>
          </w:p>
        </w:tc>
        <w:tc>
          <w:tcPr>
            <w:tcW w:w="850" w:type="dxa"/>
            <w:gridSpan w:val="2"/>
          </w:tcPr>
          <w:p w:rsidR="00EC6BF0" w:rsidRPr="008D2509" w:rsidRDefault="00EC6BF0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04.09.</w:t>
            </w:r>
          </w:p>
        </w:tc>
        <w:tc>
          <w:tcPr>
            <w:tcW w:w="4131" w:type="dxa"/>
            <w:gridSpan w:val="2"/>
          </w:tcPr>
          <w:p w:rsidR="00EC6BF0" w:rsidRPr="008D2509" w:rsidRDefault="00EC6BF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цели и задачи изучаемой эпохи</w:t>
            </w:r>
          </w:p>
        </w:tc>
        <w:tc>
          <w:tcPr>
            <w:tcW w:w="1749" w:type="dxa"/>
            <w:gridSpan w:val="2"/>
          </w:tcPr>
          <w:p w:rsidR="00EC6BF0" w:rsidRPr="008D2509" w:rsidRDefault="00DF0E0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21" w:type="dxa"/>
            <w:gridSpan w:val="2"/>
          </w:tcPr>
          <w:p w:rsidR="00EC6BF0" w:rsidRPr="008D2509" w:rsidRDefault="00EC6BF0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630"/>
          <w:jc w:val="center"/>
        </w:trPr>
        <w:tc>
          <w:tcPr>
            <w:tcW w:w="564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3" w:type="dxa"/>
            <w:gridSpan w:val="2"/>
          </w:tcPr>
          <w:p w:rsidR="0054626A" w:rsidRPr="008D2509" w:rsidRDefault="0054400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Великие </w:t>
            </w:r>
            <w:r w:rsidR="0054626A" w:rsidRPr="008D2509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</w:p>
          <w:p w:rsidR="00095C9D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открытия: предпосылки, участники, результаты</w:t>
            </w:r>
          </w:p>
        </w:tc>
        <w:tc>
          <w:tcPr>
            <w:tcW w:w="784" w:type="dxa"/>
            <w:gridSpan w:val="2"/>
          </w:tcPr>
          <w:p w:rsidR="00095C9D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1" w:type="dxa"/>
            <w:gridSpan w:val="2"/>
          </w:tcPr>
          <w:p w:rsidR="00095C9D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850" w:type="dxa"/>
            <w:gridSpan w:val="2"/>
          </w:tcPr>
          <w:p w:rsidR="00095C9D" w:rsidRPr="008D2509" w:rsidRDefault="00FE2862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95C9D" w:rsidRPr="008D250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131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Определять свою личностную позицию. Планировать свои действия в соответствии с поставленной задачей и условиями ее реализации. Самостоятельно выделять и формулировать познавательную цель. Аргументировать свою позицию.</w:t>
            </w:r>
          </w:p>
        </w:tc>
        <w:tc>
          <w:tcPr>
            <w:tcW w:w="1749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21" w:type="dxa"/>
            <w:gridSpan w:val="2"/>
          </w:tcPr>
          <w:p w:rsidR="00095C9D" w:rsidRPr="008D2509" w:rsidRDefault="00095C9D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630"/>
          <w:jc w:val="center"/>
        </w:trPr>
        <w:tc>
          <w:tcPr>
            <w:tcW w:w="564" w:type="dxa"/>
            <w:gridSpan w:val="2"/>
          </w:tcPr>
          <w:p w:rsidR="000C77F1" w:rsidRPr="008D2509" w:rsidRDefault="000C77F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gridSpan w:val="2"/>
          </w:tcPr>
          <w:p w:rsidR="000C77F1" w:rsidRPr="008D2509" w:rsidRDefault="000C77F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0C77F1" w:rsidRPr="008D2509" w:rsidRDefault="000C77F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0C77F1" w:rsidRPr="008D2509" w:rsidRDefault="000C77F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Абсолютные монархии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0C77F1" w:rsidRPr="008D2509" w:rsidRDefault="000C77F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Европе XVI–XVII вв.</w:t>
            </w:r>
          </w:p>
        </w:tc>
        <w:tc>
          <w:tcPr>
            <w:tcW w:w="850" w:type="dxa"/>
            <w:gridSpan w:val="2"/>
          </w:tcPr>
          <w:p w:rsidR="000C77F1" w:rsidRPr="008D2509" w:rsidRDefault="000C77F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4131" w:type="dxa"/>
            <w:gridSpan w:val="2"/>
          </w:tcPr>
          <w:p w:rsidR="000C77F1" w:rsidRPr="008D2509" w:rsidRDefault="000C77F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Определять свою личностную позицию. Планировать свои действия в соответствии с поставленной задачей и условиями ее реализации. Самостоятельно выделять и формулировать познавательную цель. Аргументировать свою позицию.</w:t>
            </w:r>
          </w:p>
        </w:tc>
        <w:tc>
          <w:tcPr>
            <w:tcW w:w="1749" w:type="dxa"/>
            <w:gridSpan w:val="2"/>
          </w:tcPr>
          <w:p w:rsidR="000C77F1" w:rsidRPr="008D2509" w:rsidRDefault="000C77F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21" w:type="dxa"/>
            <w:gridSpan w:val="2"/>
          </w:tcPr>
          <w:p w:rsidR="000C77F1" w:rsidRPr="008D2509" w:rsidRDefault="000C77F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630"/>
          <w:jc w:val="center"/>
        </w:trPr>
        <w:tc>
          <w:tcPr>
            <w:tcW w:w="564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095C9D" w:rsidRPr="008D2509" w:rsidRDefault="00095C9D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095C9D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Дух предпринимательства преобразует экономику.</w:t>
            </w:r>
          </w:p>
        </w:tc>
        <w:tc>
          <w:tcPr>
            <w:tcW w:w="850" w:type="dxa"/>
            <w:gridSpan w:val="2"/>
          </w:tcPr>
          <w:p w:rsidR="00095C9D" w:rsidRPr="008D2509" w:rsidRDefault="00FE2862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5C9D" w:rsidRPr="008D250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131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Осмысливать гуманистические традиции и ценности современного общества. Ставить учебные задачи. Выделять и формулировать познавательную цель. Формулировать собственное мнение и позицию</w:t>
            </w:r>
          </w:p>
        </w:tc>
        <w:tc>
          <w:tcPr>
            <w:tcW w:w="1749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721" w:type="dxa"/>
            <w:gridSpan w:val="2"/>
          </w:tcPr>
          <w:p w:rsidR="00095C9D" w:rsidRPr="008D2509" w:rsidRDefault="00095C9D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630"/>
          <w:jc w:val="center"/>
        </w:trPr>
        <w:tc>
          <w:tcPr>
            <w:tcW w:w="564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3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095C9D" w:rsidRPr="008D2509" w:rsidRDefault="00095C9D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095C9D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Европейское общество в раннее Новое время. Повседневная жизнь.</w:t>
            </w:r>
          </w:p>
        </w:tc>
        <w:tc>
          <w:tcPr>
            <w:tcW w:w="850" w:type="dxa"/>
            <w:gridSpan w:val="2"/>
          </w:tcPr>
          <w:p w:rsidR="00095C9D" w:rsidRPr="008D2509" w:rsidRDefault="00FE2862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95C9D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.09. </w:t>
            </w:r>
          </w:p>
        </w:tc>
        <w:tc>
          <w:tcPr>
            <w:tcW w:w="4131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Проявлять устойчивый учебно-познавательный интерес к новым общим способам решения задач. Ставить учебную задачу, определять последовательность промежуточных целей с учетом конечного результата. Выделять и формулировать познавательные цели. Допускать возможность различных точек зрения</w:t>
            </w:r>
          </w:p>
        </w:tc>
        <w:tc>
          <w:tcPr>
            <w:tcW w:w="1749" w:type="dxa"/>
            <w:gridSpan w:val="2"/>
          </w:tcPr>
          <w:p w:rsidR="00095C9D" w:rsidRPr="008D2509" w:rsidRDefault="00095C9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ответом, тест</w:t>
            </w:r>
          </w:p>
        </w:tc>
        <w:tc>
          <w:tcPr>
            <w:tcW w:w="1721" w:type="dxa"/>
            <w:gridSpan w:val="2"/>
          </w:tcPr>
          <w:p w:rsidR="00095C9D" w:rsidRPr="008D2509" w:rsidRDefault="00095C9D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630"/>
          <w:jc w:val="center"/>
        </w:trPr>
        <w:tc>
          <w:tcPr>
            <w:tcW w:w="564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3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F5767C" w:rsidRPr="008D2509" w:rsidRDefault="00F5767C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F5767C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Великие гуманисты Европы.</w:t>
            </w:r>
          </w:p>
        </w:tc>
        <w:tc>
          <w:tcPr>
            <w:tcW w:w="850" w:type="dxa"/>
            <w:gridSpan w:val="2"/>
          </w:tcPr>
          <w:p w:rsidR="00F5767C" w:rsidRPr="008D2509" w:rsidRDefault="00FE2862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767C" w:rsidRPr="008D250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131" w:type="dxa"/>
            <w:gridSpan w:val="2"/>
            <w:vMerge w:val="restart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Проявлять устойчивый учебно-познавательный интерес к новым общим способам решения задач. Ставить учебную задачу, определять последовательность промежуточных целей с учетом конечного результата. Выделять и формулировать познавательные цели. Допускать возможность различных точек зрения</w:t>
            </w:r>
          </w:p>
        </w:tc>
        <w:tc>
          <w:tcPr>
            <w:tcW w:w="1749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21" w:type="dxa"/>
            <w:gridSpan w:val="2"/>
          </w:tcPr>
          <w:p w:rsidR="00F5767C" w:rsidRPr="008D2509" w:rsidRDefault="00F5767C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630"/>
          <w:jc w:val="center"/>
        </w:trPr>
        <w:tc>
          <w:tcPr>
            <w:tcW w:w="564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3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F5767C" w:rsidRPr="008D2509" w:rsidRDefault="00F5767C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F5767C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Возрождения.</w:t>
            </w:r>
          </w:p>
        </w:tc>
        <w:tc>
          <w:tcPr>
            <w:tcW w:w="850" w:type="dxa"/>
            <w:gridSpan w:val="2"/>
          </w:tcPr>
          <w:p w:rsidR="00F5767C" w:rsidRPr="008D2509" w:rsidRDefault="00FE2862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5767C" w:rsidRPr="008D250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131" w:type="dxa"/>
            <w:gridSpan w:val="2"/>
            <w:vMerge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721" w:type="dxa"/>
            <w:gridSpan w:val="2"/>
          </w:tcPr>
          <w:p w:rsidR="00F5767C" w:rsidRPr="008D2509" w:rsidRDefault="00F5767C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jc w:val="center"/>
        </w:trPr>
        <w:tc>
          <w:tcPr>
            <w:tcW w:w="564" w:type="dxa"/>
            <w:gridSpan w:val="2"/>
          </w:tcPr>
          <w:p w:rsidR="00F5767C" w:rsidRPr="008D2509" w:rsidRDefault="00F5767C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3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F5767C" w:rsidRPr="008D2509" w:rsidRDefault="00F5767C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F5767C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Рождение новой европейской науки.</w:t>
            </w:r>
          </w:p>
        </w:tc>
        <w:tc>
          <w:tcPr>
            <w:tcW w:w="850" w:type="dxa"/>
            <w:gridSpan w:val="2"/>
          </w:tcPr>
          <w:p w:rsidR="00F5767C" w:rsidRPr="008D2509" w:rsidRDefault="00FE2862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5767C" w:rsidRPr="008D250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131" w:type="dxa"/>
            <w:gridSpan w:val="2"/>
            <w:vMerge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</w:t>
            </w:r>
          </w:p>
        </w:tc>
        <w:tc>
          <w:tcPr>
            <w:tcW w:w="1721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jc w:val="center"/>
        </w:trPr>
        <w:tc>
          <w:tcPr>
            <w:tcW w:w="564" w:type="dxa"/>
            <w:gridSpan w:val="2"/>
          </w:tcPr>
          <w:p w:rsidR="00F5767C" w:rsidRPr="008D2509" w:rsidRDefault="00F5767C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gridSpan w:val="2"/>
          </w:tcPr>
          <w:p w:rsidR="00F5767C" w:rsidRPr="00466874" w:rsidRDefault="00F5767C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F5767C" w:rsidRPr="008D2509" w:rsidRDefault="00F5767C" w:rsidP="00C6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F5767C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Начало Реформации в Европе. Обновление христианства.</w:t>
            </w:r>
          </w:p>
        </w:tc>
        <w:tc>
          <w:tcPr>
            <w:tcW w:w="850" w:type="dxa"/>
            <w:gridSpan w:val="2"/>
          </w:tcPr>
          <w:p w:rsidR="00F5767C" w:rsidRPr="008D2509" w:rsidRDefault="00FE2862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02.10.</w:t>
            </w:r>
          </w:p>
          <w:p w:rsidR="00F5767C" w:rsidRPr="008D2509" w:rsidRDefault="00F5767C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  <w:vMerge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21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jc w:val="center"/>
        </w:trPr>
        <w:tc>
          <w:tcPr>
            <w:tcW w:w="564" w:type="dxa"/>
            <w:gridSpan w:val="2"/>
          </w:tcPr>
          <w:p w:rsidR="00F5767C" w:rsidRPr="008D2509" w:rsidRDefault="00F5767C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3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F5767C" w:rsidRPr="008D2509" w:rsidRDefault="00F5767C" w:rsidP="00C6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F5767C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Распространение Реформации в Европе. Контрреформация.</w:t>
            </w:r>
          </w:p>
        </w:tc>
        <w:tc>
          <w:tcPr>
            <w:tcW w:w="850" w:type="dxa"/>
            <w:gridSpan w:val="2"/>
          </w:tcPr>
          <w:p w:rsidR="00F5767C" w:rsidRPr="008D2509" w:rsidRDefault="00FE2862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5767C" w:rsidRPr="008D250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131" w:type="dxa"/>
            <w:gridSpan w:val="2"/>
            <w:vMerge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721" w:type="dxa"/>
            <w:gridSpan w:val="2"/>
          </w:tcPr>
          <w:p w:rsidR="00F5767C" w:rsidRPr="008D2509" w:rsidRDefault="00F5767C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1604"/>
          <w:jc w:val="center"/>
        </w:trPr>
        <w:tc>
          <w:tcPr>
            <w:tcW w:w="564" w:type="dxa"/>
            <w:gridSpan w:val="2"/>
          </w:tcPr>
          <w:p w:rsidR="00A94E57" w:rsidRPr="008D2509" w:rsidRDefault="000379D9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3" w:type="dxa"/>
            <w:gridSpan w:val="2"/>
          </w:tcPr>
          <w:p w:rsidR="00A94E57" w:rsidRPr="008D2509" w:rsidRDefault="00A94E5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A94E57" w:rsidRPr="008D2509" w:rsidRDefault="00A94E5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A94E57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Королевская власть и Реформация в Англии. Борьба за господство на море.</w:t>
            </w:r>
          </w:p>
        </w:tc>
        <w:tc>
          <w:tcPr>
            <w:tcW w:w="850" w:type="dxa"/>
            <w:gridSpan w:val="2"/>
          </w:tcPr>
          <w:p w:rsidR="00ED6D52" w:rsidRPr="008D2509" w:rsidRDefault="00FE2862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379D9" w:rsidRPr="008D250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2B1CA7" w:rsidRPr="008D2509" w:rsidRDefault="002B1CA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1" w:type="dxa"/>
            <w:gridSpan w:val="2"/>
          </w:tcPr>
          <w:p w:rsidR="00A94E57" w:rsidRPr="008D2509" w:rsidRDefault="000379D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 Планировать свои действия в соответствии с поставленной задачей и условиями ее реализации. Выделять и формулировать познавательную цель. Участвовать в коллективном обсуждении проблем</w:t>
            </w:r>
          </w:p>
        </w:tc>
        <w:tc>
          <w:tcPr>
            <w:tcW w:w="1749" w:type="dxa"/>
            <w:gridSpan w:val="2"/>
          </w:tcPr>
          <w:p w:rsidR="00A94E57" w:rsidRPr="008D2509" w:rsidRDefault="000379D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</w:t>
            </w:r>
          </w:p>
        </w:tc>
        <w:tc>
          <w:tcPr>
            <w:tcW w:w="1721" w:type="dxa"/>
            <w:gridSpan w:val="2"/>
          </w:tcPr>
          <w:p w:rsidR="00A94E57" w:rsidRPr="008D2509" w:rsidRDefault="00A94E5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1604"/>
          <w:jc w:val="center"/>
        </w:trPr>
        <w:tc>
          <w:tcPr>
            <w:tcW w:w="564" w:type="dxa"/>
            <w:gridSpan w:val="2"/>
          </w:tcPr>
          <w:p w:rsidR="000379D9" w:rsidRPr="008D2509" w:rsidRDefault="00DC7FD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3" w:type="dxa"/>
            <w:gridSpan w:val="2"/>
          </w:tcPr>
          <w:p w:rsidR="000379D9" w:rsidRPr="008D2509" w:rsidRDefault="000379D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0379D9" w:rsidRPr="008D2509" w:rsidRDefault="000379D9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0379D9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Религиозные войны и укрепление абсолютной монархии во Франции</w:t>
            </w:r>
          </w:p>
        </w:tc>
        <w:tc>
          <w:tcPr>
            <w:tcW w:w="850" w:type="dxa"/>
            <w:gridSpan w:val="2"/>
          </w:tcPr>
          <w:p w:rsidR="000379D9" w:rsidRPr="008D2509" w:rsidRDefault="00FE2862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7FD7" w:rsidRPr="008D250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131" w:type="dxa"/>
            <w:gridSpan w:val="2"/>
          </w:tcPr>
          <w:p w:rsidR="000379D9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 Планировать свои действия в соответствии с поставленной задачей и условиями ее реализации. Выделять и формулировать познавательную цель. Участвовать в коллективном обсуждении проблем</w:t>
            </w:r>
          </w:p>
        </w:tc>
        <w:tc>
          <w:tcPr>
            <w:tcW w:w="1749" w:type="dxa"/>
            <w:gridSpan w:val="2"/>
          </w:tcPr>
          <w:p w:rsidR="000379D9" w:rsidRPr="008D2509" w:rsidRDefault="00DC7FD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21" w:type="dxa"/>
            <w:gridSpan w:val="2"/>
          </w:tcPr>
          <w:p w:rsidR="000379D9" w:rsidRPr="008D2509" w:rsidRDefault="000379D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1604"/>
          <w:jc w:val="center"/>
        </w:trPr>
        <w:tc>
          <w:tcPr>
            <w:tcW w:w="564" w:type="dxa"/>
            <w:gridSpan w:val="2"/>
          </w:tcPr>
          <w:p w:rsidR="000379D9" w:rsidRPr="008D2509" w:rsidRDefault="00DC7FD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3" w:type="dxa"/>
            <w:gridSpan w:val="2"/>
          </w:tcPr>
          <w:p w:rsidR="0054626A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26A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9D9" w:rsidRPr="008D2509" w:rsidRDefault="000379D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0379D9" w:rsidRPr="008D2509" w:rsidRDefault="000379D9" w:rsidP="00C67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0379D9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850" w:type="dxa"/>
            <w:gridSpan w:val="2"/>
          </w:tcPr>
          <w:p w:rsidR="000379D9" w:rsidRPr="008D2509" w:rsidRDefault="00DC7FD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4131" w:type="dxa"/>
            <w:gridSpan w:val="2"/>
          </w:tcPr>
          <w:p w:rsidR="000379D9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Определять свою личностную позицию. Воспринимать предложения и оценку учителей, товарищей и родителей. Выбирать наиболее эффективные способы решения задач, контролировать и оценивать процесс и результат деятельности. Распределять роли и функции в совместной деятельности</w:t>
            </w:r>
          </w:p>
        </w:tc>
        <w:tc>
          <w:tcPr>
            <w:tcW w:w="1749" w:type="dxa"/>
            <w:gridSpan w:val="2"/>
          </w:tcPr>
          <w:p w:rsidR="000379D9" w:rsidRPr="008D2509" w:rsidRDefault="00DC7FD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21" w:type="dxa"/>
            <w:gridSpan w:val="2"/>
          </w:tcPr>
          <w:p w:rsidR="000379D9" w:rsidRPr="008D2509" w:rsidRDefault="000379D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1604"/>
          <w:jc w:val="center"/>
        </w:trPr>
        <w:tc>
          <w:tcPr>
            <w:tcW w:w="564" w:type="dxa"/>
            <w:gridSpan w:val="2"/>
          </w:tcPr>
          <w:p w:rsidR="000379D9" w:rsidRPr="008D2509" w:rsidRDefault="00DC7FD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3" w:type="dxa"/>
            <w:gridSpan w:val="2"/>
          </w:tcPr>
          <w:p w:rsidR="000379D9" w:rsidRPr="008D2509" w:rsidRDefault="000379D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</w:tcPr>
          <w:p w:rsidR="000379D9" w:rsidRPr="008D2509" w:rsidRDefault="000379D9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C67A81" w:rsidRPr="00C67A81" w:rsidRDefault="00C67A81" w:rsidP="00C6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gramStart"/>
            <w:r w:rsidRPr="00C67A81">
              <w:rPr>
                <w:rFonts w:ascii="Times New Roman" w:hAnsi="Times New Roman" w:cs="Times New Roman"/>
                <w:sz w:val="24"/>
                <w:szCs w:val="24"/>
              </w:rPr>
              <w:t>Великие</w:t>
            </w:r>
            <w:proofErr w:type="gramEnd"/>
            <w:r w:rsidRPr="00C67A81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географические</w:t>
            </w:r>
          </w:p>
          <w:p w:rsidR="00C67A81" w:rsidRDefault="00C67A81" w:rsidP="00C6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81">
              <w:rPr>
                <w:rFonts w:ascii="Times New Roman" w:hAnsi="Times New Roman" w:cs="Times New Roman"/>
                <w:sz w:val="24"/>
                <w:szCs w:val="24"/>
              </w:rPr>
              <w:t>открытия: предпосылки, участники,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379D9" w:rsidRPr="008D2509" w:rsidRDefault="000C77F1" w:rsidP="00C6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Парламент против короля. Революция в Англии. Путь к парламентской монархии.</w:t>
            </w:r>
          </w:p>
        </w:tc>
        <w:tc>
          <w:tcPr>
            <w:tcW w:w="850" w:type="dxa"/>
            <w:gridSpan w:val="2"/>
          </w:tcPr>
          <w:p w:rsidR="000379D9" w:rsidRPr="008D2509" w:rsidRDefault="003D1705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C7FD7" w:rsidRPr="008D250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131" w:type="dxa"/>
            <w:gridSpan w:val="2"/>
          </w:tcPr>
          <w:p w:rsidR="000379D9" w:rsidRPr="008D2509" w:rsidRDefault="000B386B" w:rsidP="000B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Искать </w:t>
            </w:r>
            <w:r w:rsidRPr="000B38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необходимую информацию; применять методы </w:t>
            </w:r>
            <w:r w:rsidRPr="000B386B">
              <w:rPr>
                <w:rFonts w:ascii="Times New Roman" w:hAnsi="Times New Roman" w:cs="Times New Roman"/>
                <w:sz w:val="24"/>
                <w:szCs w:val="24"/>
              </w:rPr>
              <w:t>информационного поиска, в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числе с помощью компьютерных </w:t>
            </w:r>
            <w:r w:rsidRPr="000B386B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749" w:type="dxa"/>
            <w:gridSpan w:val="2"/>
          </w:tcPr>
          <w:p w:rsidR="000379D9" w:rsidRPr="008D2509" w:rsidRDefault="000C77F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21" w:type="dxa"/>
            <w:gridSpan w:val="2"/>
          </w:tcPr>
          <w:p w:rsidR="000379D9" w:rsidRPr="008D2509" w:rsidRDefault="000379D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rPr>
          <w:gridBefore w:val="1"/>
          <w:wBefore w:w="221" w:type="dxa"/>
          <w:trHeight w:val="1604"/>
          <w:jc w:val="center"/>
        </w:trPr>
        <w:tc>
          <w:tcPr>
            <w:tcW w:w="564" w:type="dxa"/>
            <w:gridSpan w:val="2"/>
          </w:tcPr>
          <w:p w:rsidR="000379D9" w:rsidRPr="008D2509" w:rsidRDefault="00DC7FD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3" w:type="dxa"/>
            <w:gridSpan w:val="2"/>
          </w:tcPr>
          <w:p w:rsidR="000379D9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81">
              <w:rPr>
                <w:rFonts w:ascii="Times New Roman" w:hAnsi="Times New Roman" w:cs="Times New Roman"/>
                <w:sz w:val="24"/>
                <w:szCs w:val="24"/>
              </w:rPr>
              <w:t>Ранние буржуазные революции в Европе. Международные отношения</w:t>
            </w:r>
          </w:p>
        </w:tc>
        <w:tc>
          <w:tcPr>
            <w:tcW w:w="784" w:type="dxa"/>
            <w:gridSpan w:val="2"/>
          </w:tcPr>
          <w:p w:rsidR="000379D9" w:rsidRPr="008D2509" w:rsidRDefault="00DC7FD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1" w:type="dxa"/>
            <w:gridSpan w:val="2"/>
          </w:tcPr>
          <w:p w:rsidR="000379D9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XVI – XVIII вв.</w:t>
            </w:r>
          </w:p>
        </w:tc>
        <w:tc>
          <w:tcPr>
            <w:tcW w:w="850" w:type="dxa"/>
            <w:gridSpan w:val="2"/>
          </w:tcPr>
          <w:p w:rsidR="000379D9" w:rsidRPr="008D2509" w:rsidRDefault="00DC7FD7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4131" w:type="dxa"/>
            <w:gridSpan w:val="2"/>
          </w:tcPr>
          <w:p w:rsidR="000379D9" w:rsidRPr="008D2509" w:rsidRDefault="00DC7FD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Иметь целостный, социально ориентированный взгляд на мир в единстве и разнообразии народов, культур, религий. Принимать и сохранять учебную задачу. Ставить и формулировать проблему урока.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49" w:type="dxa"/>
            <w:gridSpan w:val="2"/>
          </w:tcPr>
          <w:p w:rsidR="000379D9" w:rsidRPr="008D2509" w:rsidRDefault="0054626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Кроссворд </w:t>
            </w:r>
          </w:p>
        </w:tc>
        <w:tc>
          <w:tcPr>
            <w:tcW w:w="1721" w:type="dxa"/>
            <w:gridSpan w:val="2"/>
          </w:tcPr>
          <w:p w:rsidR="000379D9" w:rsidRPr="008D2509" w:rsidRDefault="000379D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1604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Эпоха Просвещения. Время преобразований </w:t>
            </w:r>
          </w:p>
        </w:tc>
        <w:tc>
          <w:tcPr>
            <w:tcW w:w="784" w:type="dxa"/>
            <w:gridSpan w:val="2"/>
            <w:vMerge w:val="restart"/>
          </w:tcPr>
          <w:p w:rsidR="00C67A81" w:rsidRPr="008D2509" w:rsidRDefault="00C67A81" w:rsidP="00C6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Великие просветители Европы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13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Иметь целостный, социально ориентированный взгляд на мир в единстве и разнообразии народов, культур, религий. Принимать и сохранять учебную задачу. Ставить и формулировать проблему урока.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1604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Мир художественной культуры Просвещения.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413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доброжелательность и эмоционально-нравственную отзывчивость,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 Планировать свои действия в соответствии с поставленной задачей и условиями ее реализации. Выделять и формулировать познавательную цель. Участвовать в коллективном обсуждении проблем</w:t>
            </w: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1604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 пути к индустриальной эре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13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1604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Английские колонии в Северной Америке.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Война за независимость США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</w:p>
        </w:tc>
        <w:tc>
          <w:tcPr>
            <w:tcW w:w="784" w:type="dxa"/>
            <w:gridSpan w:val="2"/>
            <w:vMerge w:val="restart"/>
          </w:tcPr>
          <w:p w:rsidR="00C67A81" w:rsidRPr="008D2509" w:rsidRDefault="00C67A81" w:rsidP="00C6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Английские колонии в Северной Америке.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413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Определять свою личностную позицию. Воспринимать предложения и оценку учителей, товарищей и родителей. Выбирать наиболее эффективные способы решения задач, контролировать и оценивать процесс и результат деятельности. Распределять роли и функции в совместной деятельности</w:t>
            </w: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1604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Война за независимость. Создание Соединённых Штатов Америки.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13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жизни колонистов. Объяснять причины конфликта между жителями колоний и английской короной.</w:t>
            </w: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641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Великая французская революция </w:t>
            </w:r>
          </w:p>
        </w:tc>
        <w:tc>
          <w:tcPr>
            <w:tcW w:w="784" w:type="dxa"/>
            <w:gridSpan w:val="2"/>
            <w:vMerge w:val="restart"/>
          </w:tcPr>
          <w:p w:rsidR="00C67A81" w:rsidRPr="008D2509" w:rsidRDefault="00C67A81" w:rsidP="00C6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Франция в XVIII в. Причины и начало Великой французской революции.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413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выделять и формулировать познавательные цели, использовать общие приемы решения задач.</w:t>
            </w: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531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революция. От монархии к республике.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13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революции, текст исторического документа.</w:t>
            </w: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531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Великая французская революция. От якобинской диктатуры к </w:t>
            </w:r>
            <w:r w:rsidRPr="008D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брюмера Наполеона Бонапарта.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413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Ставить и формулировать проблему урока, самостоятельно создавать алгоритм деятельности при решении проблем.</w:t>
            </w: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Задания с развёрнутым ответом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531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Государства Востока </w:t>
            </w:r>
          </w:p>
        </w:tc>
        <w:tc>
          <w:tcPr>
            <w:tcW w:w="784" w:type="dxa"/>
            <w:gridSpan w:val="2"/>
            <w:vMerge w:val="restart"/>
          </w:tcPr>
          <w:p w:rsidR="00C67A81" w:rsidRPr="008D2509" w:rsidRDefault="00C67A81" w:rsidP="00C67A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131" w:type="dxa"/>
            <w:gridSpan w:val="2"/>
            <w:vMerge w:val="restart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учётом конечного результата составлять план и определять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действий</w:t>
            </w: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531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Государства Востока. Начало европейской колонизации.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4131" w:type="dxa"/>
            <w:gridSpan w:val="2"/>
            <w:vMerge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81" w:rsidRPr="008D2509" w:rsidTr="00B84218">
        <w:trPr>
          <w:gridBefore w:val="1"/>
          <w:wBefore w:w="221" w:type="dxa"/>
          <w:trHeight w:val="531"/>
          <w:jc w:val="center"/>
        </w:trPr>
        <w:tc>
          <w:tcPr>
            <w:tcW w:w="564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53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«Значение раннего Нового времени»</w:t>
            </w:r>
          </w:p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gridSpan w:val="2"/>
            <w:vMerge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Значение раннего Нового времени</w:t>
            </w:r>
          </w:p>
        </w:tc>
        <w:tc>
          <w:tcPr>
            <w:tcW w:w="850" w:type="dxa"/>
            <w:gridSpan w:val="2"/>
          </w:tcPr>
          <w:p w:rsidR="00C67A81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3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Определять внутреннюю позицию обучающегося на уровне положительного отношения к образовательному процессу; понимать необходимость учения, выраженную в преобладании учебно-познавательных мотивов и предпочтении социального способа оценки знаний</w:t>
            </w:r>
          </w:p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21" w:type="dxa"/>
            <w:gridSpan w:val="2"/>
          </w:tcPr>
          <w:p w:rsidR="00C67A81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0304D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7" w:type="dxa"/>
            <w:gridSpan w:val="2"/>
          </w:tcPr>
          <w:p w:rsidR="00A256CF" w:rsidRPr="008D2509" w:rsidRDefault="00466874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XVI веке </w:t>
            </w:r>
            <w:r w:rsidRPr="00466874">
              <w:rPr>
                <w:rFonts w:ascii="Times New Roman" w:hAnsi="Times New Roman" w:cs="Times New Roman"/>
                <w:b/>
                <w:sz w:val="24"/>
                <w:szCs w:val="24"/>
              </w:rPr>
              <w:t>(22</w:t>
            </w:r>
            <w:r w:rsidR="000F24CB" w:rsidRPr="00466874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768" w:type="dxa"/>
            <w:gridSpan w:val="2"/>
          </w:tcPr>
          <w:p w:rsidR="00A256CF" w:rsidRPr="008D2509" w:rsidRDefault="00C67A8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32" w:type="dxa"/>
            <w:gridSpan w:val="2"/>
          </w:tcPr>
          <w:p w:rsidR="00A256CF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Мир и Россия в начале</w:t>
            </w:r>
            <w:r w:rsidR="006A6CE4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эпохи Великих географических открытий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F24CB" w:rsidRPr="008D250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131" w:type="dxa"/>
            <w:gridSpan w:val="2"/>
          </w:tcPr>
          <w:p w:rsidR="00694450" w:rsidRPr="008D2509" w:rsidRDefault="0069445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</w:t>
            </w:r>
            <w:r w:rsidR="000304D1" w:rsidRPr="008D2509">
              <w:rPr>
                <w:rFonts w:ascii="Times New Roman" w:hAnsi="Times New Roman" w:cs="Times New Roman"/>
                <w:sz w:val="24"/>
                <w:szCs w:val="24"/>
              </w:rPr>
              <w:t>облемы и постановке целей урока.</w:t>
            </w:r>
          </w:p>
          <w:p w:rsidR="00694450" w:rsidRPr="008D2509" w:rsidRDefault="0069445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по истории Нового времени о Великих географических открытиях, их предпосылках;</w:t>
            </w:r>
          </w:p>
          <w:p w:rsidR="00694450" w:rsidRPr="008D2509" w:rsidRDefault="0069445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исторической картой:</w:t>
            </w:r>
          </w:p>
          <w:p w:rsidR="00694450" w:rsidRPr="008D2509" w:rsidRDefault="0069445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показывать пути движения экспедиций первооткрывателей;</w:t>
            </w:r>
          </w:p>
          <w:p w:rsidR="00694450" w:rsidRPr="008D2509" w:rsidRDefault="0069445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показывать северные и южные пути из Европы в Индию; аргументированно выбирать наиболее короткий и безопасный;</w:t>
            </w:r>
          </w:p>
          <w:p w:rsidR="00C73957" w:rsidRPr="008D2509" w:rsidRDefault="0069445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пок</w:t>
            </w:r>
            <w:r w:rsidR="000F24CB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азывать на карте </w:t>
            </w:r>
            <w:proofErr w:type="gramStart"/>
            <w:r w:rsidR="000F24CB" w:rsidRPr="008D2509">
              <w:rPr>
                <w:rFonts w:ascii="Times New Roman" w:hAnsi="Times New Roman" w:cs="Times New Roman"/>
                <w:sz w:val="24"/>
                <w:szCs w:val="24"/>
              </w:rPr>
              <w:t>географические</w:t>
            </w:r>
            <w:proofErr w:type="gramEnd"/>
          </w:p>
          <w:p w:rsidR="00694450" w:rsidRPr="008D2509" w:rsidRDefault="0069445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объекты, открытые поморами;</w:t>
            </w:r>
          </w:p>
          <w:p w:rsidR="00694450" w:rsidRPr="008D2509" w:rsidRDefault="0069445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Называть последствия географических открытий, выделять среди них положительные и отрицательные;</w:t>
            </w:r>
          </w:p>
          <w:p w:rsidR="00694450" w:rsidRPr="008D2509" w:rsidRDefault="0069445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текстом учебника, документами, предложенными в нём: находить главное, отвечать на вопросы;</w:t>
            </w:r>
          </w:p>
          <w:p w:rsidR="00694450" w:rsidRPr="008D2509" w:rsidRDefault="00694450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иллюстративным материалом учебника: сравнивать корабли поморов и каравеллы и др.;</w:t>
            </w:r>
          </w:p>
          <w:p w:rsidR="00A256CF" w:rsidRPr="008D2509" w:rsidRDefault="00694450" w:rsidP="008D2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A256CF" w:rsidRPr="008D2509" w:rsidRDefault="000F24CB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9401E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7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Территория, население и</w:t>
            </w:r>
          </w:p>
          <w:p w:rsidR="00A256CF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России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XVI в.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675BE" w:rsidRPr="008D250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31" w:type="dxa"/>
            <w:gridSpan w:val="2"/>
          </w:tcPr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об основных группах населения Руси и России, их занятиях;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исторической картой: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показ</w:t>
            </w:r>
            <w:r w:rsidR="00167A0B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ывать на карте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территории расселения казачества в XVI в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понятий: казачество, реформа, слобода, ярмарка и др.;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вопросы, делать выводы;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используя текст параграфа, анализировать структуру городского самоуправления в указанный период; 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Решать проблемные задания;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Сравнивать положение рядовых казаков и атаманов (на основе иллюстрации в учебнике);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причинно-следственные связи (на основе информации об особенностях земледелия в России и природно-климатических условиях её территории); </w:t>
            </w:r>
          </w:p>
          <w:p w:rsidR="00A256CF" w:rsidRPr="008D2509" w:rsidRDefault="000F24CB" w:rsidP="008D25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A256CF" w:rsidRPr="008D2509" w:rsidRDefault="005510E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</w:t>
            </w: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9401E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7" w:type="dxa"/>
            <w:gridSpan w:val="2"/>
          </w:tcPr>
          <w:p w:rsidR="00A256CF" w:rsidRPr="008D2509" w:rsidRDefault="00A256C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256CF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675BE" w:rsidRPr="008D2509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131" w:type="dxa"/>
            <w:gridSpan w:val="2"/>
          </w:tcPr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по истории Нового времени о формировании единых государств в Европе, об особенностях абсолютизма;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территорию России к концу правления Ивана III;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понятий: самодержавие, крепостное право;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Рассказывать об условиях жизни восточных славян, используя текст и иллюстрации в учебнике, историческую карту;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Сравнивать европейский абсолютизм и российское самодержавие;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используя текст параграфа, называть характерные черты военной революции в Европе в XV-XVI вв.;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выделять главное; 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Соотносить события российской и европейской истории;</w:t>
            </w:r>
          </w:p>
          <w:p w:rsidR="00A256CF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A256CF" w:rsidRPr="008D2509" w:rsidRDefault="000F24CB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7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D1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56CF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первой трети XVI в</w:t>
            </w:r>
            <w:r w:rsidR="007675BE"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4131" w:type="dxa"/>
            <w:gridSpan w:val="2"/>
          </w:tcPr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территории, России к концу правления Василия III;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понятий: Боярская дума, дворяне, кормление, приказы и др.; 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Высказывать и аргументиров</w:t>
            </w:r>
            <w:r w:rsidR="00A97AC1" w:rsidRPr="008D25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ть мнение о важности закрепления за великим князем исключительного права чеканки монеты; 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на основе текста составлять схему управления Российским государством в первой трети XVI века;</w:t>
            </w:r>
          </w:p>
          <w:p w:rsidR="007675BE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российское поместье и европейский феод по предложенным признакам </w:t>
            </w:r>
          </w:p>
          <w:p w:rsidR="000F24CB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(с. 34);</w:t>
            </w:r>
          </w:p>
          <w:p w:rsidR="00A256CF" w:rsidRPr="008D2509" w:rsidRDefault="000F24C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A256CF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9401E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7" w:type="dxa"/>
            <w:gridSpan w:val="2"/>
          </w:tcPr>
          <w:p w:rsidR="00A256CF" w:rsidRPr="008D2509" w:rsidRDefault="00A256C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256CF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Российского государства в первой трети XVI в.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75BE" w:rsidRPr="008D250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131" w:type="dxa"/>
            <w:gridSpan w:val="2"/>
          </w:tcPr>
          <w:p w:rsidR="007675BE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7675BE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7675BE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территории, отошедшие к России в результате войн с Великим княжеством Литовским в первой трети XVI в.;</w:t>
            </w:r>
          </w:p>
          <w:p w:rsidR="007675BE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понятий: сейм, острог;</w:t>
            </w:r>
          </w:p>
          <w:p w:rsidR="007675BE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7675BE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7675BE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на основе текста заполнять таблицу «Отношения с Литвой и Ливонским орденом»;</w:t>
            </w:r>
          </w:p>
          <w:p w:rsidR="007675BE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Оценивать политику Ивана III и Василия III по отношению к Казанскому ханству, высказывать мнение о целях действий российских государей;</w:t>
            </w:r>
          </w:p>
          <w:p w:rsidR="00A256CF" w:rsidRPr="008D2509" w:rsidRDefault="007675B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A256CF" w:rsidRPr="008D2509" w:rsidRDefault="007675BE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Кроссворд </w:t>
            </w: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21F" w:rsidRPr="008D2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gridSpan w:val="2"/>
          </w:tcPr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401EF" w:rsidRPr="008D2509" w:rsidRDefault="009401E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Урок-практикум «Начало правления Ивана IV»</w:t>
            </w:r>
          </w:p>
        </w:tc>
        <w:tc>
          <w:tcPr>
            <w:tcW w:w="849" w:type="dxa"/>
            <w:gridSpan w:val="2"/>
          </w:tcPr>
          <w:p w:rsidR="009401E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401EF" w:rsidRPr="008D250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131" w:type="dxa"/>
            <w:gridSpan w:val="2"/>
          </w:tcPr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территорию России в начале правления Ивана IV; </w:t>
            </w:r>
          </w:p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мнение о значении реформ Елены Глинской для централизации государства, о последствиях боярского правления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аргументировать его;</w:t>
            </w:r>
          </w:p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Объяснять, почему Земский собор 1549 года называют  «собором примирения»;</w:t>
            </w:r>
          </w:p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аргументировать суждение о том, как борьба боярских группировок за власть могла отразиться на личности Ивана IV;</w:t>
            </w:r>
          </w:p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 учебника и документов (Из «Большой челобитной И.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Пересветова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», «Из Домостроя», др.) – с.48;</w:t>
            </w:r>
          </w:p>
          <w:p w:rsidR="009401EF" w:rsidRPr="008D2509" w:rsidRDefault="009401E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самооценку.</w:t>
            </w:r>
          </w:p>
        </w:tc>
        <w:tc>
          <w:tcPr>
            <w:tcW w:w="1738" w:type="dxa"/>
            <w:gridSpan w:val="2"/>
          </w:tcPr>
          <w:p w:rsidR="009401EF" w:rsidRPr="008D2509" w:rsidRDefault="009401E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9401EF" w:rsidRPr="008D2509" w:rsidRDefault="009401E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20521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7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Урок-практикум «Реформы Избранной Рады»</w:t>
            </w:r>
          </w:p>
          <w:p w:rsidR="00A256CF" w:rsidRPr="008D2509" w:rsidRDefault="00A256C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97AC1" w:rsidRPr="008D250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131" w:type="dxa"/>
            <w:gridSpan w:val="2"/>
          </w:tcPr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понятий: Земский собор, Избранная Рада, местничество, сословно-представительная монархия, стрельцы; 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Называть реформы Избранной рады, их даты (на основе работы с текстом учебника);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характерные черты сословно-представительной монархии; 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фишбоун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централизованное государство»;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Давать оценку значению реформ Избранной рады;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мнение об изменениях в войске (на основе работы с текстом и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иллюстрациями учебника);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документа «Из «Русской истории в жизнеописаниях её главнейших деятелей» Н.И. Костомарова» – с. 48 (анализировать, отвечать на вопросы);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Формулировать и аргументи</w:t>
            </w:r>
            <w:r w:rsidR="002C02B8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ровать суждение о том, можно ли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Россию в период правления Ивана IV называть сословно-представительной монархией (используя материалы рубрики «Историки спорят» - с. 49-50); </w:t>
            </w:r>
          </w:p>
          <w:p w:rsidR="00A256CF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A256CF" w:rsidRPr="008D2509" w:rsidRDefault="00A97AC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фишбоуна</w:t>
            </w:r>
            <w:proofErr w:type="spellEnd"/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20521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57" w:type="dxa"/>
            <w:gridSpan w:val="2"/>
          </w:tcPr>
          <w:p w:rsidR="00A256CF" w:rsidRPr="008D2509" w:rsidRDefault="00A256C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256CF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97AC1" w:rsidRPr="008D250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131" w:type="dxa"/>
            <w:gridSpan w:val="2"/>
          </w:tcPr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понятий: гарнизон, гвардия и др.;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исторической картой: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- показывать границы Крымского, Астраханского, Казанского, сибирского ханств в XVI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используя современную административно-территориальную карту России, назвать регионы России, которые сегодня располагаются на территориях бывших казанского, Астраханского, Крымского ханств;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работе группы (с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 учебника и дополнительными источниками информации), презентовать результаты работы группы, обсуждать их с одноклассниками;</w:t>
            </w:r>
          </w:p>
          <w:p w:rsidR="00A256CF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A256CF" w:rsidRPr="008D2509" w:rsidRDefault="00A97AC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20521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7" w:type="dxa"/>
            <w:gridSpan w:val="2"/>
          </w:tcPr>
          <w:p w:rsidR="00941E9A" w:rsidRPr="008D2509" w:rsidRDefault="00941E9A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Защищаем проекты по теме «Государства Поволжья, Северного Причерноморья, Сибири в середине XVI в.»</w:t>
            </w:r>
          </w:p>
          <w:p w:rsidR="00A97AC1" w:rsidRPr="008D2509" w:rsidRDefault="00A97AC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CF" w:rsidRPr="008D2509" w:rsidRDefault="00A97AC1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НРК «Начало освоения Сибири в XVI в.»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97AC1" w:rsidRPr="008D2509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4131" w:type="dxa"/>
            <w:gridSpan w:val="2"/>
          </w:tcPr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Представлять и защищать проекты по теме: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«Столица… (выбор учащегося) ханства» (отразив в ней памятники архитектуры, изображения археологических находок, одежду, домашнюю утварь и т.д.);</w:t>
            </w:r>
          </w:p>
          <w:p w:rsidR="00A256CF" w:rsidRPr="008D2509" w:rsidRDefault="00A97AC1" w:rsidP="008D25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! Может быть выбрана другая тематика</w:t>
            </w:r>
          </w:p>
        </w:tc>
        <w:tc>
          <w:tcPr>
            <w:tcW w:w="1738" w:type="dxa"/>
            <w:gridSpan w:val="2"/>
          </w:tcPr>
          <w:p w:rsidR="00A256CF" w:rsidRPr="008D2509" w:rsidRDefault="00A97AC1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20521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7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по теме «Внешняя политика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России во второй половине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XVI в.: восточное и южное направления»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CF" w:rsidRPr="008D2509" w:rsidRDefault="00A97AC1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НРК «Роль Ермака Тимофеевича в освоении Западной Сибири»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</w:tc>
        <w:tc>
          <w:tcPr>
            <w:tcW w:w="4131" w:type="dxa"/>
            <w:gridSpan w:val="2"/>
          </w:tcPr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понятий: засечные черты, ясак; 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исторической картой: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показывать походы войск Ивана IV на Казань и Астрахань;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историческими документами: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составлять сложный план;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пользуясь текстом параграфа и дополнительными источниками информации, составлять образный рассказ о походе русских войск на Казань и её взятии;</w:t>
            </w:r>
          </w:p>
          <w:p w:rsidR="00A97AC1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информацию параграфа и документов с иллюстрациями, отвечать на вопросы, делать выводы;</w:t>
            </w:r>
          </w:p>
          <w:p w:rsidR="00A256CF" w:rsidRPr="008D2509" w:rsidRDefault="00A97A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20521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7" w:type="dxa"/>
            <w:gridSpan w:val="2"/>
          </w:tcPr>
          <w:p w:rsidR="00A256CF" w:rsidRPr="008D2509" w:rsidRDefault="00A256C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«Внешняя политика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России во второй половине</w:t>
            </w:r>
          </w:p>
          <w:p w:rsidR="00A256CF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XVI в.:  отношения с Западной Европой, Ливонская война»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B3C9A" w:rsidRPr="008D250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131" w:type="dxa"/>
            <w:gridSpan w:val="2"/>
          </w:tcPr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исторической картой: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показывать территорию России после окончания Ливонской войны, делать выводы;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историческими документами: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сравнивать причины военных действий России против Ливонского ордена и татарских государств, находить общее и различное;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показывать  на карте ход боевых действий  в Ливонской войне;</w:t>
            </w:r>
          </w:p>
          <w:p w:rsidR="006B3C9A" w:rsidRPr="008D2509" w:rsidRDefault="006B3C9A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на основании дополнительных</w:t>
            </w:r>
            <w:r w:rsidR="00F5709F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(документов) делать выводы о взаимоотношениях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России и европейских</w:t>
            </w:r>
            <w:r w:rsidR="00F5709F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государств;</w:t>
            </w:r>
          </w:p>
          <w:p w:rsidR="00A256CF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</w:t>
            </w:r>
          </w:p>
        </w:tc>
        <w:tc>
          <w:tcPr>
            <w:tcW w:w="1738" w:type="dxa"/>
            <w:gridSpan w:val="2"/>
          </w:tcPr>
          <w:p w:rsidR="00A256CF" w:rsidRPr="008D2509" w:rsidRDefault="006B3C9A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Анализ исторических документов</w:t>
            </w: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20521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32446" w:rsidRPr="008D2509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2557" w:type="dxa"/>
            <w:gridSpan w:val="2"/>
          </w:tcPr>
          <w:p w:rsidR="00A256CF" w:rsidRPr="008D2509" w:rsidRDefault="00A256C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Российское общество</w:t>
            </w:r>
          </w:p>
          <w:p w:rsidR="00A256CF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XVI в.: «служилые» и «тяглые»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B3C9A" w:rsidRPr="008D250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131" w:type="dxa"/>
            <w:gridSpan w:val="2"/>
          </w:tcPr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территории, России к концу правления Василия III;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смысл понятий: боярская дума, дворяне, кормление, приказы и др.; 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Высказывать и аргументироват</w:t>
            </w:r>
            <w:r w:rsidR="00F5709F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ь мнение о важности закрепления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за великим князем исключительного права чеканки монеты; 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на основе текста составлять схему управления Российским государством в первой трети XVI века;</w:t>
            </w:r>
          </w:p>
          <w:p w:rsidR="006B3C9A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Сравнивать российское поместье и европейский феод по предложенным признакам (с. 34);</w:t>
            </w:r>
          </w:p>
          <w:p w:rsidR="00A256CF" w:rsidRPr="008D2509" w:rsidRDefault="006B3C9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A256CF" w:rsidRPr="008D2509" w:rsidRDefault="0077194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57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B63C5F" w:rsidRPr="008D2509" w:rsidRDefault="00B63C5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во второй половине </w:t>
            </w:r>
          </w:p>
          <w:p w:rsidR="00B63C5F" w:rsidRPr="008D2509" w:rsidRDefault="00B63C5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XVI в. </w:t>
            </w:r>
          </w:p>
          <w:p w:rsidR="00AE563A" w:rsidRPr="008D2509" w:rsidRDefault="00AE563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6CF" w:rsidRPr="008D2509" w:rsidRDefault="00B63C5F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НРК «Народы Западной Сибири в XVI в.»</w:t>
            </w:r>
          </w:p>
        </w:tc>
        <w:tc>
          <w:tcPr>
            <w:tcW w:w="849" w:type="dxa"/>
            <w:gridSpan w:val="2"/>
          </w:tcPr>
          <w:p w:rsidR="00A256CF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7A0B" w:rsidRPr="008D250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131" w:type="dxa"/>
            <w:gridSpan w:val="2"/>
          </w:tcPr>
          <w:p w:rsidR="00B63C5F" w:rsidRPr="008D2509" w:rsidRDefault="00B63C5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B63C5F" w:rsidRPr="008D2509" w:rsidRDefault="00B63C5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B63C5F" w:rsidRPr="008D2509" w:rsidRDefault="00B63C5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Высказывать и аргументировать мнение о целях и роли распространения  христианства среди присоединенных народов;</w:t>
            </w:r>
          </w:p>
          <w:p w:rsidR="00B63C5F" w:rsidRPr="008D2509" w:rsidRDefault="00B63C5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Сравнивать процесс распространения христианства среди населения земель, присоединенных к Российскому государству в XVI в., с Крещением Руси;</w:t>
            </w:r>
          </w:p>
          <w:p w:rsidR="00B63C5F" w:rsidRPr="008D2509" w:rsidRDefault="00B63C5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учебника информацию о правах нехристианского населения в Ро</w:t>
            </w:r>
            <w:r w:rsidR="003F00B0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ссийском государстве в XVI в.,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делать выводы о…;</w:t>
            </w:r>
          </w:p>
          <w:p w:rsidR="00B63C5F" w:rsidRPr="008D2509" w:rsidRDefault="00B63C5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 (с текстом учебника и дополнительными источниками информации), презентовать результаты работы группы, обсуждать их с одноклассниками;</w:t>
            </w:r>
          </w:p>
          <w:p w:rsidR="00A256CF" w:rsidRPr="008D2509" w:rsidRDefault="00B63C5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A256CF" w:rsidRPr="008D2509" w:rsidRDefault="00A256CF" w:rsidP="008D2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77194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Урок-практикум «Опричнина»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B9" w:rsidRPr="008D2509" w:rsidRDefault="00167A0B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НРК «Опричнина в Западной Сибири»</w:t>
            </w:r>
          </w:p>
        </w:tc>
        <w:tc>
          <w:tcPr>
            <w:tcW w:w="849" w:type="dxa"/>
            <w:gridSpan w:val="2"/>
          </w:tcPr>
          <w:p w:rsidR="009F5AB9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655C7" w:rsidRPr="008D250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131" w:type="dxa"/>
            <w:gridSpan w:val="2"/>
          </w:tcPr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понятий: опричнина,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земщина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Высказывать и аргументировать мнение о причинах введения опричнины;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Называть хронологические рамки опричнины;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исторической картой: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-показывать на карте территории, вошедшие в состав опричнины;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- используя карту, сравнивать расположение и экономический потенциал земель опричнины и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земщины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отвечать на вопросы, делать выводы;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Оценивать поступки современников Ивана Грозного (митрополита Филиппа, Андрея Курбского);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Называть и раскрывать последствия опричнины (на основе работы с текстом учебника);</w:t>
            </w:r>
          </w:p>
          <w:p w:rsidR="009F5AB9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9F5AB9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Кроссворд 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F5AB9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Урок-дискуссия «Итоги царствования Ивана IV»</w:t>
            </w:r>
          </w:p>
        </w:tc>
        <w:tc>
          <w:tcPr>
            <w:tcW w:w="849" w:type="dxa"/>
            <w:gridSpan w:val="2"/>
          </w:tcPr>
          <w:p w:rsidR="009F5AB9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55C7" w:rsidRPr="008D250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131" w:type="dxa"/>
            <w:gridSpan w:val="2"/>
          </w:tcPr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информацию о деятельности Ивана Грозного в разные периоды правления; 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дискуссии (возможные темы: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«Итоги царствования Ивана IV: положительные или отрицательны»; «Иван IV: реформатор или тиран» и др.): </w:t>
            </w:r>
            <w:proofErr w:type="gramEnd"/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занимать определенную позицию в дискуссии;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формулировать суждения, аргументировать их с опорой на исторические факты;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формулировать контраргументы;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участвовать в деятельности группы, т.д.</w:t>
            </w:r>
          </w:p>
          <w:p w:rsidR="009F5AB9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9F5AB9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20521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F5AB9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 w:rsidRPr="008D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849" w:type="dxa"/>
            <w:gridSpan w:val="2"/>
          </w:tcPr>
          <w:p w:rsidR="009F5AB9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655C7" w:rsidRPr="008D250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131" w:type="dxa"/>
            <w:gridSpan w:val="2"/>
          </w:tcPr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определении проблемы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постановке целей урока;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Используя карту, высказывать и аргументировать мнение о том, какое государство было главным соперником России в борьбе за выход к Балтийскому морю;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понятий: патриаршество, «заповедные годы», «урочные лета»;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учебника, документами, предложенными в нём: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решать проблемные задачи;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Соотносить события российской и европейской истории;</w:t>
            </w:r>
          </w:p>
          <w:p w:rsidR="00167A0B" w:rsidRPr="008D2509" w:rsidRDefault="00167A0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Работая в парах, давать оценку личности Бориса Годунова, аргументировать собственное мнение;</w:t>
            </w:r>
          </w:p>
          <w:p w:rsidR="009F5AB9" w:rsidRPr="008D2509" w:rsidRDefault="00167A0B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20521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Церковь и государство</w:t>
            </w:r>
          </w:p>
          <w:p w:rsidR="009F5AB9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XVI в.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НРК «Церковь и государство </w:t>
            </w:r>
            <w:r w:rsidRPr="008D25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</w:t>
            </w: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в.»</w:t>
            </w:r>
          </w:p>
        </w:tc>
        <w:tc>
          <w:tcPr>
            <w:tcW w:w="849" w:type="dxa"/>
            <w:gridSpan w:val="2"/>
          </w:tcPr>
          <w:p w:rsidR="009F5AB9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655C7" w:rsidRPr="008D2509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4131" w:type="dxa"/>
            <w:gridSpan w:val="2"/>
          </w:tcPr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понятий: ереси, иосифляне,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заполнять таблицу «Иосифляне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по Всеобщей истории об архитектурных сооружениях иных религий, сравнивать их с христианскими храмами; Высказывать и аргументировать мнение о важности для светской власти церковной поддержки;</w:t>
            </w:r>
          </w:p>
          <w:p w:rsidR="009F5AB9" w:rsidRPr="008D2509" w:rsidRDefault="009655C7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9F5AB9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кластера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20521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F5AB9" w:rsidRPr="008D2509" w:rsidRDefault="00821EF2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</w:t>
            </w:r>
            <w:r w:rsidR="00850DCD" w:rsidRPr="008D2509">
              <w:rPr>
                <w:rFonts w:ascii="Times New Roman" w:hAnsi="Times New Roman" w:cs="Times New Roman"/>
                <w:sz w:val="24"/>
                <w:szCs w:val="24"/>
              </w:rPr>
              <w:t>народов России в XVI в.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НРК «Культура народов Тюменского края в </w:t>
            </w:r>
            <w:r w:rsidRPr="008D250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XVI</w:t>
            </w: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в.»</w:t>
            </w:r>
          </w:p>
        </w:tc>
        <w:tc>
          <w:tcPr>
            <w:tcW w:w="849" w:type="dxa"/>
            <w:gridSpan w:val="2"/>
          </w:tcPr>
          <w:p w:rsidR="009F5AB9" w:rsidRPr="008D2509" w:rsidRDefault="003D1705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4131" w:type="dxa"/>
            <w:gridSpan w:val="2"/>
          </w:tcPr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Находить в учебнике характерные черты русской культуры в XVI веке;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составлять схему «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жанры XVI в»;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Называть последствия изобретения книгопечатания для России и мира;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Соотносить события российской и европейской истории: вычислять, сколько лет прошло между изобретением книгопечатания в Европе и появлением его в России;</w:t>
            </w:r>
          </w:p>
          <w:p w:rsidR="009655C7" w:rsidRPr="008D2509" w:rsidRDefault="009655C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между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укреплением центральной власти в России и развитием архитектуры и живописи;</w:t>
            </w:r>
          </w:p>
          <w:p w:rsidR="009F5AB9" w:rsidRPr="008D2509" w:rsidRDefault="009655C7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9F5AB9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Творческая работа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20521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народов России в XVI в.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B9" w:rsidRPr="008D2509" w:rsidRDefault="00850DCD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НРК «Повседневная жизнь народов Тюменского ханства»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D1705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131" w:type="dxa"/>
            <w:gridSpan w:val="2"/>
          </w:tcPr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Выделять общее и особенное в фольклоре различных народов России;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Сравнивать повседневную жизнь различных народов России;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Рассказывать о том, как складывалась единая культура России;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Приводить примеры культурных связей стран Европы и России;</w:t>
            </w:r>
          </w:p>
          <w:p w:rsidR="009F5AB9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9F5AB9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(инсценировка «Один день из жизни русского человека </w:t>
            </w:r>
            <w:r w:rsidRPr="008D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в.»</w:t>
            </w:r>
            <w:proofErr w:type="gramEnd"/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20521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F5AB9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«Россия в XVI в.»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50DCD" w:rsidRPr="008D250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131" w:type="dxa"/>
            <w:gridSpan w:val="2"/>
          </w:tcPr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Актуализировать и систематизировать информацию по изученному периоду;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16 века в России: в политике, экономике, социальной жизни, культуре;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Высказывать суждения о сходствах и различиях истории 16 века России, Европы, мира;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Решать проблемные задания;</w:t>
            </w:r>
          </w:p>
          <w:p w:rsidR="00850DCD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дидактической игре;</w:t>
            </w:r>
          </w:p>
          <w:p w:rsidR="009F5AB9" w:rsidRPr="008D2509" w:rsidRDefault="00850DC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</w:p>
        </w:tc>
        <w:tc>
          <w:tcPr>
            <w:tcW w:w="173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218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20521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F5AB9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Урок контроля и коррекции знаний по теме «Россия в XVI в.»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C02B8" w:rsidRPr="008D250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131" w:type="dxa"/>
            <w:gridSpan w:val="2"/>
          </w:tcPr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Выполнять проверочные задания по истории России данного периода;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коррекцию знаний;</w:t>
            </w:r>
          </w:p>
          <w:p w:rsidR="009F5AB9" w:rsidRPr="008D2509" w:rsidRDefault="002C02B8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самооценку.</w:t>
            </w:r>
          </w:p>
        </w:tc>
        <w:tc>
          <w:tcPr>
            <w:tcW w:w="1738" w:type="dxa"/>
            <w:gridSpan w:val="2"/>
          </w:tcPr>
          <w:p w:rsidR="009F5AB9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19" w:type="dxa"/>
            <w:gridSpan w:val="2"/>
          </w:tcPr>
          <w:p w:rsidR="009F5AB9" w:rsidRPr="008D2509" w:rsidRDefault="00F1228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7" w:type="dxa"/>
            <w:gridSpan w:val="2"/>
          </w:tcPr>
          <w:p w:rsidR="009F5AB9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Смутное время.</w:t>
            </w:r>
            <w:r w:rsidR="00466874">
              <w:rPr>
                <w:rFonts w:ascii="Times New Roman" w:hAnsi="Times New Roman" w:cs="Times New Roman"/>
                <w:sz w:val="24"/>
                <w:szCs w:val="24"/>
              </w:rPr>
              <w:t xml:space="preserve"> Россия при первых Романовых</w:t>
            </w:r>
            <w:r w:rsidR="00C67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" w:type="dxa"/>
            <w:gridSpan w:val="2"/>
          </w:tcPr>
          <w:p w:rsidR="009F5AB9" w:rsidRPr="008D2509" w:rsidRDefault="00C67A8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32" w:type="dxa"/>
            <w:gridSpan w:val="2"/>
          </w:tcPr>
          <w:p w:rsidR="009F5AB9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C02B8" w:rsidRPr="008D250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131" w:type="dxa"/>
            <w:gridSpan w:val="2"/>
          </w:tcPr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Показывать на карте территорию России к концу XVI — началу XVII в.;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понятий: шляхта;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Составлять кластер «Внешняя политика России в конце XVI — начале XVII в.»;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политику России в отношении Крымского ханства и Речи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, делать выводы;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аргументировать оценочное мнение о роли казаков в обороне южных границ России; </w:t>
            </w:r>
          </w:p>
          <w:p w:rsidR="009F5AB9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9F5AB9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  <w:trHeight w:val="2542"/>
        </w:trPr>
        <w:tc>
          <w:tcPr>
            <w:tcW w:w="559" w:type="dxa"/>
            <w:gridSpan w:val="2"/>
          </w:tcPr>
          <w:p w:rsidR="009F5AB9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Смута в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Российском</w:t>
            </w:r>
            <w:proofErr w:type="gramEnd"/>
          </w:p>
          <w:p w:rsidR="009F5AB9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Государстве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: причин, начало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32E37" w:rsidRPr="008D250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4131" w:type="dxa"/>
            <w:gridSpan w:val="2"/>
          </w:tcPr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понятия темы: Смута, самозванство; 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путь продвижения Лжедмитрия I, район, охваченный восстанием под предводительством И.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Называть причины и предпосылки Смутного времени;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Высказывать аргументированное суждение о роли боярства в Смуте;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2C02B8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- на основе информации учебника, используя карту, строить рассказ о восстании И.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5AB9" w:rsidRPr="008D2509" w:rsidRDefault="002C02B8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9F5AB9" w:rsidRPr="008D2509" w:rsidRDefault="00AE563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Смута в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Российском</w:t>
            </w:r>
            <w:proofErr w:type="gramEnd"/>
          </w:p>
          <w:p w:rsidR="009F5AB9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Госуда</w:t>
            </w:r>
            <w:r w:rsidR="000304D1" w:rsidRPr="008D2509">
              <w:rPr>
                <w:rFonts w:ascii="Times New Roman" w:hAnsi="Times New Roman" w:cs="Times New Roman"/>
                <w:sz w:val="24"/>
                <w:szCs w:val="24"/>
              </w:rPr>
              <w:t>рстве</w:t>
            </w:r>
            <w:proofErr w:type="gramEnd"/>
            <w:r w:rsidR="000304D1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: борьба с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интервентами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4131" w:type="dxa"/>
            <w:gridSpan w:val="2"/>
          </w:tcPr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понятия темы: интервенция; 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пути движения интервентов по территории России, русские города и монастыри, оказавшие героическое сопротивление интервентам;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текстом учебника, документами, предложенными в нём: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-анализировать высказывания историков о причинах и ходе Смуты, делать выводы;</w:t>
            </w:r>
          </w:p>
          <w:p w:rsidR="009F5AB9" w:rsidRPr="008D2509" w:rsidRDefault="00632E37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9F5AB9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F5AB9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</w:tc>
        <w:tc>
          <w:tcPr>
            <w:tcW w:w="4131" w:type="dxa"/>
            <w:gridSpan w:val="2"/>
          </w:tcPr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понятий: гетман, семибоярщина;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путь следования Второго ополчения к Москве, высказывать мнение о том, почему он был таким; 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личность и деятельность патриарха Филарета; 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Выделять главное в тексте учебника (на основе работы с информацией о С</w:t>
            </w:r>
            <w:r w:rsidR="00771EC1" w:rsidRPr="008D2509">
              <w:rPr>
                <w:rFonts w:ascii="Times New Roman" w:hAnsi="Times New Roman" w:cs="Times New Roman"/>
                <w:sz w:val="24"/>
                <w:szCs w:val="24"/>
              </w:rPr>
              <w:t>емибоярщине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роль православной церкви и патриарха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Гермогена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 событиях Смуты; 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Сравнивать Первое и Второе ополчения;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Высказывать и аргументировать суждение о том, почему 4 ноября в России отмечается День народного единства;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текстом учебника, документами, предложенными в нём: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9F5AB9" w:rsidRPr="008D2509" w:rsidRDefault="00632E37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9F5AB9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gridSpan w:val="2"/>
          </w:tcPr>
          <w:p w:rsidR="0003193B" w:rsidRPr="008D2509" w:rsidRDefault="0003193B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F5AB9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32E37" w:rsidRPr="008D250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131" w:type="dxa"/>
            <w:gridSpan w:val="2"/>
          </w:tcPr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понятий: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Всероссийский рынок, мануфактура, предприниматель, промышленник;</w:t>
            </w:r>
            <w:proofErr w:type="gramEnd"/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регионы, специализирующиеся на производстве сукна, кожи,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соледобычи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и солеварении, т.д.;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последствиями Смуты и развитием экономики России в 17 веке;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Сравнивать мануфактуру и ремесленную мастерскую;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Объяснять значение создания единого Русского государства;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текстом учебника, документами, предложенными в нём: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- делать выводы об особенностях развития экономики России в 17 веке;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Высказывать и аргументировать мнение о причинах и последствиях денежной реформы 1654 года;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события российской и мировой истории: сравнивать экономическое развитие России и европейских государств в 17 веке;</w:t>
            </w:r>
          </w:p>
          <w:p w:rsidR="009F5AB9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F5AB9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  <w:r w:rsidR="000304D1"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04D1" w:rsidRPr="008D2509" w:rsidRDefault="000304D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04D1" w:rsidRPr="008D2509" w:rsidRDefault="000304D1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НРК «Роль царской семьи в истории Тобольска»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14D0A" w:rsidRPr="008D250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131" w:type="dxa"/>
            <w:gridSpan w:val="2"/>
          </w:tcPr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Начать составление схемы «Династия Романовых»;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Составлять кластер «Государственное устройство России при первых Романовых  в 17 веке»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понятий: бюрократия, воевода, даточные люди, полки нового строя, Соборное Уложение;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Сравнивать роль Земских Соборов при Михаиле Федоровиче и Алексее Михайловиче; высказывать мнение о причинах изменений;</w:t>
            </w:r>
          </w:p>
          <w:p w:rsidR="00632E37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Изучать отрывки из текста Соборного Уложения 1649 г. и использовать содержащиеся в нем сведения для рассказа об изменениях в положении крестьян; </w:t>
            </w:r>
          </w:p>
          <w:p w:rsidR="009F5AB9" w:rsidRPr="008D2509" w:rsidRDefault="00632E3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9F5AB9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Схема, кластер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9F5AB9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14D0A" w:rsidRPr="008D250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131" w:type="dxa"/>
            <w:gridSpan w:val="2"/>
          </w:tcPr>
          <w:p w:rsidR="00D14D0A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D14D0A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D14D0A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схему «Социальная структура российского общества в 17 веке»;</w:t>
            </w:r>
          </w:p>
          <w:p w:rsidR="00D14D0A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Характеризовать положение первого сословия (феодалов)  в социальной структуре российского общества;</w:t>
            </w:r>
          </w:p>
          <w:p w:rsidR="00D14D0A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Высказывать мнение о причинах изменения положения дворянства;</w:t>
            </w:r>
          </w:p>
          <w:p w:rsidR="00D14D0A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тексте учебника главное (на основе информации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духовенстве и городском населении);</w:t>
            </w:r>
          </w:p>
          <w:p w:rsidR="00D14D0A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происхождение слова «крепостной», используя словарь; </w:t>
            </w:r>
          </w:p>
          <w:p w:rsidR="00D14D0A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положение </w:t>
            </w:r>
            <w:r w:rsidR="00D14D0A" w:rsidRPr="008D2509">
              <w:rPr>
                <w:rFonts w:ascii="Times New Roman" w:hAnsi="Times New Roman" w:cs="Times New Roman"/>
                <w:sz w:val="24"/>
                <w:szCs w:val="24"/>
              </w:rPr>
              <w:t>черносошных и владельческих крестьян;</w:t>
            </w:r>
          </w:p>
          <w:p w:rsidR="009F5AB9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9F5AB9" w:rsidRPr="008D2509" w:rsidRDefault="00D14D0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Схема 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9F5AB9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7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Народные движения в XVII в.</w:t>
            </w:r>
          </w:p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AB9" w:rsidRPr="008D2509" w:rsidRDefault="00771EC1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НРК «Народные движения в Западной Сибири в XVII в.»</w:t>
            </w:r>
          </w:p>
        </w:tc>
        <w:tc>
          <w:tcPr>
            <w:tcW w:w="849" w:type="dxa"/>
            <w:gridSpan w:val="2"/>
          </w:tcPr>
          <w:p w:rsidR="009F5AB9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1EC1" w:rsidRPr="008D250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131" w:type="dxa"/>
            <w:gridSpan w:val="2"/>
          </w:tcPr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исторической карте районы, охваченные восстанием Степана Разина, сопоставлять их с районами восстания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, делать выводы;</w:t>
            </w:r>
          </w:p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Называть причины народных выступлений в России в 17 веке (на основе актуализации знаний и работы с текстом учебника);</w:t>
            </w:r>
          </w:p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Составлять рассказ о Соляном и Медном бунтах (на основе текста учебника и видеофрагментов);</w:t>
            </w:r>
          </w:p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основные этапы восстания С. Разина, характеризовать их;</w:t>
            </w:r>
          </w:p>
          <w:p w:rsidR="00771EC1" w:rsidRPr="008D2509" w:rsidRDefault="00A56A8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</w:t>
            </w:r>
            <w:r w:rsidRPr="008D25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771EC1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век называют «</w:t>
            </w:r>
            <w:proofErr w:type="spellStart"/>
            <w:r w:rsidR="00771EC1" w:rsidRPr="008D2509">
              <w:rPr>
                <w:rFonts w:ascii="Times New Roman" w:hAnsi="Times New Roman" w:cs="Times New Roman"/>
                <w:sz w:val="24"/>
                <w:szCs w:val="24"/>
              </w:rPr>
              <w:t>бунташным</w:t>
            </w:r>
            <w:proofErr w:type="spellEnd"/>
            <w:r w:rsidR="00771EC1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9F5AB9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9F5AB9" w:rsidRPr="008D2509" w:rsidRDefault="00C7395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19" w:type="dxa"/>
            <w:gridSpan w:val="2"/>
          </w:tcPr>
          <w:p w:rsidR="009F5AB9" w:rsidRPr="008D2509" w:rsidRDefault="009F5AB9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FC2361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7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C73957" w:rsidRPr="008D2509" w:rsidRDefault="00C7395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Россия в системе</w:t>
            </w:r>
          </w:p>
          <w:p w:rsidR="00FC2361" w:rsidRPr="008D2509" w:rsidRDefault="00C7395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отношений: отношения со странами Европы</w:t>
            </w:r>
          </w:p>
        </w:tc>
        <w:tc>
          <w:tcPr>
            <w:tcW w:w="849" w:type="dxa"/>
            <w:gridSpan w:val="2"/>
          </w:tcPr>
          <w:p w:rsidR="00FC2361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85E2F" w:rsidRPr="008D250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131" w:type="dxa"/>
            <w:gridSpan w:val="2"/>
          </w:tcPr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объяснять цели внешней политики России на западном направлении в 17 веке; </w:t>
            </w:r>
          </w:p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карту, показывать территории, присоединенные к России в результате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Андрусовского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перемирия;</w:t>
            </w:r>
          </w:p>
          <w:p w:rsidR="00771EC1" w:rsidRPr="008D2509" w:rsidRDefault="00771EC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Начать составлять кластер «Россия в системе международных отношений»;</w:t>
            </w:r>
          </w:p>
          <w:p w:rsidR="00FC2361" w:rsidRPr="008D2509" w:rsidRDefault="00771EC1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Составление кластера</w:t>
            </w:r>
          </w:p>
        </w:tc>
        <w:tc>
          <w:tcPr>
            <w:tcW w:w="1719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FC2361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7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485E2F" w:rsidRPr="008D2509" w:rsidRDefault="00485E2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Россия в системе</w:t>
            </w:r>
          </w:p>
          <w:p w:rsidR="00FC2361" w:rsidRPr="008D2509" w:rsidRDefault="00485E2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Международных отношений: отношения со странами исламского мира и с Китаем</w:t>
            </w:r>
          </w:p>
        </w:tc>
        <w:tc>
          <w:tcPr>
            <w:tcW w:w="849" w:type="dxa"/>
            <w:gridSpan w:val="2"/>
          </w:tcPr>
          <w:p w:rsidR="00FC2361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33EDD" w:rsidRPr="008D250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131" w:type="dxa"/>
            <w:gridSpan w:val="2"/>
          </w:tcPr>
          <w:p w:rsidR="00485E2F" w:rsidRPr="008D2509" w:rsidRDefault="00485E2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485E2F" w:rsidRPr="008D2509" w:rsidRDefault="00485E2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485E2F" w:rsidRPr="008D2509" w:rsidRDefault="00485E2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объяснять цели внешней политики России на восточном направлении в 17 веке; </w:t>
            </w:r>
          </w:p>
          <w:p w:rsidR="00485E2F" w:rsidRPr="008D2509" w:rsidRDefault="00485E2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Продолжить составлять кластер «Россия в системе международных отношений»;</w:t>
            </w:r>
          </w:p>
          <w:p w:rsidR="00485E2F" w:rsidRPr="008D2509" w:rsidRDefault="00485E2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Используя карту, рассказывать о ходе русско-турецкой войны 1676-1681;</w:t>
            </w:r>
          </w:p>
          <w:p w:rsidR="00485E2F" w:rsidRPr="008D2509" w:rsidRDefault="00485E2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на карте территории, закрепленные за Россией и Китаем по Нерчинскому договору;</w:t>
            </w:r>
          </w:p>
          <w:p w:rsidR="00FC2361" w:rsidRPr="008D2509" w:rsidRDefault="00485E2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19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FC2361" w:rsidRPr="008D2509" w:rsidRDefault="0077194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557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«Под рукой» российского государя: вхождение Украины</w:t>
            </w:r>
          </w:p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состав России</w:t>
            </w:r>
          </w:p>
        </w:tc>
        <w:tc>
          <w:tcPr>
            <w:tcW w:w="849" w:type="dxa"/>
            <w:gridSpan w:val="2"/>
          </w:tcPr>
          <w:p w:rsidR="00FC2361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3EDD" w:rsidRPr="008D2509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4131" w:type="dxa"/>
            <w:gridSpan w:val="2"/>
          </w:tcPr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свою работу на уроке; 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на карте территории Левобережной и Правобережной Украины, места основных сражений войск Богдана Хмельницкого с Речью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главное в части параграфа, в параграфе; 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Называть причины восстания Богдана Хмельницкого (на основе работы с учебником);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с документом: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</w:t>
            </w:r>
          </w:p>
        </w:tc>
        <w:tc>
          <w:tcPr>
            <w:tcW w:w="1738" w:type="dxa"/>
            <w:gridSpan w:val="2"/>
          </w:tcPr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719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FC2361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gridSpan w:val="2"/>
          </w:tcPr>
          <w:p w:rsidR="001E1983" w:rsidRPr="008D2509" w:rsidRDefault="001E1983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Русская православная церковь в XVII в. Реформа патриарха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Никона и раскол</w:t>
            </w:r>
            <w:r w:rsidR="00F5709F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православной церкви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61" w:rsidRPr="008D2509" w:rsidRDefault="00A33EDD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НРК «Старообрядчество в Тюменском крае»</w:t>
            </w:r>
          </w:p>
        </w:tc>
        <w:tc>
          <w:tcPr>
            <w:tcW w:w="849" w:type="dxa"/>
            <w:gridSpan w:val="2"/>
          </w:tcPr>
          <w:p w:rsidR="00FC2361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4131" w:type="dxa"/>
            <w:gridSpan w:val="2"/>
          </w:tcPr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Называть причины церковной реформы;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Раскрывать смысл понятий: раскол, старообрядчество;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причины и суть конфликта между Никоном и Алексеем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Михайловичем (на основе работы с учебником); 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Сравнивать и оценивать личности Никона и Аввакума;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Представлять и обосновывать оценку значения церковного раскола;</w:t>
            </w:r>
          </w:p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FC2361" w:rsidRPr="008D2509" w:rsidRDefault="00F5709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719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FC2361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Русские путешественники</w:t>
            </w:r>
          </w:p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и первопроходцы XVII в.</w:t>
            </w:r>
          </w:p>
        </w:tc>
        <w:tc>
          <w:tcPr>
            <w:tcW w:w="849" w:type="dxa"/>
            <w:gridSpan w:val="2"/>
          </w:tcPr>
          <w:p w:rsidR="00FC2361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4131" w:type="dxa"/>
            <w:gridSpan w:val="2"/>
          </w:tcPr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Показывать на карте маршруты путешествий Дежнёва, Пояркова, Хабарова, сравнивать их;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Составлять таблицу «Освоение Сибири и Дальнего Востока»;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взаимоотношений русских переселенцев с местными племенами;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Создавать мини-проект (на основе заданий из раздела «Думаем, сравниваем, размышляем», темы – на выбор);</w:t>
            </w:r>
          </w:p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FC2361" w:rsidRPr="008D2509" w:rsidRDefault="00F5709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719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FC2361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3-64</w:t>
            </w:r>
          </w:p>
        </w:tc>
        <w:tc>
          <w:tcPr>
            <w:tcW w:w="2557" w:type="dxa"/>
            <w:gridSpan w:val="2"/>
          </w:tcPr>
          <w:p w:rsidR="003974BA" w:rsidRPr="008D2509" w:rsidRDefault="003974B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Культура народов России в XVII в.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НРК «Культура XVII в.</w:t>
            </w:r>
          </w:p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региона – составная часть общерусской культуры»</w:t>
            </w:r>
          </w:p>
        </w:tc>
        <w:tc>
          <w:tcPr>
            <w:tcW w:w="849" w:type="dxa"/>
            <w:gridSpan w:val="2"/>
          </w:tcPr>
          <w:p w:rsidR="00FC2361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33EDD" w:rsidRPr="008D250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131" w:type="dxa"/>
            <w:gridSpan w:val="2"/>
          </w:tcPr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характерные черты шатрового стиля; 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мнение о причинах развития оборонного зодчества в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отдельных землях; 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Проводить поиск информации для подготовки сообщений (презентация) роб отдельных памятниках культуры изучаемого периода и их создателях;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Продолжить составление таблицы «Культура Руси в XIV- XVI</w:t>
            </w:r>
            <w:r w:rsidRPr="008D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вв.»;</w:t>
            </w:r>
          </w:p>
          <w:p w:rsidR="00FC2361" w:rsidRPr="008D2509" w:rsidRDefault="00A33EDD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</w:t>
            </w:r>
          </w:p>
        </w:tc>
        <w:tc>
          <w:tcPr>
            <w:tcW w:w="1719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FC2361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5A24" w:rsidRPr="008D2509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2557" w:type="dxa"/>
            <w:gridSpan w:val="2"/>
          </w:tcPr>
          <w:p w:rsidR="003974BA" w:rsidRPr="008D2509" w:rsidRDefault="003974B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Народы России в XVII в. </w:t>
            </w:r>
            <w:proofErr w:type="spellStart"/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ословный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 быт и картина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мира русского человека </w:t>
            </w:r>
            <w:proofErr w:type="gram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XVII в.</w:t>
            </w:r>
          </w:p>
          <w:p w:rsidR="00D95A24" w:rsidRPr="008D2509" w:rsidRDefault="00D95A24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Повседневная жизнь народов Украины, Поволжья, Сибири и Северного Кавказа</w:t>
            </w:r>
          </w:p>
          <w:p w:rsidR="00D95A24" w:rsidRPr="008D2509" w:rsidRDefault="00D95A24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 XVII в.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361" w:rsidRPr="008D2509" w:rsidRDefault="00A33EDD" w:rsidP="008D250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i/>
                <w:sz w:val="24"/>
                <w:szCs w:val="24"/>
              </w:rPr>
              <w:t>НРК «Особенности жизни сибирских деревень. Деревенский быт»</w:t>
            </w:r>
          </w:p>
        </w:tc>
        <w:tc>
          <w:tcPr>
            <w:tcW w:w="849" w:type="dxa"/>
            <w:gridSpan w:val="2"/>
          </w:tcPr>
          <w:p w:rsidR="00FC2361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33EDD" w:rsidRPr="008D250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131" w:type="dxa"/>
            <w:gridSpan w:val="2"/>
          </w:tcPr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определении проблемы и постановке целей урока;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Планировать свою работу на уроке;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Сравнивать быт российских царей и западноевропейских правителей данного периода (на основе информации учебника и дополнительных источников);</w:t>
            </w:r>
          </w:p>
          <w:p w:rsidR="00A33EDD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</w:t>
            </w:r>
            <w:r w:rsidR="009520BC"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руппы (работая с информацией о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быте различных сословий русского общества данного периода, используя информацию из исторических источников («Описание путешествия в Московию и Персию» А.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Олеария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, др.); оформлять и презентовать результаты работы группы;</w:t>
            </w:r>
          </w:p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FC2361" w:rsidRPr="008D2509" w:rsidRDefault="00A33EDD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Анализ исторических источников</w:t>
            </w:r>
          </w:p>
        </w:tc>
        <w:tc>
          <w:tcPr>
            <w:tcW w:w="1719" w:type="dxa"/>
            <w:gridSpan w:val="2"/>
          </w:tcPr>
          <w:p w:rsidR="00FC2361" w:rsidRPr="008D2509" w:rsidRDefault="00FC236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3974BA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5A24" w:rsidRPr="008D25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7" w:type="dxa"/>
            <w:gridSpan w:val="2"/>
          </w:tcPr>
          <w:p w:rsidR="00641B4E" w:rsidRPr="008D2509" w:rsidRDefault="00641B4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B4E" w:rsidRPr="008D2509" w:rsidRDefault="00641B4E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3974BA" w:rsidRPr="008D2509" w:rsidRDefault="003974B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5510E1" w:rsidRPr="008D2509" w:rsidRDefault="005510E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«Россия </w:t>
            </w:r>
          </w:p>
          <w:p w:rsidR="003974BA" w:rsidRPr="008D2509" w:rsidRDefault="005510E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в XVII в.» и «Жизнь и быт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Тюменского края в XVII в.»</w:t>
            </w:r>
          </w:p>
        </w:tc>
        <w:tc>
          <w:tcPr>
            <w:tcW w:w="849" w:type="dxa"/>
            <w:gridSpan w:val="2"/>
          </w:tcPr>
          <w:p w:rsidR="003974BA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5510E1" w:rsidRPr="008D250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131" w:type="dxa"/>
            <w:gridSpan w:val="2"/>
          </w:tcPr>
          <w:p w:rsidR="005510E1" w:rsidRPr="008D2509" w:rsidRDefault="005510E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Актуализировать и систематизировать исторический материал по теме «Россия в  XVII в.»;</w:t>
            </w:r>
          </w:p>
          <w:p w:rsidR="005510E1" w:rsidRPr="008D2509" w:rsidRDefault="005510E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общие черты и </w:t>
            </w: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развития России и Западной Европы в XVII в.;</w:t>
            </w:r>
          </w:p>
          <w:p w:rsidR="005510E1" w:rsidRPr="008D2509" w:rsidRDefault="005510E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Выполнять проблемные задания по истории России данного периода;</w:t>
            </w:r>
          </w:p>
          <w:p w:rsidR="005510E1" w:rsidRPr="008D2509" w:rsidRDefault="005510E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Работать в парах;</w:t>
            </w:r>
          </w:p>
          <w:p w:rsidR="003974BA" w:rsidRPr="008D2509" w:rsidRDefault="005510E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рефлексию собственной деятельности на уроке.</w:t>
            </w:r>
          </w:p>
        </w:tc>
        <w:tc>
          <w:tcPr>
            <w:tcW w:w="1738" w:type="dxa"/>
            <w:gridSpan w:val="2"/>
          </w:tcPr>
          <w:p w:rsidR="003974BA" w:rsidRPr="008D2509" w:rsidRDefault="003974BA" w:rsidP="008D25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9" w:type="dxa"/>
            <w:gridSpan w:val="2"/>
          </w:tcPr>
          <w:p w:rsidR="003974BA" w:rsidRPr="008D2509" w:rsidRDefault="003974B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94F" w:rsidRPr="008D2509" w:rsidTr="00B84218">
        <w:tblPrEx>
          <w:jc w:val="left"/>
        </w:tblPrEx>
        <w:trPr>
          <w:gridAfter w:val="1"/>
          <w:wAfter w:w="241" w:type="dxa"/>
        </w:trPr>
        <w:tc>
          <w:tcPr>
            <w:tcW w:w="559" w:type="dxa"/>
            <w:gridSpan w:val="2"/>
          </w:tcPr>
          <w:p w:rsidR="003974BA" w:rsidRPr="008D2509" w:rsidRDefault="00F32446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7194F" w:rsidRPr="008D25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7" w:type="dxa"/>
            <w:gridSpan w:val="2"/>
          </w:tcPr>
          <w:p w:rsidR="003974BA" w:rsidRPr="008D2509" w:rsidRDefault="003974B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</w:tcPr>
          <w:p w:rsidR="003974BA" w:rsidRPr="008D2509" w:rsidRDefault="003974B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2"/>
          </w:tcPr>
          <w:p w:rsidR="0077194F" w:rsidRPr="008D2509" w:rsidRDefault="0077194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и обобщение по курсу «Россия в XVI в.- </w:t>
            </w:r>
          </w:p>
          <w:p w:rsidR="003974BA" w:rsidRPr="008D2509" w:rsidRDefault="0077194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XVII в.»</w:t>
            </w:r>
          </w:p>
        </w:tc>
        <w:tc>
          <w:tcPr>
            <w:tcW w:w="849" w:type="dxa"/>
            <w:gridSpan w:val="2"/>
          </w:tcPr>
          <w:p w:rsidR="003974BA" w:rsidRPr="008D2509" w:rsidRDefault="005C2E47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510E1" w:rsidRPr="008D250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4131" w:type="dxa"/>
            <w:gridSpan w:val="2"/>
          </w:tcPr>
          <w:p w:rsidR="0077194F" w:rsidRPr="008D2509" w:rsidRDefault="0077194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Актуализировать и систематизировать исторический материал по курсу «История России в XVI - XVII вв.»;</w:t>
            </w:r>
          </w:p>
          <w:p w:rsidR="0077194F" w:rsidRPr="008D2509" w:rsidRDefault="0077194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Защищать проекты по курсу «История России в XVI - XVII вв.» (могут быть использованы темы проектов, предложенные в учебнике – с. 122);</w:t>
            </w:r>
          </w:p>
          <w:p w:rsidR="003974BA" w:rsidRPr="008D2509" w:rsidRDefault="0077194F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самооценку и </w:t>
            </w:r>
            <w:proofErr w:type="spellStart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8D2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8" w:type="dxa"/>
            <w:gridSpan w:val="2"/>
          </w:tcPr>
          <w:p w:rsidR="003974BA" w:rsidRPr="008D2509" w:rsidRDefault="005510E1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09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719" w:type="dxa"/>
            <w:gridSpan w:val="2"/>
          </w:tcPr>
          <w:p w:rsidR="003974BA" w:rsidRPr="008D2509" w:rsidRDefault="003974BA" w:rsidP="008D2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5AB9" w:rsidRPr="008D2509" w:rsidRDefault="009F5AB9" w:rsidP="008D2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5AB9" w:rsidRPr="008D2509" w:rsidSect="0045228F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DC" w:rsidRDefault="00D223DC" w:rsidP="00E44ABD">
      <w:pPr>
        <w:spacing w:after="0" w:line="240" w:lineRule="auto"/>
      </w:pPr>
      <w:r>
        <w:separator/>
      </w:r>
    </w:p>
  </w:endnote>
  <w:endnote w:type="continuationSeparator" w:id="0">
    <w:p w:rsidR="00D223DC" w:rsidRDefault="00D223DC" w:rsidP="00E4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3363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23DC" w:rsidRPr="00E44ABD" w:rsidRDefault="00D223D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4A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4A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4A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386B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44A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223DC" w:rsidRDefault="00D223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DC" w:rsidRDefault="00D223DC" w:rsidP="00E44ABD">
      <w:pPr>
        <w:spacing w:after="0" w:line="240" w:lineRule="auto"/>
      </w:pPr>
      <w:r>
        <w:separator/>
      </w:r>
    </w:p>
  </w:footnote>
  <w:footnote w:type="continuationSeparator" w:id="0">
    <w:p w:rsidR="00D223DC" w:rsidRDefault="00D223DC" w:rsidP="00E4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368B3"/>
    <w:multiLevelType w:val="hybridMultilevel"/>
    <w:tmpl w:val="5AB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2FBC"/>
    <w:multiLevelType w:val="hybridMultilevel"/>
    <w:tmpl w:val="815E91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A1AD2"/>
    <w:multiLevelType w:val="hybridMultilevel"/>
    <w:tmpl w:val="344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8F"/>
    <w:rsid w:val="000304D1"/>
    <w:rsid w:val="0003193B"/>
    <w:rsid w:val="000379D9"/>
    <w:rsid w:val="00066B97"/>
    <w:rsid w:val="00095C9D"/>
    <w:rsid w:val="000A419B"/>
    <w:rsid w:val="000A7AA1"/>
    <w:rsid w:val="000B1812"/>
    <w:rsid w:val="000B3540"/>
    <w:rsid w:val="000B386B"/>
    <w:rsid w:val="000C77F1"/>
    <w:rsid w:val="000F241A"/>
    <w:rsid w:val="000F24CB"/>
    <w:rsid w:val="00141DE6"/>
    <w:rsid w:val="00144593"/>
    <w:rsid w:val="00167A0B"/>
    <w:rsid w:val="001750ED"/>
    <w:rsid w:val="001A5354"/>
    <w:rsid w:val="001B1693"/>
    <w:rsid w:val="001D7053"/>
    <w:rsid w:val="001E1983"/>
    <w:rsid w:val="0020521F"/>
    <w:rsid w:val="00233B27"/>
    <w:rsid w:val="00243D71"/>
    <w:rsid w:val="00253F42"/>
    <w:rsid w:val="0025581A"/>
    <w:rsid w:val="00271B3A"/>
    <w:rsid w:val="002823FD"/>
    <w:rsid w:val="0028626E"/>
    <w:rsid w:val="002A11E4"/>
    <w:rsid w:val="002B1CA7"/>
    <w:rsid w:val="002B6ABA"/>
    <w:rsid w:val="002C02B8"/>
    <w:rsid w:val="002C3BB6"/>
    <w:rsid w:val="002D73F4"/>
    <w:rsid w:val="002E0CF6"/>
    <w:rsid w:val="002E4C1C"/>
    <w:rsid w:val="002E55B8"/>
    <w:rsid w:val="00305A48"/>
    <w:rsid w:val="00310636"/>
    <w:rsid w:val="00320444"/>
    <w:rsid w:val="003370CD"/>
    <w:rsid w:val="00355BA6"/>
    <w:rsid w:val="00377BCB"/>
    <w:rsid w:val="00396412"/>
    <w:rsid w:val="003974BA"/>
    <w:rsid w:val="003D1705"/>
    <w:rsid w:val="003D77AA"/>
    <w:rsid w:val="003F00B0"/>
    <w:rsid w:val="003F1A7F"/>
    <w:rsid w:val="003F23E8"/>
    <w:rsid w:val="003F31D0"/>
    <w:rsid w:val="003F33B5"/>
    <w:rsid w:val="00407F97"/>
    <w:rsid w:val="00415886"/>
    <w:rsid w:val="00424DD8"/>
    <w:rsid w:val="00440521"/>
    <w:rsid w:val="00443D62"/>
    <w:rsid w:val="00447AFF"/>
    <w:rsid w:val="0045228F"/>
    <w:rsid w:val="00466874"/>
    <w:rsid w:val="00485E2F"/>
    <w:rsid w:val="00496A46"/>
    <w:rsid w:val="00497C14"/>
    <w:rsid w:val="004B7150"/>
    <w:rsid w:val="004D5648"/>
    <w:rsid w:val="00501BBE"/>
    <w:rsid w:val="00544008"/>
    <w:rsid w:val="00545B3F"/>
    <w:rsid w:val="0054626A"/>
    <w:rsid w:val="005510E1"/>
    <w:rsid w:val="005B73EF"/>
    <w:rsid w:val="005C2E47"/>
    <w:rsid w:val="00612D75"/>
    <w:rsid w:val="00632E37"/>
    <w:rsid w:val="00641B4E"/>
    <w:rsid w:val="006558A9"/>
    <w:rsid w:val="00666972"/>
    <w:rsid w:val="00666B80"/>
    <w:rsid w:val="006757A8"/>
    <w:rsid w:val="00680200"/>
    <w:rsid w:val="0068279B"/>
    <w:rsid w:val="00694450"/>
    <w:rsid w:val="006A4DFD"/>
    <w:rsid w:val="006A6CE4"/>
    <w:rsid w:val="006B31CE"/>
    <w:rsid w:val="006B3C9A"/>
    <w:rsid w:val="006C60D1"/>
    <w:rsid w:val="006D00A7"/>
    <w:rsid w:val="006D393C"/>
    <w:rsid w:val="00702A83"/>
    <w:rsid w:val="00705382"/>
    <w:rsid w:val="007120CC"/>
    <w:rsid w:val="00720E8C"/>
    <w:rsid w:val="007239E7"/>
    <w:rsid w:val="007304D5"/>
    <w:rsid w:val="007675BE"/>
    <w:rsid w:val="0077194F"/>
    <w:rsid w:val="00771EC1"/>
    <w:rsid w:val="007756DC"/>
    <w:rsid w:val="00786642"/>
    <w:rsid w:val="007C5156"/>
    <w:rsid w:val="007C576B"/>
    <w:rsid w:val="007D1329"/>
    <w:rsid w:val="007F3D71"/>
    <w:rsid w:val="007F4FD1"/>
    <w:rsid w:val="007F6A26"/>
    <w:rsid w:val="00813811"/>
    <w:rsid w:val="008161DA"/>
    <w:rsid w:val="00821EF2"/>
    <w:rsid w:val="00822B0F"/>
    <w:rsid w:val="008318E7"/>
    <w:rsid w:val="00841642"/>
    <w:rsid w:val="00845371"/>
    <w:rsid w:val="00850DCD"/>
    <w:rsid w:val="00850DD5"/>
    <w:rsid w:val="00881FA9"/>
    <w:rsid w:val="00896D0C"/>
    <w:rsid w:val="008A0A8F"/>
    <w:rsid w:val="008B0900"/>
    <w:rsid w:val="008D2509"/>
    <w:rsid w:val="008F0F4F"/>
    <w:rsid w:val="0090155F"/>
    <w:rsid w:val="0090263E"/>
    <w:rsid w:val="009063A0"/>
    <w:rsid w:val="009401EF"/>
    <w:rsid w:val="00941E9A"/>
    <w:rsid w:val="0094662C"/>
    <w:rsid w:val="009520BC"/>
    <w:rsid w:val="009655C7"/>
    <w:rsid w:val="00966980"/>
    <w:rsid w:val="009768EB"/>
    <w:rsid w:val="009808A1"/>
    <w:rsid w:val="009839DB"/>
    <w:rsid w:val="00990B4A"/>
    <w:rsid w:val="009A5373"/>
    <w:rsid w:val="009C74E2"/>
    <w:rsid w:val="009F04C5"/>
    <w:rsid w:val="009F5AB9"/>
    <w:rsid w:val="009F73A0"/>
    <w:rsid w:val="00A136BE"/>
    <w:rsid w:val="00A216B3"/>
    <w:rsid w:val="00A256CF"/>
    <w:rsid w:val="00A33EDD"/>
    <w:rsid w:val="00A34496"/>
    <w:rsid w:val="00A47C9D"/>
    <w:rsid w:val="00A5368C"/>
    <w:rsid w:val="00A5482D"/>
    <w:rsid w:val="00A56A89"/>
    <w:rsid w:val="00A7193C"/>
    <w:rsid w:val="00A74585"/>
    <w:rsid w:val="00A851F8"/>
    <w:rsid w:val="00A94E57"/>
    <w:rsid w:val="00A97AC1"/>
    <w:rsid w:val="00AA6439"/>
    <w:rsid w:val="00AB770B"/>
    <w:rsid w:val="00AC5D28"/>
    <w:rsid w:val="00AD1F27"/>
    <w:rsid w:val="00AE54F9"/>
    <w:rsid w:val="00AE563A"/>
    <w:rsid w:val="00AE7E5E"/>
    <w:rsid w:val="00AF2837"/>
    <w:rsid w:val="00B07CFF"/>
    <w:rsid w:val="00B1399C"/>
    <w:rsid w:val="00B203B5"/>
    <w:rsid w:val="00B20707"/>
    <w:rsid w:val="00B21DC7"/>
    <w:rsid w:val="00B327C9"/>
    <w:rsid w:val="00B604D9"/>
    <w:rsid w:val="00B63C5F"/>
    <w:rsid w:val="00B70A58"/>
    <w:rsid w:val="00B84218"/>
    <w:rsid w:val="00BA5951"/>
    <w:rsid w:val="00BB34DE"/>
    <w:rsid w:val="00BB41E3"/>
    <w:rsid w:val="00BB4C39"/>
    <w:rsid w:val="00BC101F"/>
    <w:rsid w:val="00BE373C"/>
    <w:rsid w:val="00C11EAF"/>
    <w:rsid w:val="00C32EAC"/>
    <w:rsid w:val="00C51F21"/>
    <w:rsid w:val="00C6001B"/>
    <w:rsid w:val="00C67A81"/>
    <w:rsid w:val="00C727A5"/>
    <w:rsid w:val="00C73957"/>
    <w:rsid w:val="00C80AB0"/>
    <w:rsid w:val="00CC51C0"/>
    <w:rsid w:val="00CE2C36"/>
    <w:rsid w:val="00CF299E"/>
    <w:rsid w:val="00CF67BF"/>
    <w:rsid w:val="00D14D0A"/>
    <w:rsid w:val="00D15D56"/>
    <w:rsid w:val="00D223DC"/>
    <w:rsid w:val="00D467A7"/>
    <w:rsid w:val="00D47485"/>
    <w:rsid w:val="00D5516B"/>
    <w:rsid w:val="00D60BCE"/>
    <w:rsid w:val="00D65B00"/>
    <w:rsid w:val="00D805EA"/>
    <w:rsid w:val="00D95A24"/>
    <w:rsid w:val="00DB3197"/>
    <w:rsid w:val="00DC05B4"/>
    <w:rsid w:val="00DC1D07"/>
    <w:rsid w:val="00DC3BD3"/>
    <w:rsid w:val="00DC7FD7"/>
    <w:rsid w:val="00DF0E01"/>
    <w:rsid w:val="00E221EB"/>
    <w:rsid w:val="00E26FCF"/>
    <w:rsid w:val="00E37F0C"/>
    <w:rsid w:val="00E41D32"/>
    <w:rsid w:val="00E44ABD"/>
    <w:rsid w:val="00E47D5C"/>
    <w:rsid w:val="00E60028"/>
    <w:rsid w:val="00E6587D"/>
    <w:rsid w:val="00EA1759"/>
    <w:rsid w:val="00EA41CE"/>
    <w:rsid w:val="00EC50A0"/>
    <w:rsid w:val="00EC6BF0"/>
    <w:rsid w:val="00ED6D52"/>
    <w:rsid w:val="00EF7801"/>
    <w:rsid w:val="00F05266"/>
    <w:rsid w:val="00F1228E"/>
    <w:rsid w:val="00F24D28"/>
    <w:rsid w:val="00F30092"/>
    <w:rsid w:val="00F32446"/>
    <w:rsid w:val="00F5709F"/>
    <w:rsid w:val="00F5767C"/>
    <w:rsid w:val="00F8698D"/>
    <w:rsid w:val="00F91CAD"/>
    <w:rsid w:val="00F94890"/>
    <w:rsid w:val="00FB005F"/>
    <w:rsid w:val="00FC2361"/>
    <w:rsid w:val="00FE2862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327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22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412"/>
  </w:style>
  <w:style w:type="character" w:customStyle="1" w:styleId="a5">
    <w:name w:val="Без интервала Знак"/>
    <w:link w:val="a4"/>
    <w:uiPriority w:val="1"/>
    <w:locked/>
    <w:rsid w:val="0039641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4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4ABD"/>
  </w:style>
  <w:style w:type="paragraph" w:styleId="a9">
    <w:name w:val="footer"/>
    <w:basedOn w:val="a"/>
    <w:link w:val="aa"/>
    <w:uiPriority w:val="99"/>
    <w:unhideWhenUsed/>
    <w:rsid w:val="00E4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ABD"/>
  </w:style>
  <w:style w:type="paragraph" w:styleId="ab">
    <w:name w:val="Balloon Text"/>
    <w:basedOn w:val="a"/>
    <w:link w:val="ac"/>
    <w:uiPriority w:val="99"/>
    <w:semiHidden/>
    <w:unhideWhenUsed/>
    <w:rsid w:val="00A5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6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B327C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221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6412"/>
  </w:style>
  <w:style w:type="character" w:customStyle="1" w:styleId="a5">
    <w:name w:val="Без интервала Знак"/>
    <w:link w:val="a4"/>
    <w:uiPriority w:val="1"/>
    <w:locked/>
    <w:rsid w:val="00396412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4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4ABD"/>
  </w:style>
  <w:style w:type="paragraph" w:styleId="a9">
    <w:name w:val="footer"/>
    <w:basedOn w:val="a"/>
    <w:link w:val="aa"/>
    <w:uiPriority w:val="99"/>
    <w:unhideWhenUsed/>
    <w:rsid w:val="00E44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4ABD"/>
  </w:style>
  <w:style w:type="paragraph" w:styleId="ab">
    <w:name w:val="Balloon Text"/>
    <w:basedOn w:val="a"/>
    <w:link w:val="ac"/>
    <w:uiPriority w:val="99"/>
    <w:semiHidden/>
    <w:unhideWhenUsed/>
    <w:rsid w:val="00A5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6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A4AE-01A0-4B6C-8649-8452CB2C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48</Pages>
  <Words>10302</Words>
  <Characters>58727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sony</cp:lastModifiedBy>
  <cp:revision>12</cp:revision>
  <cp:lastPrinted>2017-10-01T15:15:00Z</cp:lastPrinted>
  <dcterms:created xsi:type="dcterms:W3CDTF">2017-09-26T19:32:00Z</dcterms:created>
  <dcterms:modified xsi:type="dcterms:W3CDTF">2017-10-17T12:04:00Z</dcterms:modified>
</cp:coreProperties>
</file>