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F4" w:rsidRDefault="003D22AC" w:rsidP="00050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9777730" cy="6605485"/>
            <wp:effectExtent l="19050" t="0" r="0" b="0"/>
            <wp:docPr id="7" name="Рисунок 7" descr="C:\Users\1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66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8F4" w:rsidRPr="000508F4" w:rsidRDefault="000508F4" w:rsidP="003D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</w:t>
      </w:r>
      <w:r w:rsidR="003D22AC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508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Рабочая программа «Дошколята» для подготовки детей 6-7 лет к школе 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5-7 лет</w:t>
      </w:r>
      <w:r w:rsidR="001B3AFB">
        <w:rPr>
          <w:rFonts w:ascii="Times New Roman" w:hAnsi="Times New Roman" w:cs="Times New Roman"/>
          <w:sz w:val="24"/>
          <w:szCs w:val="24"/>
        </w:rPr>
        <w:t>) науч. рук. Н. А. Федосова (М.</w:t>
      </w:r>
      <w:r w:rsidRPr="000508F4">
        <w:rPr>
          <w:rFonts w:ascii="Times New Roman" w:hAnsi="Times New Roman" w:cs="Times New Roman"/>
          <w:sz w:val="24"/>
          <w:szCs w:val="24"/>
        </w:rPr>
        <w:t>: Просвещение, 2012), рекомендованной Министерством образования РФ.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 xml:space="preserve">Программа готовит детей к обучению в школе, осуществляя преемственность между дошкольным и начальным общим образованием. 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Цель программы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 xml:space="preserve">Программа «Дошколята»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 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Основные задачи: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инвариативна и готовит к любой системе школьного образования.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Место занятий в учебном плане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Программа «Дошколята» предлагает систему адаптационных занятий и состоит из следующих курсов: «Обучение грамоте и развитие речи», «Математика и конструирование», «Декоративное рисование и лепка», «Развитие мелкой моторики, подготовка к письму». Адаптационные занятия организуются на базе школы и имеют следующую временную структуру: 2 занятия в день, 2 раза в неделю. Продолжительность занятий 20 минут с 5-минутным перер</w:t>
      </w:r>
      <w:r w:rsidR="001B3AFB">
        <w:rPr>
          <w:rFonts w:ascii="Times New Roman" w:hAnsi="Times New Roman" w:cs="Times New Roman"/>
          <w:sz w:val="24"/>
          <w:szCs w:val="24"/>
        </w:rPr>
        <w:t>ывом. Программа рассчитана на 26</w:t>
      </w:r>
      <w:r w:rsidRPr="000508F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B3AFB">
        <w:rPr>
          <w:rFonts w:ascii="Times New Roman" w:hAnsi="Times New Roman" w:cs="Times New Roman"/>
          <w:sz w:val="24"/>
          <w:szCs w:val="24"/>
        </w:rPr>
        <w:t>ь. Общее количество занятий – 104</w:t>
      </w:r>
      <w:r w:rsidRPr="000508F4">
        <w:rPr>
          <w:rFonts w:ascii="Times New Roman" w:hAnsi="Times New Roman" w:cs="Times New Roman"/>
          <w:sz w:val="24"/>
          <w:szCs w:val="24"/>
        </w:rPr>
        <w:t>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Ребенок, поступающий в первый класс, обладает следующими качествами: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знает первичные сведения о себе, семье, обществе, государстве, мире и природе;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Результаты освоения программы</w:t>
      </w:r>
    </w:p>
    <w:p w:rsidR="000508F4" w:rsidRPr="000508F4" w:rsidRDefault="000508F4" w:rsidP="000508F4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Личностные УУД: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Метапредметные результаты.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Познавательные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Регулятивные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Программа предусматривает диагностику формирования предпосылок УУД </w:t>
      </w:r>
      <w:r w:rsidRPr="000508F4">
        <w:rPr>
          <w:rFonts w:ascii="Times New Roman" w:hAnsi="Times New Roman" w:cs="Times New Roman"/>
          <w:i/>
          <w:sz w:val="24"/>
          <w:szCs w:val="24"/>
        </w:rPr>
        <w:t>(см. Приложение 2).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Ребенок научится: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распознавать первый звук в словах;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внимательно слушать литературные произведения;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называть персонажей, основные события;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пересказывать произведение близко к тексту, по ролям, по частям;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составлять элементарный рассказ по серии картинок;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обсуждать нравственные стороны поступков людей;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участвовать в коллективных разговорах;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распознавать гласные и согласные звуки, выполнять звуко</w:t>
      </w:r>
      <w:r w:rsidR="001B3AFB">
        <w:rPr>
          <w:rFonts w:ascii="Times New Roman" w:hAnsi="Times New Roman" w:cs="Times New Roman"/>
          <w:sz w:val="24"/>
          <w:szCs w:val="24"/>
        </w:rPr>
        <w:t xml:space="preserve"> </w:t>
      </w:r>
      <w:r w:rsidRPr="000508F4">
        <w:rPr>
          <w:rFonts w:ascii="Times New Roman" w:hAnsi="Times New Roman" w:cs="Times New Roman"/>
          <w:sz w:val="24"/>
          <w:szCs w:val="24"/>
        </w:rPr>
        <w:t>-</w:t>
      </w:r>
      <w:r w:rsidR="001B3AFB">
        <w:rPr>
          <w:rFonts w:ascii="Times New Roman" w:hAnsi="Times New Roman" w:cs="Times New Roman"/>
          <w:sz w:val="24"/>
          <w:szCs w:val="24"/>
        </w:rPr>
        <w:t xml:space="preserve"> </w:t>
      </w:r>
      <w:r w:rsidRPr="000508F4">
        <w:rPr>
          <w:rFonts w:ascii="Times New Roman" w:hAnsi="Times New Roman" w:cs="Times New Roman"/>
          <w:sz w:val="24"/>
          <w:szCs w:val="24"/>
        </w:rPr>
        <w:t>буквенный анализ;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использовать принятые нормы вежливого речевого общения;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различать геометрические фигуры по форме (треугольник, круг, квадрат), по цвету,           по размеру;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составление фигур из частей и делить фигур на части;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считать от 0 до 9 и в обратном направлении;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определять количество предметов в пределах 10, соотносить количество с     цифрами;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подготовить ребенка к  обучению письму;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ориентироваться в тетради в клетку, линию;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выполнять элементарные виды штриховок на клетчатой и линейной бумаге;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8F4">
        <w:rPr>
          <w:rFonts w:ascii="Times New Roman" w:eastAsia="Calibri" w:hAnsi="Times New Roman" w:cs="Times New Roman"/>
          <w:sz w:val="24"/>
          <w:szCs w:val="24"/>
        </w:rPr>
        <w:t>раскрашивать картинки;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F4">
        <w:rPr>
          <w:rFonts w:ascii="Times New Roman" w:eastAsia="Calibri" w:hAnsi="Times New Roman" w:cs="Times New Roman"/>
          <w:sz w:val="24"/>
          <w:szCs w:val="24"/>
        </w:rPr>
        <w:t xml:space="preserve"> писать  элементы печатных и прописных  букв;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выполнять элементарные рисунки на клетчатой бумаге;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правильно использовать кисть при рисовании;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выполнять элементарный орнамент в полосе;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выполнять  простейшую аппликацию;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использовать элементарные приемы лепки (оттягивание, прищипывание, загибание, скатывание, сплющивание и т.д.).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Ребенок получит возможность научиться: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различать гласные и согласные звуки и соотносить их с буквами;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различать малые фольклорные жанры (загадки, скороговорки, чистоговорки, колыбельные, потешки);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писать печатные и прописные буквы;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устанавливать количественные отношения в натуральном ряду чисел в прямом и обратном направлении;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присчитывать и отсчитывать по одному, по два;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использовать основные правила построения линейного орнамента;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различать изделия хохломского промысла, гжельского, дымковского, филимоновского, каргопольского, полхов-майданского.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Обуч</w:t>
      </w:r>
      <w:r w:rsidR="001B3AFB">
        <w:rPr>
          <w:rFonts w:ascii="Times New Roman" w:hAnsi="Times New Roman" w:cs="Times New Roman"/>
          <w:b/>
          <w:sz w:val="24"/>
          <w:szCs w:val="24"/>
        </w:rPr>
        <w:t>ение грамоте и развитие речи (26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Звук. Правильное произношение всех звуков русского языка. Гласные и согласные звуки. Место звука в слове. Чистоговорки, скороговорки, работа над артикуляцией. Детские потешки, загадки, сказки, особенности их построения. Передача настроения в интонации при чтении. Использование слов в прямом и переносном значении. Определение сказочного героя по описанию его внешних признаков. Восстановление событий сказки по ее началу. Разыгрывание сказок по ролям с использованием средств языковой выразительности. Диалог. Мимика, жесты. Сочинение сюжетных рассказов по картине, из опыта, по игрушкам. Работа со словарем. Звуко-буквенный анализ слов.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1B3AFB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и конструирование (26</w:t>
      </w:r>
      <w:r w:rsidR="000508F4" w:rsidRPr="000508F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Сравнение предметов по цвету, размеру, форме. Нахождение общих и различных признаков в группе предметов. Классификация предметов по цвету, размеру, форме. Добавление своих предметов в данную группу по определенным признакам. Последовательность выполнения действий на примере сказок, сюжетных картинок. Расположение предметов на плоскости и в пространстве. Числа от 1 до 9.количественные отношения в натуральном ряду чисел в прямом и обратном порядке. Порядковый счет предметов. Состав чисел до 9 из единиц. Приемы отсчитывания и присчитывания по одному, по два. Геометрические фигуры. Конструирование. Последовательность выполнения игровых и практических действий с ориентировкой на символ. Обнаружение логических связей между последовательными этапами какого-либо действия. Решение задач на комбинаторику и преобразование.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Де</w:t>
      </w:r>
      <w:r w:rsidR="001B3AFB">
        <w:rPr>
          <w:rFonts w:ascii="Times New Roman" w:hAnsi="Times New Roman" w:cs="Times New Roman"/>
          <w:b/>
          <w:sz w:val="24"/>
          <w:szCs w:val="24"/>
        </w:rPr>
        <w:t>коративное рисование и лепка (26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Орнамент как вид украшения, как вид искусства. Орнамент в полосе. Способы рисования орнамента в полосе. Хохломской, гжельский, дымковский, филимоновский, каргопольский, полхов-майданский промысел. Основные цвета, элементы и изделия промыслов. Матрешка как игрушка и сувенир и как вид искусства. Основные приёмы лепки и аппликации.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 xml:space="preserve">Развитие мелкой </w:t>
      </w:r>
      <w:r w:rsidR="001B3AFB">
        <w:rPr>
          <w:rFonts w:ascii="Times New Roman" w:hAnsi="Times New Roman" w:cs="Times New Roman"/>
          <w:b/>
          <w:sz w:val="24"/>
          <w:szCs w:val="24"/>
        </w:rPr>
        <w:t xml:space="preserve">моторики, подготовка к письму(26 </w:t>
      </w:r>
      <w:r w:rsidRPr="000508F4">
        <w:rPr>
          <w:rFonts w:ascii="Times New Roman" w:hAnsi="Times New Roman" w:cs="Times New Roman"/>
          <w:b/>
          <w:sz w:val="24"/>
          <w:szCs w:val="24"/>
        </w:rPr>
        <w:t>ч).</w:t>
      </w:r>
    </w:p>
    <w:p w:rsidR="000508F4" w:rsidRPr="000508F4" w:rsidRDefault="000508F4" w:rsidP="000508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Формирование и закрепление у ребенка правильного захвата карандаша; упражнение в последовательной смене тонуса мускулатуры руки ребенка; развитие мелкой моторики руки; упражнение в ориентировке на плоскости листа.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Обуче</w:t>
      </w:r>
      <w:r w:rsidR="001B3AFB">
        <w:rPr>
          <w:rFonts w:ascii="Times New Roman" w:hAnsi="Times New Roman" w:cs="Times New Roman"/>
          <w:b/>
          <w:sz w:val="24"/>
          <w:szCs w:val="24"/>
        </w:rPr>
        <w:t>ние грамоте и развитие речи – 26 занятий</w:t>
      </w:r>
      <w:r w:rsidRPr="000508F4">
        <w:rPr>
          <w:rFonts w:ascii="Times New Roman" w:hAnsi="Times New Roman" w:cs="Times New Roman"/>
          <w:b/>
          <w:sz w:val="24"/>
          <w:szCs w:val="24"/>
        </w:rPr>
        <w:t>, из них 8 занятий используются для диагностики.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Произношение звуков. Чистоговорки. Выделение звуков на слух.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Укрепление и развитие артикуляции. Скороговорки.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Использование интонационных средств в речи. Детские потешки, стихи.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Разучивание и составление загадок.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Сказка. Пересказ сказок с опорой на иллюстрации.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Театр. Разыгрывание сказок по ролям.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Составление рассказов по опорным картинкам.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Составление рассказов об эпизодах из жизни на заданную тему.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Гласные, согласные звуки.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Звуко-буквенный анализ слов.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Диагностические исследования по показателям: «Здоровье и двигательная активность (методика 1)», «Коммуникативные способности (методика 1-4)», «Способность к построению речевого высказывания (методика 1)», «Осведомленность в основных областях знаний (методика 3-4,6)».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М</w:t>
      </w:r>
      <w:r w:rsidR="001B3AFB">
        <w:rPr>
          <w:rFonts w:ascii="Times New Roman" w:hAnsi="Times New Roman" w:cs="Times New Roman"/>
          <w:b/>
          <w:sz w:val="24"/>
          <w:szCs w:val="24"/>
        </w:rPr>
        <w:t>атематика и конструирование – 26 занятий</w:t>
      </w:r>
      <w:r w:rsidRPr="000508F4">
        <w:rPr>
          <w:rFonts w:ascii="Times New Roman" w:hAnsi="Times New Roman" w:cs="Times New Roman"/>
          <w:b/>
          <w:sz w:val="24"/>
          <w:szCs w:val="24"/>
        </w:rPr>
        <w:t>, из них 8 занятий используются для диагностики.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Сравнение предметов (сюжетных картинок).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Классификация предметов.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Расположение в пространстве и на плоскости.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Название чисел по порядку от 1 до 9. Сравнение чисел. Распознавание цифр.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Простые геометрические фигуры: треугольник, прямоугольник, квадрат, круг.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Логические задания на развитие внимания, воображения.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Логические задания на развитие памяти и мышления.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Диагностические исследования по показателям: «Сенсорные способности (методика 1-2)», «Интеллектуальные способности (методика 1-4)», «Осведомленность в основных областях знаний (методика 1-2)».</w:t>
      </w:r>
    </w:p>
    <w:p w:rsid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AFB" w:rsidRPr="000508F4" w:rsidRDefault="001B3AFB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Дек</w:t>
      </w:r>
      <w:r w:rsidR="001B3AFB">
        <w:rPr>
          <w:rFonts w:ascii="Times New Roman" w:hAnsi="Times New Roman" w:cs="Times New Roman"/>
          <w:b/>
          <w:sz w:val="24"/>
          <w:szCs w:val="24"/>
        </w:rPr>
        <w:t>оративное рисование и лепка – 26 занятий</w:t>
      </w:r>
      <w:r w:rsidRPr="000508F4">
        <w:rPr>
          <w:rFonts w:ascii="Times New Roman" w:hAnsi="Times New Roman" w:cs="Times New Roman"/>
          <w:b/>
          <w:sz w:val="24"/>
          <w:szCs w:val="24"/>
        </w:rPr>
        <w:t>, из них 8 занятий используются для диагностики.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Орнамент.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Золотая хохлома.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Гжель.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Русская матрешка.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Дымковская игрушка. Барыня.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Каргопольская игрушка. Конь.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Богородская игрушка. Мишка.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Филимоновская игрушка. Чудо - птицы.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 Основные приёмы лепки и аппликации.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Диагностические исследования по показателям: «Творческие способности (методика 1-4)», «Регуляторные способности (методика 1-3)», «Осведомленность в основных областях знаний (методика 5,7)».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Развитие мелкой м</w:t>
      </w:r>
      <w:r w:rsidR="001B3AFB">
        <w:rPr>
          <w:rFonts w:ascii="Times New Roman" w:hAnsi="Times New Roman" w:cs="Times New Roman"/>
          <w:b/>
          <w:sz w:val="24"/>
          <w:szCs w:val="24"/>
        </w:rPr>
        <w:t xml:space="preserve">оторики, подготовка к письму (26 </w:t>
      </w:r>
      <w:r w:rsidRPr="000508F4">
        <w:rPr>
          <w:rFonts w:ascii="Times New Roman" w:hAnsi="Times New Roman" w:cs="Times New Roman"/>
          <w:b/>
          <w:sz w:val="24"/>
          <w:szCs w:val="24"/>
        </w:rPr>
        <w:t>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Знакомство с разлиновкой тетради: узкая, широкая строка.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Ориентировка на линованной бумаге.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Знакомство с разновидностями линий.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Способы рисования, раскрашивания  картинок.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 Соединение прямых и кривых линий в прописывании элементов букв.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Знакомство с основными приемами прописывания элементов.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 Способы соединения элементов букв.</w:t>
      </w:r>
    </w:p>
    <w:p w:rsidR="000508F4" w:rsidRDefault="000508F4" w:rsidP="000508F4">
      <w:pPr>
        <w:spacing w:after="0"/>
        <w:ind w:firstLine="708"/>
        <w:jc w:val="both"/>
      </w:pPr>
    </w:p>
    <w:p w:rsidR="000508F4" w:rsidRDefault="000508F4" w:rsidP="000508F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и нормы оценки результатов освоения программы 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Текущая проверка предметных знаний осуществляется без их оценки в баллах.  Работу ребенка учитель оценивает словесно и только положительно. 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выявления уровня психического развития ребенка учителем заполняется анкета. Перед ее заполнением следует провести наблюдение за поведением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проведения дальнейшей образовательной работы </w:t>
      </w:r>
      <w:r>
        <w:rPr>
          <w:rFonts w:ascii="Times New Roman" w:hAnsi="Times New Roman" w:cs="Times New Roman"/>
          <w:i/>
        </w:rPr>
        <w:t>(см. Приложение 1)</w:t>
      </w:r>
      <w:r>
        <w:rPr>
          <w:rFonts w:ascii="Times New Roman" w:hAnsi="Times New Roman"/>
        </w:rPr>
        <w:t>.</w:t>
      </w:r>
    </w:p>
    <w:p w:rsidR="000508F4" w:rsidRDefault="000508F4" w:rsidP="001B3AFB">
      <w:pPr>
        <w:pStyle w:val="a4"/>
        <w:ind w:right="-1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Формирование предпосылок УУД и предметных умений определяется с помощью диагностических методик </w:t>
      </w:r>
      <w:r>
        <w:rPr>
          <w:rFonts w:ascii="Times New Roman" w:hAnsi="Times New Roman" w:cs="Times New Roman"/>
          <w:i/>
        </w:rPr>
        <w:t>(см. Приложение 2).</w:t>
      </w:r>
    </w:p>
    <w:p w:rsidR="000508F4" w:rsidRDefault="000508F4" w:rsidP="000508F4">
      <w:pPr>
        <w:pStyle w:val="a4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Преемственность: программа по подготовке к школе детей 5-7 лет / [Н. А. Федосова, Е. В. Коваленко, И. А. Дедюшкина и др. ; науч. рук. Н. А. Федосова.] – М. : Просвещение, 2012.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Подготовительные занятия к школе : рабочая программа, мониторинг учебных навыков, конспекты занятий / авт.-сост. Е. В. Минкина, Е. А. </w:t>
      </w:r>
      <w:r>
        <w:rPr>
          <w:rFonts w:ascii="Times New Roman" w:hAnsi="Times New Roman" w:cs="Times New Roman"/>
        </w:rPr>
        <w:lastRenderedPageBreak/>
        <w:t>Семятина. – Волгоград : Учитель, 2011.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готовности ребенка к школе: Пособие для педагогов дошкольных учреждений / Под ред. Н. Е. Вераксы. – М.: МОЗАИКА-СИНТЕЗ, 2010</w:t>
      </w:r>
    </w:p>
    <w:p w:rsidR="000508F4" w:rsidRPr="000508F4" w:rsidRDefault="000508F4" w:rsidP="001B3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Д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(не менее одного на класс);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К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полный комплект (на каждого ученика класса);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Ф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 одного на двух учеников);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П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комплект для работы в группах ( один на 5-6 учащихся).</w:t>
      </w:r>
    </w:p>
    <w:tbl>
      <w:tblPr>
        <w:tblW w:w="0" w:type="auto"/>
        <w:tblInd w:w="-5" w:type="dxa"/>
        <w:tblLayout w:type="fixed"/>
        <w:tblLook w:val="04A0"/>
      </w:tblPr>
      <w:tblGrid>
        <w:gridCol w:w="11170"/>
        <w:gridCol w:w="1417"/>
        <w:gridCol w:w="2268"/>
      </w:tblGrid>
      <w:tr w:rsidR="000508F4" w:rsidRPr="000508F4" w:rsidTr="003D22AC"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0508F4" w:rsidRPr="000508F4" w:rsidTr="003D22AC"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Наборы сюжетных (предметных) картинок Словари по русскому языку: толковый словарь.</w:t>
            </w:r>
          </w:p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 (в том числе и в цифровой форме).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0508F4" w:rsidRPr="000508F4" w:rsidTr="003D22AC"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Принтер лазерный (по возможности).</w:t>
            </w:r>
          </w:p>
          <w:p w:rsidR="000508F4" w:rsidRPr="000508F4" w:rsidRDefault="000508F4" w:rsidP="001B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Фотокамера цифровая (по возможности).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1B3A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0508F4" w:rsidRPr="000508F4" w:rsidTr="003D22AC"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программы (по возможности).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 программы (по возможности).</w:t>
            </w:r>
          </w:p>
          <w:p w:rsidR="000508F4" w:rsidRPr="000508F4" w:rsidRDefault="000508F4" w:rsidP="001B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 соответствующие тематике программы.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0508F4" w:rsidRPr="000508F4" w:rsidTr="003D22AC"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 и др).</w:t>
            </w:r>
          </w:p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(типа «Эрудит») и др.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B3AFB" w:rsidRDefault="001B3AFB" w:rsidP="001B3AF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8F4" w:rsidRPr="000508F4" w:rsidRDefault="000508F4" w:rsidP="001B3A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0508F4" w:rsidRPr="000508F4" w:rsidTr="003D22AC">
        <w:tc>
          <w:tcPr>
            <w:tcW w:w="1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Ученические столы двухместные с комплектом стульев.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тумбою.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0508F4" w:rsidRPr="000508F4" w:rsidRDefault="000508F4" w:rsidP="001B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08F4" w:rsidRPr="000508F4" w:rsidRDefault="000508F4" w:rsidP="001B3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Расписание занятий группы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Вторник:</w:t>
      </w:r>
      <w:r w:rsidRPr="000508F4">
        <w:rPr>
          <w:rFonts w:ascii="Times New Roman" w:hAnsi="Times New Roman" w:cs="Times New Roman"/>
          <w:sz w:val="24"/>
          <w:szCs w:val="24"/>
        </w:rPr>
        <w:t xml:space="preserve">      10</w:t>
      </w:r>
      <w:r>
        <w:rPr>
          <w:rFonts w:ascii="Times New Roman" w:hAnsi="Times New Roman" w:cs="Times New Roman"/>
          <w:sz w:val="24"/>
          <w:szCs w:val="24"/>
        </w:rPr>
        <w:t>.30-11.15</w:t>
      </w:r>
    </w:p>
    <w:p w:rsidR="000508F4" w:rsidRPr="000508F4" w:rsidRDefault="000508F4" w:rsidP="000508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Обучение грамоте и развитие речи</w:t>
      </w:r>
    </w:p>
    <w:p w:rsidR="000508F4" w:rsidRPr="000508F4" w:rsidRDefault="000508F4" w:rsidP="000508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Развитие мелкой моторики, подготовка к письму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>10.30-11</w:t>
      </w:r>
      <w:r w:rsidRPr="000508F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08F4" w:rsidRPr="000508F4" w:rsidRDefault="000508F4" w:rsidP="000508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Математика и конструирование </w:t>
      </w:r>
    </w:p>
    <w:p w:rsidR="000508F4" w:rsidRPr="000508F4" w:rsidRDefault="000508F4" w:rsidP="000508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Декоративное рисование и лепка</w:t>
      </w:r>
    </w:p>
    <w:p w:rsidR="001B3AFB" w:rsidRDefault="001B3AFB" w:rsidP="003D22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1DFA" w:rsidRPr="000508F4" w:rsidRDefault="00511862" w:rsidP="00ED6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D6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8F4">
        <w:rPr>
          <w:rFonts w:ascii="Times New Roman" w:hAnsi="Times New Roman" w:cs="Times New Roman"/>
          <w:b/>
          <w:sz w:val="24"/>
          <w:szCs w:val="24"/>
        </w:rPr>
        <w:t>к программе «Дошколята»</w:t>
      </w:r>
    </w:p>
    <w:p w:rsidR="00A9526B" w:rsidRPr="000508F4" w:rsidRDefault="00A9526B" w:rsidP="00050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8F4">
        <w:rPr>
          <w:rFonts w:ascii="Times New Roman" w:eastAsia="Calibri" w:hAnsi="Times New Roman" w:cs="Times New Roman"/>
          <w:b/>
          <w:sz w:val="24"/>
          <w:szCs w:val="24"/>
        </w:rPr>
        <w:t>Прог</w:t>
      </w:r>
      <w:r w:rsidR="00475127" w:rsidRPr="000508F4">
        <w:rPr>
          <w:rFonts w:ascii="Times New Roman" w:eastAsia="Calibri" w:hAnsi="Times New Roman" w:cs="Times New Roman"/>
          <w:b/>
          <w:sz w:val="24"/>
          <w:szCs w:val="24"/>
        </w:rPr>
        <w:t>рамма рассчитана на 26</w:t>
      </w:r>
      <w:r w:rsidR="00AB138B" w:rsidRPr="000508F4">
        <w:rPr>
          <w:rFonts w:ascii="Times New Roman" w:eastAsia="Calibri" w:hAnsi="Times New Roman" w:cs="Times New Roman"/>
          <w:b/>
          <w:sz w:val="24"/>
          <w:szCs w:val="24"/>
        </w:rPr>
        <w:t xml:space="preserve"> недел</w:t>
      </w:r>
      <w:r w:rsidR="00475127" w:rsidRPr="000508F4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857790" w:rsidRPr="000508F4">
        <w:rPr>
          <w:rFonts w:ascii="Times New Roman" w:eastAsia="Calibri" w:hAnsi="Times New Roman" w:cs="Times New Roman"/>
          <w:b/>
          <w:sz w:val="24"/>
          <w:szCs w:val="24"/>
        </w:rPr>
        <w:t>, о</w:t>
      </w:r>
      <w:r w:rsidR="00475127" w:rsidRPr="000508F4">
        <w:rPr>
          <w:rFonts w:ascii="Times New Roman" w:eastAsia="Calibri" w:hAnsi="Times New Roman" w:cs="Times New Roman"/>
          <w:b/>
          <w:sz w:val="24"/>
          <w:szCs w:val="24"/>
        </w:rPr>
        <w:t>бщее количество занятий – 52</w:t>
      </w:r>
      <w:r w:rsidRPr="000508F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9526B" w:rsidRPr="000508F4" w:rsidRDefault="00A9526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3000" w:type="dxa"/>
        <w:tblInd w:w="424" w:type="dxa"/>
        <w:tblLayout w:type="fixed"/>
        <w:tblLook w:val="04A0"/>
      </w:tblPr>
      <w:tblGrid>
        <w:gridCol w:w="675"/>
        <w:gridCol w:w="2694"/>
        <w:gridCol w:w="3685"/>
        <w:gridCol w:w="3544"/>
        <w:gridCol w:w="2268"/>
        <w:gridCol w:w="1689"/>
        <w:gridCol w:w="1689"/>
        <w:gridCol w:w="1689"/>
        <w:gridCol w:w="1689"/>
        <w:gridCol w:w="1689"/>
        <w:gridCol w:w="1689"/>
      </w:tblGrid>
      <w:tr w:rsidR="00A86C56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A86C56" w:rsidRPr="000508F4" w:rsidRDefault="00CD36D7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86C56" w:rsidRPr="000508F4" w:rsidTr="00ED6095">
        <w:trPr>
          <w:gridAfter w:val="5"/>
          <w:wAfter w:w="8445" w:type="dxa"/>
        </w:trPr>
        <w:tc>
          <w:tcPr>
            <w:tcW w:w="14555" w:type="dxa"/>
            <w:gridSpan w:val="6"/>
          </w:tcPr>
          <w:p w:rsidR="00A86C56" w:rsidRPr="000508F4" w:rsidRDefault="00A86C56" w:rsidP="001B3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и развитие речи</w:t>
            </w:r>
          </w:p>
        </w:tc>
      </w:tr>
      <w:tr w:rsidR="00875F7E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AF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94" w:type="dxa"/>
          </w:tcPr>
          <w:p w:rsidR="00875F7E" w:rsidRPr="000508F4" w:rsidRDefault="00C8563B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школа.</w:t>
            </w:r>
          </w:p>
        </w:tc>
        <w:tc>
          <w:tcPr>
            <w:tcW w:w="3685" w:type="dxa"/>
          </w:tcPr>
          <w:p w:rsidR="00C8563B" w:rsidRPr="000508F4" w:rsidRDefault="00C8563B" w:rsidP="00050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учителем, друг с другом. Введение в роль школьника.</w:t>
            </w:r>
          </w:p>
          <w:p w:rsidR="00875F7E" w:rsidRPr="000508F4" w:rsidRDefault="00C8563B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школе, школьных правилах, школьных науках, школьных принадлежностях.</w:t>
            </w:r>
          </w:p>
        </w:tc>
        <w:tc>
          <w:tcPr>
            <w:tcW w:w="3544" w:type="dxa"/>
          </w:tcPr>
          <w:p w:rsidR="00C8563B" w:rsidRPr="000508F4" w:rsidRDefault="00C8563B" w:rsidP="00050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о школе. Творческая работа « Наша школа» составление рисунка по опорным схемам, штриховка и раскрашивание.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положительного отношения к школьному обучению; адекватной самооценки.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анализ объектов с целью выделения признаков; синтез как составление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целого из частей; осознанное и произвольное построение речевого высказывания в устной форме.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Регулятивные: сохранение заданной цели; осуществление действия по образцу и заданному правилу; адекватное понимание оценки взрослого и сверстника.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Коммуникативные: эмоционально – позитивное отношение к процессу сотрудничества со взрослыми и сверстниками; умение слушать собеседника, задавать вопросы</w:t>
            </w:r>
          </w:p>
        </w:tc>
        <w:tc>
          <w:tcPr>
            <w:tcW w:w="1689" w:type="dxa"/>
          </w:tcPr>
          <w:p w:rsidR="00875F7E" w:rsidRDefault="00475127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08.11.16</w:t>
            </w:r>
          </w:p>
          <w:p w:rsidR="001B3AFB" w:rsidRPr="000508F4" w:rsidRDefault="001B3AFB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</w:tr>
      <w:tr w:rsidR="001B3AFB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B3AFB" w:rsidRPr="000508F4" w:rsidRDefault="001B3AFB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В мире волшебных слов.</w:t>
            </w:r>
          </w:p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Здравствуйте. Добрый день.</w:t>
            </w:r>
          </w:p>
        </w:tc>
        <w:tc>
          <w:tcPr>
            <w:tcW w:w="3685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«Школьного звонка»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«волшебных» словах и их силе. Введение понятия «Речь».</w:t>
            </w:r>
          </w:p>
        </w:tc>
        <w:tc>
          <w:tcPr>
            <w:tcW w:w="3544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Правильно, отчетливо и ясно произносят  вежливые слова.</w:t>
            </w:r>
          </w:p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Учатся обращаться  к учителю, сверстникам.</w:t>
            </w:r>
          </w:p>
        </w:tc>
        <w:tc>
          <w:tcPr>
            <w:tcW w:w="2268" w:type="dxa"/>
            <w:vMerge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22.11.16</w:t>
            </w:r>
          </w:p>
        </w:tc>
      </w:tr>
      <w:tr w:rsidR="001B3AFB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Произношение звуков. Чистоговорки. Выделение звуков на слух</w:t>
            </w:r>
          </w:p>
        </w:tc>
        <w:tc>
          <w:tcPr>
            <w:tcW w:w="3685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Звук. Произношение звуков. Гласные звуки. Чистоговорки. Подбор слов, начинающихся и оканчивающихся на заданный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</w:t>
            </w:r>
          </w:p>
        </w:tc>
        <w:tc>
          <w:tcPr>
            <w:tcW w:w="3544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Правильно, отчетливо и ясно произносят слова; выделяют звуки на слух</w:t>
            </w:r>
          </w:p>
        </w:tc>
        <w:tc>
          <w:tcPr>
            <w:tcW w:w="2268" w:type="dxa"/>
            <w:vMerge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3AFB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06.12.16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 развитие артикуляции. Скороговорки 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всех звуков русского языка. Согласные звуки. Работа над артикуляцией, скороговорками. Выделение наиболее часто повторяющихся звуков в скороговорках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Выделяют в скороговорках наиболее часто повторяющиеся звуки, правильно произносят звуки; быстро произносят скороговорки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интонационных средств в речи. Детские потешки, стихи.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Детские потешки. Особенности их построения, названия. Выразительное чтение потешек, стихотворений. Передача настроения в интонации при чтении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Используют в речи средства языковой выразительности при чтении стихотворений, потешек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20.12.16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Разучивание и составление загадок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загадок. Составление загадок. Описывание знакомых предметов, их признаков. Использование слов в переносном и иносказательном значении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Описывают знакомый предмет, выделяют его признаки; составляют простые загадки по описанию предмета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Сказка. Пересказ сказок с опорой на иллюстрации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Сказка. Пересказ сказок с опорой на иллюстрации, выразительное воспроизведение диалогов действующих лиц. Восстановление событий сказки по заданному началу. Определение сказочного героя по описанию его внешних признаков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Пересказывают сказки с опорой на иллюстрацию; продолжают сказку по заданному началу; узнают сказочного героя  по описанию его внешних признаков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Театр. Разыгрывание сказок по ролям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Диалог. Мимика, жесты. Особенности театра. Разыгрывание сказок по ролям с использованием всех средств языковой выразительности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Передают характер, манеры поведения героев мимикой, жестами, интонационно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24.01.17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опорным картинкам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Сочинение сюжетных рассказов по картине, из опыта, по игрушкам. Построение рассказа в соответствии со структурой сюжетного повествования: экспозиция (обрисовка действующих лиц, времени, места действия), завязка (причина события), развитие событий и кульминация, развязка (окончание)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воспроизводят логику описательного рассказа; сочиняют сюжетные рассказы по картинкам в соответствии со структурой содержания 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07.02.17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Сра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вни  пары  слов  по звучанию  и смыслу. Придумай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Различают гласные звуки, показывают на модели слова их местоположение. Придумывают предложения.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21.02.17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Подбираются картинки на наиболее  сложные  по артикуляции  звуки: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С.СЬ.З,ЗЬ,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Ц.Щ,Ж,Ш,Р.РЬ,Л,ЛЬ,Й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Каждый  из этих  звуков  должен быть  в начале, середине, конце слов, что  позволяет  выявить  затруднения  ребенка  при  произношении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моделей слов 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07.03.17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Звуко-буквенный  анализ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и букв русского алфавита. Различие гласных и согласных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1 В. Показывается  карточка с буквой и спрашивается какая  это  буква.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2 Положите  перед ребенком несколько  карточек с буквами. Назовите букву  и попросите  их показать нужную карточку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«Здоровье и двигательная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активность (методика 1)»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Методика направлена на выявление уровня развития мелкой мото</w:t>
            </w: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рики, связанной с графическими действиями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«Коммуника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тивные способности (методика 1-2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1 направлена на определение уровня развития коммуника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способностей (понимание ребенком задач, предъявляемых взрослым в различных ситуациях взаимодействия).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2 направлена на выявление уровня развития комму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никативных способностей (понимание ребенком состояния сверст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ника)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«Коммуникативные 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коммуника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способностей (представление ребенка о способах выражения своего отношения ко взрослому)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«Коммуникативные 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4)»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коммуника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способностей (представление ребенка о способах выражения своего отношения к сверстнику)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к построению речевого высказывания (методика 1)»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диагностику способности ребенка к пост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роению высказывания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показателям: «Осведомленность в основных областях знаний (методика 3)»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Методика направлена на выявление уровня развития 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умения ориентироваться в звуковой стороне речи (выделение звуков в словах)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диагностические задания в соответствии с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основных областях знаний (методика 4)»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умения ори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ентироваться в звуковой стороне речи (различение коротких и длин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слов)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5840A5" w:rsidRPr="003D22AC" w:rsidRDefault="005840A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«Осведомленност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ь в основных областях знаний (методика 6)»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представле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о различных профессиях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14555" w:type="dxa"/>
            <w:gridSpan w:val="6"/>
          </w:tcPr>
          <w:p w:rsidR="005840A5" w:rsidRPr="000508F4" w:rsidRDefault="005840A5" w:rsidP="003D22AC">
            <w:pPr>
              <w:suppressAutoHyphens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A5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и конструирование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(сюжетных картинок)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(групп) по цвету, размеру, форме. Нахождение общих и различных признаков в группе предметов. Последовательность выполнения действий на примере сказок, сюжетных картинок</w:t>
            </w:r>
          </w:p>
        </w:tc>
        <w:tc>
          <w:tcPr>
            <w:tcW w:w="3544" w:type="dxa"/>
            <w:vMerge w:val="restart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Применять доступные способы познания: сравнение, измерение, классификацию – с целью освоения зависимостей между предметами, числами; строят простые высказывания о сущности выполненного действия и т. д.; определяют и отражать в речи основания группировки, классификации, связи и зависимости полученных групп</w:t>
            </w:r>
          </w:p>
        </w:tc>
        <w:tc>
          <w:tcPr>
            <w:tcW w:w="2268" w:type="dxa"/>
            <w:vMerge w:val="restart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положительного отношения к школьному обучению; адекватной самооценки.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знаково – символическое моделирование; анализ объектов с целью выделения признаков; синтез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составление целого из частей; сравнение и сопоставление; осознанное и произвольное построение речевого высказывания в устной форме.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Регулятивные: сохранение заданной цели; осуществление действия по образцу и заданному правилу; умение видеть ошибку и исправлять ее по указанию взрослого; осуществление контроля своей деятельности по результату; адекватное понимание оценки взрослого и сверстника.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эмоционально – позитивное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процессу сотрудничества со взрослыми и сверстниками; умение слушать собеседника, задавать вопросы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CF7012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01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цвету, размеру, форме. Добавление своих предметов в данную группу по определенным признакам. Определение классификации</w:t>
            </w:r>
          </w:p>
        </w:tc>
        <w:tc>
          <w:tcPr>
            <w:tcW w:w="3544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CF7012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  <w:p w:rsidR="00CF7012" w:rsidRPr="000508F4" w:rsidRDefault="00CF7012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Расположение в пространстве и на плоскости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предметов на плоскости и в пространстве – понятия: «вверху», «внизу»,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«справа», «слева», «выше», «ниже», «под», «над», «между» и т. п.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Определяют свое местоположение среди объектов окружения, смену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движения, изменение отношений между предметами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CF7012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  <w:p w:rsidR="00CF7012" w:rsidRPr="000508F4" w:rsidRDefault="00CF7012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Названия чисел по порядку от 1 до 9. Сравнение чисел. Распознавание цифр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Числа от 1 до 9. Количественные отношения в натуральном ряду чисел в прямом и обратном порядке. Порядковый счет предметов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количественный и порядковый счет предметов; различают цифры от 1 до 9; связи и зависимости между числами, отношения чисел (меньше, больше на 1, 2). Находят числа «до» и «после» названного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CF7012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  <w:p w:rsidR="00CF7012" w:rsidRPr="000508F4" w:rsidRDefault="00CF7012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Названия чисел по порядку от 1 до 9. Сравнение чисел. Распознавание цифр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Состав чисел до 9 единиц. Приемы присчитывания и отсчитывания по одному, по два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Различают цифры от 1 до 9; состав чисел из единиц. Считают, измеряют, сравнивают числа, уравнивают множества по числу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Простые геометрические фигуры: треугольник, прямоугольник, квадрат, круг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названия, сравнение. Классификация геометрических фигур. Конструирование заданных фигур с использованием геометрических фигур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сравнивают геометрические фигуры, предметы по размеру, форме; выделяют и сосчитывают вершины, стороны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Логические задания на развитие внимания, воображения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игровых практических действий с ориентировкой на символ. Обнаружение логических связей между последовательными этапами какого-либо действия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воспринимают и понимают последовательность действий, этапность и результат; осуществляют действия в соответствии с воспринятой последовательностью, объясняют последовательность и этапность выполнения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08.02.17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Составление фигур из частей и деление фигур на части.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по заданному образцу.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сравнивают геометрические фигуры, предметы по размеру, форме;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выделяют составляющие части фигуры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Логические задания на развитие памяти и мышления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комбинаторику и преобразование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Обнаруживают логические связи и отражают их в речи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01.03.17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 наглядной основе.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предметов между двумя группами.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сравнивают количество, форму и цвет фигур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Установление равночисленности двух групп с помощью составления пар (равно – не равно).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в группах разного количества.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сравнивают количество предметов в группах с помощью понятий «равно- неравно»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«Сен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сорные способности (методика 1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направлена на выявление уровня развития сенсорных способностей (представлений об эталонах формы и их использовании)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нсорные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(методика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2)»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сенсорных спо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(представлений об эталонах величины и их использовании)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дования по показателям: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«Интеллекту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альные способности (методика 1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способности соотнесения за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данной схемы с конкретной постройкой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ледования по показателям: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«Интеллекту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альные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способности (методика 2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Методика направлена на выявление способности ребенка исполь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зовать схему (на которой представлены части будущей 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постройки) при подборе строительных деталей для заданной постройки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едования по показателям: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«Интеллекту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альные способности (методика 3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способности ребенка исполь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схемы для ориентировки в пространстве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«Интеллектуальные способности (методика 4)»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способности использовать модели для установления классификационных отношений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основн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ых областях знаний (методика 1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знания чисел числового ряда в пределах 10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ных областях знаний (методика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2)»</w:t>
            </w:r>
          </w:p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освоения детьми предлогов, выражающих пространственные отношения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14555" w:type="dxa"/>
            <w:gridSpan w:val="6"/>
          </w:tcPr>
          <w:p w:rsidR="005840A5" w:rsidRPr="000508F4" w:rsidRDefault="005840A5" w:rsidP="003D22AC">
            <w:pPr>
              <w:suppressAutoHyphens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A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 и лепка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5840A5" w:rsidRPr="000508F4" w:rsidRDefault="005840A5" w:rsidP="003D2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Орнамент 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Орнамент как вид украшения, как вид искусства. Орнамент в полосе. Способы рисования орнамента в полосе. Элементы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орнаментов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Различают орнаменты и способы их построения. Рисуют простой орнамент в полосе с элементами по готовому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</w:t>
            </w:r>
          </w:p>
        </w:tc>
        <w:tc>
          <w:tcPr>
            <w:tcW w:w="2268" w:type="dxa"/>
            <w:vMerge w:val="restart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Личностные: формирование положительного отношения к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школьному обучению; адекватной самооценки.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Познавательные: знаково – символическое моделирование; анализ объектов с целью выделения признаков; синтез как составление целого из частей; сравнение и сопоставление; выделение общего и различного; установление аналогии; осознанное и произвольное построение речевого высказывания в устной форме.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сохранение заданной цели; осуществление действия по образцу и заданному правилу; умение видеть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ошибку и исправлять ее по указанию взрослого; осуществление контроля своей деятельности по результату; адекватное понимание оценки взрослого и сверстника.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Коммуникативные: эмоционально – позитивное отношение к процессу сотрудничества со взрослыми и сверстниками; умение слушать собеседника, задавать вопросы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2-3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Хохломской промысел. Хохломская посуда. Элементы хохломской росписи. Основные цвета. Простейший узор под хохлому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Называют основные элементы и цвета росписи. Выполняют простейший узор под хохлому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Гжель 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Гжельский промысел. Гжельская посуда. Элементы гжельской росписи. Основные цвета. Простейший узор под гжель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Отличают гжельскую посуду; выполняют простейший узор под гжель. Называют основные элементы и цвета росписи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Русская матрешка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Матрешка как игрушка и сувенир и как вид искусства. Семеновская, полхов-майданская, загорская матрешки. Сходства и различия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Различают матрешек различных промыслов по форме, по элементам и деталям. Выполняют роспись одежды матрешек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Основные приемы лепки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лепки: прищипывание, вытягивание, скатывание и т. д. Способы соединения деталей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основные приемы лепки и соединения деталей. Подготавливают пластилин к работе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Лепка. Фигуры животных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Выполнение простых фигур животных из пластилина. Повторение основных приемов лепки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простейшие фигуры животных. Соблюдают пропорции фигуры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Лепка. Растительный орнамент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Создание простейшего растительного орнамента из пластилина. Способы примазывания и расплющивания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Используют приемы расплющивания и примазывания для создания простейшего растительного орнамента. Выполняют детали одинакового размера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Лепка. Фигура человека. Дымковская игрушка «Барыня»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Дымковский промысел. Дымковская игрушка, особенности формы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Используют основные цвета и элементы дымковской росписи при изготовлении фигуры барыни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22.02.17</w:t>
            </w:r>
          </w:p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Подарок своими руками. 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аппликацией: разрезание, вырезание.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основные приемы вырезания и соединения деталей. Подготавливают стол к работе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приемы вырезания и соединения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деталей. Подготавливают стол к работе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«Твор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ческие способности (методика 1-2)»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1 направлена на выявление уровня развития способностей к преобразованию (определение начала и конца истории).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2 направлена на выявление уровня развития способностей к преобразованию (определение промежуточного состояния изменяю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щегося объекта)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«Творческие 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3)»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способнос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детей к преобразованию (отражение циклических изменений объектов)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«Творческие 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4)»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оценку уровня развития творческих способ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ностей, позволяющих ребенку выражать свое отношение к объектам и яв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лениям окружающего мира с помощью индивидуальных или принятых в культуре символических обозначений (способность к символизации)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«Регуляторные способности (методика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1)»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Методика направлена на выявление уровня развития регуляторных способностей (способности детей распознавать различные ситуации, связанные с </w:t>
            </w: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пребыванием в школе, и определять правила поведения в них)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«Регуля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торные способности (методика 2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регуляторных способностей (эмоционального компонента)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«Регу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ляторные способности (методика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3)»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регуляторных способностей (произвольного компонента)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основных областях знаний (мет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одика 5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представлений о свойствах материалов, из которых сделаны предметы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D6095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основных областях знаний (мет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7)»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представлений о сезонных изменениях в живой и неживой природе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31.05.17</w:t>
            </w:r>
          </w:p>
        </w:tc>
      </w:tr>
      <w:tr w:rsidR="00ED6095" w:rsidRPr="000508F4" w:rsidTr="00ED6095">
        <w:tc>
          <w:tcPr>
            <w:tcW w:w="14555" w:type="dxa"/>
            <w:gridSpan w:val="6"/>
          </w:tcPr>
          <w:p w:rsidR="00ED6095" w:rsidRPr="000508F4" w:rsidRDefault="00ED6095" w:rsidP="003D22AC">
            <w:pPr>
              <w:suppressAutoHyphens/>
              <w:ind w:left="10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подготовка к письму</w:t>
            </w: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Узкая строка. Письмо прямых коротких линий.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разлиновкой тетради: узкая, широкая строка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чертёж  прямых коротких линий по данному  образцу</w:t>
            </w:r>
          </w:p>
        </w:tc>
        <w:tc>
          <w:tcPr>
            <w:tcW w:w="2268" w:type="dxa"/>
            <w:vMerge w:val="restart"/>
          </w:tcPr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Личностные: формирование положительного отношения к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школьному обучению; адекватной самооценки.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Познавательные: знаково – символическое моделирование; анализ объектов с целью выделения признаков; синтез как составление целого из частей; сравнение и сопоставление; выделение общего и различного; установление аналогии; осознанное и произвольное построение речевого высказывания в устной форме.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сохранение заданной цели; осуществление действия по образцу и заданному правилу; умение видеть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ошибку и исправлять ее по указанию взрослого; осуществление контроля своей деятельности по результату; адекватное понимание оценки взрослого и сверстника.</w:t>
            </w: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3D2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Коммуникативные: эмоционально – позитивное отношение к процессу сотрудничества со взрослыми и сверстниками; умение слушать собеседника, задавать вопросы</w:t>
            </w:r>
          </w:p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08.11.16</w:t>
            </w:r>
          </w:p>
          <w:p w:rsidR="00ED6095" w:rsidRPr="000508F4" w:rsidRDefault="00ED6095" w:rsidP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Кривые линии.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Ориентировка на линованной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бумаге. Знакомство с разновидностями кривых линий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чертёж  кривых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 по данному 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штриховок.  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штриховки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основные приемы штриховки.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06.12.16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Ломаные линии.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Знакомство с разновидностями ломаных  линий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чертёж   треугольных, прямоугольных ломаных линий по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Штриховка. Рисование по клеточкам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Знакомство с разными видами штриховки. Учатся рисовать по клеточкам.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основные приемы штриховки. Рисуют простейшие фигуры по клеточкам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20.12.16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Способы рисования, раскрашивания  картинок.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Раскрашивают простой рисунок с мелкими деталями по готовому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Письмо коротких линий с закруглением вверху.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Соединение прямых и кривых линий в прописывании элементов букв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письмо коротких линий по данному 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Письмо коротких линий с закруглением внизу.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Соединение прямых и кривых линий в прописывании элементов букв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письмо коротких линий по данному 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А,Б.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В,Г.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Д,Е.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21.02.17</w:t>
            </w:r>
          </w:p>
          <w:p w:rsidR="00ED6095" w:rsidRPr="000508F4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Ё,Ж.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З,И.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К,Л.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М,Н.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О,П.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Р,С.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Т,У.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Ф,Х.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Ц,Ч.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основными приемами прописывания элементов. Способы соединения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Раскрашивают картинку по своему усмотрению. Прописывают и соединяют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Ш,Щ.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Ы,Ъ,Ь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Э,Ю,Я.</w:t>
            </w:r>
          </w:p>
        </w:tc>
        <w:tc>
          <w:tcPr>
            <w:tcW w:w="3685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3D22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30.05.17</w:t>
            </w:r>
          </w:p>
        </w:tc>
      </w:tr>
    </w:tbl>
    <w:p w:rsidR="00511862" w:rsidRPr="000508F4" w:rsidRDefault="00511862" w:rsidP="000508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11862" w:rsidRPr="000508F4" w:rsidSect="00575F48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B2" w:rsidRDefault="006030B2" w:rsidP="001B3AFB">
      <w:pPr>
        <w:spacing w:after="0" w:line="240" w:lineRule="auto"/>
      </w:pPr>
      <w:r>
        <w:separator/>
      </w:r>
    </w:p>
  </w:endnote>
  <w:endnote w:type="continuationSeparator" w:id="1">
    <w:p w:rsidR="006030B2" w:rsidRDefault="006030B2" w:rsidP="001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376"/>
    </w:sdtPr>
    <w:sdtContent>
      <w:p w:rsidR="00ED6095" w:rsidRDefault="00F73578">
        <w:pPr>
          <w:pStyle w:val="a7"/>
          <w:jc w:val="right"/>
        </w:pPr>
        <w:fldSimple w:instr=" PAGE   \* MERGEFORMAT ">
          <w:r w:rsidR="003D22AC">
            <w:rPr>
              <w:noProof/>
            </w:rPr>
            <w:t>15</w:t>
          </w:r>
        </w:fldSimple>
      </w:p>
    </w:sdtContent>
  </w:sdt>
  <w:p w:rsidR="00ED6095" w:rsidRDefault="00ED60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B2" w:rsidRDefault="006030B2" w:rsidP="001B3AFB">
      <w:pPr>
        <w:spacing w:after="0" w:line="240" w:lineRule="auto"/>
      </w:pPr>
      <w:r>
        <w:separator/>
      </w:r>
    </w:p>
  </w:footnote>
  <w:footnote w:type="continuationSeparator" w:id="1">
    <w:p w:rsidR="006030B2" w:rsidRDefault="006030B2" w:rsidP="001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70B"/>
    <w:multiLevelType w:val="hybridMultilevel"/>
    <w:tmpl w:val="D0CE2A50"/>
    <w:lvl w:ilvl="0" w:tplc="49467F6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336BD"/>
    <w:multiLevelType w:val="hybridMultilevel"/>
    <w:tmpl w:val="522273A6"/>
    <w:lvl w:ilvl="0" w:tplc="129E79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9651E"/>
    <w:multiLevelType w:val="hybridMultilevel"/>
    <w:tmpl w:val="522273A6"/>
    <w:lvl w:ilvl="0" w:tplc="129E79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34743"/>
    <w:multiLevelType w:val="hybridMultilevel"/>
    <w:tmpl w:val="522273A6"/>
    <w:lvl w:ilvl="0" w:tplc="129E79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33D84"/>
    <w:multiLevelType w:val="hybridMultilevel"/>
    <w:tmpl w:val="D0CE2A50"/>
    <w:lvl w:ilvl="0" w:tplc="49467F6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862"/>
    <w:rsid w:val="00005A44"/>
    <w:rsid w:val="00013CDE"/>
    <w:rsid w:val="0002137A"/>
    <w:rsid w:val="00030813"/>
    <w:rsid w:val="000508F4"/>
    <w:rsid w:val="0008626B"/>
    <w:rsid w:val="00091AA4"/>
    <w:rsid w:val="000C00CC"/>
    <w:rsid w:val="000C0CD0"/>
    <w:rsid w:val="000C319B"/>
    <w:rsid w:val="000D474E"/>
    <w:rsid w:val="000E3926"/>
    <w:rsid w:val="000E74F7"/>
    <w:rsid w:val="00105DFE"/>
    <w:rsid w:val="00111365"/>
    <w:rsid w:val="00125B29"/>
    <w:rsid w:val="001364D2"/>
    <w:rsid w:val="00140D15"/>
    <w:rsid w:val="00143459"/>
    <w:rsid w:val="00152CBC"/>
    <w:rsid w:val="00160AD4"/>
    <w:rsid w:val="0016409E"/>
    <w:rsid w:val="00187368"/>
    <w:rsid w:val="001A1656"/>
    <w:rsid w:val="001A298B"/>
    <w:rsid w:val="001B3AFB"/>
    <w:rsid w:val="001C5C31"/>
    <w:rsid w:val="001E131A"/>
    <w:rsid w:val="001E189A"/>
    <w:rsid w:val="001E1C25"/>
    <w:rsid w:val="00241E8C"/>
    <w:rsid w:val="0025033F"/>
    <w:rsid w:val="00276D1B"/>
    <w:rsid w:val="00287959"/>
    <w:rsid w:val="002A0EFE"/>
    <w:rsid w:val="002A7C0D"/>
    <w:rsid w:val="002B633D"/>
    <w:rsid w:val="002C7067"/>
    <w:rsid w:val="002D3EF4"/>
    <w:rsid w:val="002F0AA2"/>
    <w:rsid w:val="002F1DFA"/>
    <w:rsid w:val="00301EC9"/>
    <w:rsid w:val="0033490D"/>
    <w:rsid w:val="003359BA"/>
    <w:rsid w:val="003418C6"/>
    <w:rsid w:val="0035635F"/>
    <w:rsid w:val="00377A5E"/>
    <w:rsid w:val="00380888"/>
    <w:rsid w:val="00384C64"/>
    <w:rsid w:val="0039040E"/>
    <w:rsid w:val="00392E0F"/>
    <w:rsid w:val="003A274F"/>
    <w:rsid w:val="003A5CBF"/>
    <w:rsid w:val="003B17A0"/>
    <w:rsid w:val="003B7775"/>
    <w:rsid w:val="003C7406"/>
    <w:rsid w:val="003D22AC"/>
    <w:rsid w:val="003D4524"/>
    <w:rsid w:val="003E0E29"/>
    <w:rsid w:val="003F21A1"/>
    <w:rsid w:val="003F3997"/>
    <w:rsid w:val="003F6EB4"/>
    <w:rsid w:val="00414E0A"/>
    <w:rsid w:val="0042058C"/>
    <w:rsid w:val="00424A7F"/>
    <w:rsid w:val="00445CA2"/>
    <w:rsid w:val="00464D27"/>
    <w:rsid w:val="0047419B"/>
    <w:rsid w:val="00475127"/>
    <w:rsid w:val="00476AE7"/>
    <w:rsid w:val="00482B24"/>
    <w:rsid w:val="0049562B"/>
    <w:rsid w:val="004969A6"/>
    <w:rsid w:val="004A463A"/>
    <w:rsid w:val="004B4F9F"/>
    <w:rsid w:val="004B5462"/>
    <w:rsid w:val="004B7F12"/>
    <w:rsid w:val="004C5DF1"/>
    <w:rsid w:val="004C65A5"/>
    <w:rsid w:val="004E11CC"/>
    <w:rsid w:val="004E21C5"/>
    <w:rsid w:val="005020A8"/>
    <w:rsid w:val="005110B7"/>
    <w:rsid w:val="00511862"/>
    <w:rsid w:val="00520119"/>
    <w:rsid w:val="00521B64"/>
    <w:rsid w:val="005251CF"/>
    <w:rsid w:val="00575F48"/>
    <w:rsid w:val="00576C0D"/>
    <w:rsid w:val="005840A5"/>
    <w:rsid w:val="00592212"/>
    <w:rsid w:val="00596E19"/>
    <w:rsid w:val="005A01F7"/>
    <w:rsid w:val="005A512E"/>
    <w:rsid w:val="005C1699"/>
    <w:rsid w:val="005D497A"/>
    <w:rsid w:val="005D4B8F"/>
    <w:rsid w:val="005D7157"/>
    <w:rsid w:val="006030B2"/>
    <w:rsid w:val="00604C7A"/>
    <w:rsid w:val="006138E0"/>
    <w:rsid w:val="006232D2"/>
    <w:rsid w:val="00653F7A"/>
    <w:rsid w:val="006676E1"/>
    <w:rsid w:val="00674F63"/>
    <w:rsid w:val="00675966"/>
    <w:rsid w:val="00680EB4"/>
    <w:rsid w:val="00690A85"/>
    <w:rsid w:val="006A7901"/>
    <w:rsid w:val="006C3B17"/>
    <w:rsid w:val="006D7D03"/>
    <w:rsid w:val="006E0C38"/>
    <w:rsid w:val="006F0DAA"/>
    <w:rsid w:val="00704325"/>
    <w:rsid w:val="007178A7"/>
    <w:rsid w:val="007228B0"/>
    <w:rsid w:val="00727FA5"/>
    <w:rsid w:val="00740B6C"/>
    <w:rsid w:val="00757833"/>
    <w:rsid w:val="00763275"/>
    <w:rsid w:val="0077230D"/>
    <w:rsid w:val="007728D9"/>
    <w:rsid w:val="007A3A35"/>
    <w:rsid w:val="007C4DF6"/>
    <w:rsid w:val="007C63F2"/>
    <w:rsid w:val="007D4608"/>
    <w:rsid w:val="007D7942"/>
    <w:rsid w:val="0083011F"/>
    <w:rsid w:val="00831F4C"/>
    <w:rsid w:val="00832011"/>
    <w:rsid w:val="00833053"/>
    <w:rsid w:val="0084343D"/>
    <w:rsid w:val="0085305B"/>
    <w:rsid w:val="00857790"/>
    <w:rsid w:val="00866632"/>
    <w:rsid w:val="00874657"/>
    <w:rsid w:val="00875F7E"/>
    <w:rsid w:val="00890804"/>
    <w:rsid w:val="00893B84"/>
    <w:rsid w:val="0089642D"/>
    <w:rsid w:val="00896D4B"/>
    <w:rsid w:val="008B10A2"/>
    <w:rsid w:val="008B7F77"/>
    <w:rsid w:val="008D17A3"/>
    <w:rsid w:val="008D1BFA"/>
    <w:rsid w:val="008D61BD"/>
    <w:rsid w:val="008D7DAD"/>
    <w:rsid w:val="008E67D9"/>
    <w:rsid w:val="008E7059"/>
    <w:rsid w:val="00906A53"/>
    <w:rsid w:val="009120B7"/>
    <w:rsid w:val="009201BD"/>
    <w:rsid w:val="00922FD5"/>
    <w:rsid w:val="009276D1"/>
    <w:rsid w:val="00932E16"/>
    <w:rsid w:val="00947F08"/>
    <w:rsid w:val="00952137"/>
    <w:rsid w:val="0097551F"/>
    <w:rsid w:val="00975B68"/>
    <w:rsid w:val="00986914"/>
    <w:rsid w:val="009B54EA"/>
    <w:rsid w:val="009C4C96"/>
    <w:rsid w:val="00A02C88"/>
    <w:rsid w:val="00A055E3"/>
    <w:rsid w:val="00A05616"/>
    <w:rsid w:val="00A1157A"/>
    <w:rsid w:val="00A1166C"/>
    <w:rsid w:val="00A1393C"/>
    <w:rsid w:val="00A33439"/>
    <w:rsid w:val="00A53AB7"/>
    <w:rsid w:val="00A56299"/>
    <w:rsid w:val="00A56918"/>
    <w:rsid w:val="00A74DDC"/>
    <w:rsid w:val="00A8452C"/>
    <w:rsid w:val="00A85C8A"/>
    <w:rsid w:val="00A86C56"/>
    <w:rsid w:val="00A94176"/>
    <w:rsid w:val="00A9526B"/>
    <w:rsid w:val="00AB138B"/>
    <w:rsid w:val="00AB6F31"/>
    <w:rsid w:val="00AC6584"/>
    <w:rsid w:val="00AD1DFD"/>
    <w:rsid w:val="00AD3111"/>
    <w:rsid w:val="00AD3E7F"/>
    <w:rsid w:val="00AF530E"/>
    <w:rsid w:val="00B553D5"/>
    <w:rsid w:val="00B55752"/>
    <w:rsid w:val="00B56021"/>
    <w:rsid w:val="00B63AC1"/>
    <w:rsid w:val="00B914C7"/>
    <w:rsid w:val="00B96EBE"/>
    <w:rsid w:val="00BA0715"/>
    <w:rsid w:val="00BA19BB"/>
    <w:rsid w:val="00BA3DDF"/>
    <w:rsid w:val="00BB26C6"/>
    <w:rsid w:val="00BB4044"/>
    <w:rsid w:val="00BB7256"/>
    <w:rsid w:val="00BB76AD"/>
    <w:rsid w:val="00BB7996"/>
    <w:rsid w:val="00BC2330"/>
    <w:rsid w:val="00BC45C7"/>
    <w:rsid w:val="00BD40EA"/>
    <w:rsid w:val="00BD60B3"/>
    <w:rsid w:val="00C01B79"/>
    <w:rsid w:val="00C30856"/>
    <w:rsid w:val="00C326F0"/>
    <w:rsid w:val="00C3637E"/>
    <w:rsid w:val="00C40E0F"/>
    <w:rsid w:val="00C7397F"/>
    <w:rsid w:val="00C73CA6"/>
    <w:rsid w:val="00C81F12"/>
    <w:rsid w:val="00C8563B"/>
    <w:rsid w:val="00CA2AA8"/>
    <w:rsid w:val="00CA7C82"/>
    <w:rsid w:val="00CB7F5A"/>
    <w:rsid w:val="00CD36D7"/>
    <w:rsid w:val="00CE4ABA"/>
    <w:rsid w:val="00CF1A0C"/>
    <w:rsid w:val="00CF7012"/>
    <w:rsid w:val="00D25059"/>
    <w:rsid w:val="00D33CB8"/>
    <w:rsid w:val="00D3450A"/>
    <w:rsid w:val="00D37E55"/>
    <w:rsid w:val="00D413C1"/>
    <w:rsid w:val="00D539CA"/>
    <w:rsid w:val="00D5468B"/>
    <w:rsid w:val="00D65926"/>
    <w:rsid w:val="00D7114D"/>
    <w:rsid w:val="00D7343D"/>
    <w:rsid w:val="00D77830"/>
    <w:rsid w:val="00D80E6D"/>
    <w:rsid w:val="00DA290F"/>
    <w:rsid w:val="00DA3BE4"/>
    <w:rsid w:val="00DA559B"/>
    <w:rsid w:val="00DA6EC0"/>
    <w:rsid w:val="00DC3559"/>
    <w:rsid w:val="00DD5CFB"/>
    <w:rsid w:val="00DF2428"/>
    <w:rsid w:val="00DF684A"/>
    <w:rsid w:val="00E02A57"/>
    <w:rsid w:val="00E156CA"/>
    <w:rsid w:val="00E15D5A"/>
    <w:rsid w:val="00E178FE"/>
    <w:rsid w:val="00E309FC"/>
    <w:rsid w:val="00E3659E"/>
    <w:rsid w:val="00E3799D"/>
    <w:rsid w:val="00E42388"/>
    <w:rsid w:val="00E52DC4"/>
    <w:rsid w:val="00E5432C"/>
    <w:rsid w:val="00E83A96"/>
    <w:rsid w:val="00E873AC"/>
    <w:rsid w:val="00E90BDC"/>
    <w:rsid w:val="00E96CE9"/>
    <w:rsid w:val="00E97C6E"/>
    <w:rsid w:val="00EB0D5F"/>
    <w:rsid w:val="00EB7A2C"/>
    <w:rsid w:val="00EC55EE"/>
    <w:rsid w:val="00EC7392"/>
    <w:rsid w:val="00ED6095"/>
    <w:rsid w:val="00ED7BB4"/>
    <w:rsid w:val="00EE4F38"/>
    <w:rsid w:val="00EE5299"/>
    <w:rsid w:val="00EF386D"/>
    <w:rsid w:val="00F045E6"/>
    <w:rsid w:val="00F07B22"/>
    <w:rsid w:val="00F15B98"/>
    <w:rsid w:val="00F420A3"/>
    <w:rsid w:val="00F45E8B"/>
    <w:rsid w:val="00F46A17"/>
    <w:rsid w:val="00F46AB3"/>
    <w:rsid w:val="00F50EEA"/>
    <w:rsid w:val="00F56812"/>
    <w:rsid w:val="00F57512"/>
    <w:rsid w:val="00F60889"/>
    <w:rsid w:val="00F73578"/>
    <w:rsid w:val="00F83479"/>
    <w:rsid w:val="00FC31E1"/>
    <w:rsid w:val="00FC3582"/>
    <w:rsid w:val="00FC70CF"/>
    <w:rsid w:val="00FD5224"/>
    <w:rsid w:val="00FE14BB"/>
    <w:rsid w:val="00FE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08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4">
    <w:name w:val="Стиль"/>
    <w:rsid w:val="000508F4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AFB"/>
  </w:style>
  <w:style w:type="paragraph" w:styleId="a7">
    <w:name w:val="footer"/>
    <w:basedOn w:val="a"/>
    <w:link w:val="a8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AFB"/>
  </w:style>
  <w:style w:type="paragraph" w:styleId="a9">
    <w:name w:val="Balloon Text"/>
    <w:basedOn w:val="a"/>
    <w:link w:val="aa"/>
    <w:uiPriority w:val="99"/>
    <w:semiHidden/>
    <w:unhideWhenUsed/>
    <w:rsid w:val="003D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2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393E-5417-44AF-B7B1-FA27F142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22</Pages>
  <Words>6407</Words>
  <Characters>36526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19</cp:revision>
  <cp:lastPrinted>2016-11-09T21:51:00Z</cp:lastPrinted>
  <dcterms:created xsi:type="dcterms:W3CDTF">2013-01-22T18:40:00Z</dcterms:created>
  <dcterms:modified xsi:type="dcterms:W3CDTF">2016-11-11T06:34:00Z</dcterms:modified>
</cp:coreProperties>
</file>