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AE" w:rsidRDefault="00C1503A" w:rsidP="00B810AE">
      <w:pPr>
        <w:pStyle w:val="c151"/>
        <w:spacing w:after="360" w:line="360" w:lineRule="auto"/>
        <w:ind w:left="300" w:right="300"/>
        <w:rPr>
          <w:rFonts w:ascii="Arial" w:hAnsi="Arial" w:cs="Arial"/>
          <w:b/>
          <w:bCs/>
          <w:color w:val="444444"/>
          <w:sz w:val="28"/>
          <w:szCs w:val="28"/>
        </w:rPr>
      </w:pPr>
      <w:r w:rsidRPr="00C1503A">
        <w:rPr>
          <w:rFonts w:ascii="Arial" w:hAnsi="Arial" w:cs="Arial"/>
          <w:b/>
          <w:bCs/>
          <w:color w:val="444444"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2704029" r:id="rId9"/>
        </w:object>
      </w:r>
    </w:p>
    <w:p w:rsidR="00703B2C" w:rsidRDefault="00703B2C" w:rsidP="00703B2C">
      <w:pPr>
        <w:jc w:val="both"/>
        <w:rPr>
          <w:b/>
          <w:lang w:val="tt-RU"/>
        </w:rPr>
      </w:pPr>
    </w:p>
    <w:p w:rsidR="00703B2C" w:rsidRPr="00AC13C0" w:rsidRDefault="00B810AE" w:rsidP="00B810AE">
      <w:pPr>
        <w:pStyle w:val="a3"/>
        <w:spacing w:before="0" w:beforeAutospacing="0" w:after="0" w:afterAutospacing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703B2C" w:rsidRPr="00AC13C0">
        <w:rPr>
          <w:b/>
          <w:bCs/>
          <w:sz w:val="28"/>
          <w:szCs w:val="28"/>
        </w:rPr>
        <w:t>ояснительная записка</w:t>
      </w:r>
    </w:p>
    <w:p w:rsidR="00703B2C" w:rsidRPr="00042768" w:rsidRDefault="00703B2C" w:rsidP="00703B2C">
      <w:pPr>
        <w:pStyle w:val="a3"/>
        <w:spacing w:before="0" w:beforeAutospacing="0" w:after="0" w:afterAutospacing="0"/>
        <w:ind w:left="720"/>
        <w:rPr>
          <w:b/>
          <w:bCs/>
        </w:rPr>
      </w:pPr>
    </w:p>
    <w:p w:rsidR="00703B2C" w:rsidRPr="00AC13C0" w:rsidRDefault="00703B2C" w:rsidP="00703B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внеурочно</w:t>
      </w:r>
      <w:r w:rsidR="00C2101F">
        <w:rPr>
          <w:sz w:val="28"/>
          <w:szCs w:val="28"/>
        </w:rPr>
        <w:t>й деятельности «Моя малая Родина</w:t>
      </w:r>
      <w:r>
        <w:rPr>
          <w:sz w:val="28"/>
          <w:szCs w:val="28"/>
        </w:rPr>
        <w:t>»  составлена</w:t>
      </w:r>
      <w:r w:rsidRPr="00AC13C0">
        <w:rPr>
          <w:sz w:val="28"/>
          <w:szCs w:val="28"/>
        </w:rPr>
        <w:t xml:space="preserve"> на основе примерных программ внеурочной деятельности под ред. В.А. Горского, А.А.Тимофеева и др., Москва Просвещение» 2010. (Программы подготовлены в рамках проекта «Разработка, апробация и внедрение Федеральных государственных стандартов  общего образования второго поколения», реализуемого Российской академией образования по заказу Министерства образования и науки РФ и Федера</w:t>
      </w:r>
      <w:r>
        <w:rPr>
          <w:sz w:val="28"/>
          <w:szCs w:val="28"/>
        </w:rPr>
        <w:t>льного агентства по образованию</w:t>
      </w:r>
      <w:r w:rsidRPr="00AC13C0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AC13C0">
        <w:rPr>
          <w:sz w:val="28"/>
          <w:szCs w:val="28"/>
        </w:rPr>
        <w:t xml:space="preserve"> </w:t>
      </w:r>
    </w:p>
    <w:p w:rsidR="00703B2C" w:rsidRPr="00AC13C0" w:rsidRDefault="00703B2C" w:rsidP="00703B2C">
      <w:pPr>
        <w:pStyle w:val="listparagraph"/>
        <w:spacing w:before="0"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AC13C0">
        <w:rPr>
          <w:color w:val="000000"/>
          <w:sz w:val="28"/>
          <w:szCs w:val="28"/>
        </w:rPr>
        <w:t>В разделе «Внеурочная проектная деятельность» примерных программ основного общего образования уточняется, что под «проектом» понимается комплекс взаимосвязанных действий, предпринимаемых для достижения определенной цели в течение заданного периода в рамках имеющихся возможностей.</w:t>
      </w:r>
      <w:r>
        <w:rPr>
          <w:color w:val="000000"/>
          <w:sz w:val="28"/>
          <w:szCs w:val="28"/>
        </w:rPr>
        <w:t xml:space="preserve"> </w:t>
      </w:r>
      <w:r w:rsidRPr="00AC13C0">
        <w:rPr>
          <w:color w:val="000000"/>
          <w:sz w:val="28"/>
          <w:szCs w:val="28"/>
        </w:rPr>
        <w:t>Работа над проектом предваряется необходимым этапом – работой над темой, в процессе которой детям предлагается собирать самую разную информацию по общей теме. При этом учащиеся  сами выбирают, что именно они хотели бы узнать в рамках данной темы.</w:t>
      </w:r>
    </w:p>
    <w:p w:rsidR="00703B2C" w:rsidRPr="00AC13C0" w:rsidRDefault="00703B2C" w:rsidP="00703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C13C0">
        <w:rPr>
          <w:sz w:val="28"/>
          <w:szCs w:val="28"/>
        </w:rPr>
        <w:t>Чаще всего для человека понятие Родины связано с тем местом, где он родил</w:t>
      </w:r>
      <w:r>
        <w:rPr>
          <w:sz w:val="28"/>
          <w:szCs w:val="28"/>
        </w:rPr>
        <w:t xml:space="preserve">ся и рос. Программа внеурочной деятельности по общеинтеллектуальному </w:t>
      </w:r>
      <w:r w:rsidR="00354EAB">
        <w:rPr>
          <w:sz w:val="28"/>
          <w:szCs w:val="28"/>
        </w:rPr>
        <w:t>направлению «Моя малая Родина</w:t>
      </w:r>
      <w:r w:rsidRPr="00AC13C0">
        <w:rPr>
          <w:sz w:val="28"/>
          <w:szCs w:val="28"/>
        </w:rPr>
        <w:t>» призвана помочь учителю расширить знания детей о родном крае, увидеть его в общем ходе истории, ощутить свою связь с прошлым и настоящим страны. Основу содержания программ</w:t>
      </w:r>
      <w:r w:rsidR="00B30FA4">
        <w:rPr>
          <w:sz w:val="28"/>
          <w:szCs w:val="28"/>
        </w:rPr>
        <w:t xml:space="preserve">ы составляет история Тюменской </w:t>
      </w:r>
      <w:r w:rsidRPr="00AC13C0">
        <w:rPr>
          <w:sz w:val="28"/>
          <w:szCs w:val="28"/>
        </w:rPr>
        <w:t xml:space="preserve"> области, </w:t>
      </w:r>
      <w:r w:rsidR="00B30FA4">
        <w:rPr>
          <w:sz w:val="28"/>
          <w:szCs w:val="28"/>
        </w:rPr>
        <w:t xml:space="preserve">герои Тюменской </w:t>
      </w:r>
      <w:r w:rsidRPr="00AC13C0">
        <w:rPr>
          <w:sz w:val="28"/>
          <w:szCs w:val="28"/>
        </w:rPr>
        <w:t xml:space="preserve"> зем</w:t>
      </w:r>
      <w:r>
        <w:rPr>
          <w:sz w:val="28"/>
          <w:szCs w:val="28"/>
        </w:rPr>
        <w:t xml:space="preserve">ли в годы Великой Отечественной войны.  </w:t>
      </w:r>
      <w:r w:rsidRPr="00AC13C0">
        <w:rPr>
          <w:sz w:val="28"/>
          <w:szCs w:val="28"/>
        </w:rPr>
        <w:t xml:space="preserve">Программа направлена </w:t>
      </w:r>
      <w:r>
        <w:rPr>
          <w:sz w:val="28"/>
          <w:szCs w:val="28"/>
        </w:rPr>
        <w:t>на воспитание чувства</w:t>
      </w:r>
      <w:r w:rsidRPr="00AC13C0">
        <w:rPr>
          <w:sz w:val="28"/>
          <w:szCs w:val="28"/>
        </w:rPr>
        <w:t xml:space="preserve"> гордости за своих зе</w:t>
      </w:r>
      <w:r>
        <w:rPr>
          <w:sz w:val="28"/>
          <w:szCs w:val="28"/>
        </w:rPr>
        <w:t>мляков, способствует</w:t>
      </w:r>
      <w:r w:rsidRPr="00AC13C0">
        <w:rPr>
          <w:sz w:val="28"/>
          <w:szCs w:val="28"/>
        </w:rPr>
        <w:t xml:space="preserve"> развитию: духовной памяти, чувства родства, уважения к живущим рядом. Собирая сведения о своих земляках, записывая биографии односельчан, ребята сохраняют историю малой родины для будущего поколения. </w:t>
      </w:r>
    </w:p>
    <w:p w:rsidR="00703B2C" w:rsidRPr="00AC13C0" w:rsidRDefault="00703B2C" w:rsidP="00703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C13C0">
        <w:rPr>
          <w:sz w:val="28"/>
          <w:szCs w:val="28"/>
        </w:rPr>
        <w:t xml:space="preserve">Кроме того, краеведческий материал, как более близкий и знакомый, усиливает конкретность и наглядность восприятия </w:t>
      </w:r>
      <w:r>
        <w:rPr>
          <w:sz w:val="28"/>
          <w:szCs w:val="28"/>
        </w:rPr>
        <w:t>обучающими</w:t>
      </w:r>
      <w:r w:rsidRPr="00AC13C0">
        <w:rPr>
          <w:sz w:val="28"/>
          <w:szCs w:val="28"/>
        </w:rPr>
        <w:t xml:space="preserve">ся исторического процесса и оказывает воспитывающее воздействие. </w:t>
      </w:r>
    </w:p>
    <w:p w:rsidR="00703B2C" w:rsidRPr="00AC13C0" w:rsidRDefault="00703B2C" w:rsidP="00703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C13C0">
        <w:rPr>
          <w:sz w:val="28"/>
          <w:szCs w:val="28"/>
        </w:rPr>
        <w:t xml:space="preserve">Данный курс призван помочь учителю во внеурочное время создать условия для развития информационно-коммуникативных компетентностей учащихся. Курс не только расширяет знания учащихся о своих земляках, помогает ощутить свою связь с прошлым и настоящим малой родины, он помогает овладеть начальными навыками исследовательской и проектной работы с использованием информационных технологий. </w:t>
      </w:r>
    </w:p>
    <w:p w:rsidR="00703B2C" w:rsidRPr="00AC13C0" w:rsidRDefault="00703B2C" w:rsidP="00703B2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C13C0">
        <w:rPr>
          <w:sz w:val="28"/>
          <w:szCs w:val="28"/>
        </w:rPr>
        <w:t xml:space="preserve"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вообще и краеведению в частности. </w:t>
      </w:r>
    </w:p>
    <w:p w:rsidR="00703B2C" w:rsidRPr="00AC13C0" w:rsidRDefault="00703B2C" w:rsidP="00703B2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Основные направления </w:t>
      </w:r>
      <w:r w:rsidRPr="00AC13C0">
        <w:rPr>
          <w:sz w:val="28"/>
          <w:szCs w:val="28"/>
        </w:rPr>
        <w:t xml:space="preserve"> внеурочной деятельности  - изучение истории родного края. </w:t>
      </w:r>
    </w:p>
    <w:p w:rsidR="00703B2C" w:rsidRDefault="00703B2C" w:rsidP="00703B2C">
      <w:pPr>
        <w:pStyle w:val="a8"/>
        <w:ind w:firstLine="567"/>
        <w:rPr>
          <w:b/>
          <w:bCs/>
          <w:sz w:val="28"/>
          <w:szCs w:val="28"/>
        </w:rPr>
      </w:pPr>
    </w:p>
    <w:p w:rsidR="00703B2C" w:rsidRDefault="00703B2C" w:rsidP="00703B2C">
      <w:pPr>
        <w:pStyle w:val="a8"/>
        <w:ind w:firstLine="567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Цели программы: </w:t>
      </w:r>
    </w:p>
    <w:p w:rsidR="00703B2C" w:rsidRDefault="00703B2C" w:rsidP="00A07A7A">
      <w:pPr>
        <w:pStyle w:val="a8"/>
        <w:ind w:firstLine="567"/>
        <w:rPr>
          <w:sz w:val="28"/>
          <w:szCs w:val="28"/>
        </w:rPr>
      </w:pPr>
      <w:r w:rsidRPr="00AC13C0">
        <w:rPr>
          <w:sz w:val="28"/>
          <w:szCs w:val="28"/>
        </w:rPr>
        <w:br/>
        <w:t xml:space="preserve">• сформировать познавательную потребность в освоении исторического материала; </w:t>
      </w:r>
      <w:r w:rsidRPr="00AC13C0">
        <w:rPr>
          <w:sz w:val="28"/>
          <w:szCs w:val="28"/>
        </w:rPr>
        <w:br/>
        <w:t xml:space="preserve">• расширить и углубить знания учащихся о родном крае; </w:t>
      </w:r>
      <w:r w:rsidRPr="00AC13C0">
        <w:rPr>
          <w:sz w:val="28"/>
          <w:szCs w:val="28"/>
        </w:rPr>
        <w:br/>
        <w:t xml:space="preserve">• формировать умения и навыки общения, подготовки мероприятий, оформления исследовательских работ; </w:t>
      </w:r>
      <w:r w:rsidRPr="00AC13C0">
        <w:rPr>
          <w:sz w:val="28"/>
          <w:szCs w:val="28"/>
        </w:rPr>
        <w:br/>
        <w:t xml:space="preserve">• воспитывать патриотизм. </w:t>
      </w:r>
    </w:p>
    <w:p w:rsidR="00703B2C" w:rsidRPr="00AC13C0" w:rsidRDefault="00703B2C" w:rsidP="00703B2C">
      <w:pPr>
        <w:pStyle w:val="a8"/>
        <w:ind w:firstLine="567"/>
        <w:rPr>
          <w:sz w:val="28"/>
          <w:szCs w:val="28"/>
        </w:rPr>
      </w:pPr>
    </w:p>
    <w:p w:rsidR="00703B2C" w:rsidRDefault="00703B2C" w:rsidP="00703B2C">
      <w:pPr>
        <w:pStyle w:val="a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Образовательные задачи: </w:t>
      </w:r>
    </w:p>
    <w:p w:rsidR="00703B2C" w:rsidRDefault="00703B2C" w:rsidP="00A07A7A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AC13C0">
        <w:rPr>
          <w:sz w:val="28"/>
          <w:szCs w:val="28"/>
        </w:rPr>
        <w:br/>
        <w:t xml:space="preserve">• ознакомление с историей малой родины, сбор материала о ратных и трудовых подвигах земляков; </w:t>
      </w:r>
      <w:r w:rsidRPr="00AC13C0">
        <w:rPr>
          <w:sz w:val="28"/>
          <w:szCs w:val="28"/>
        </w:rPr>
        <w:br/>
        <w:t xml:space="preserve">• овладение начальными навыками исследовательской работы; </w:t>
      </w:r>
      <w:r w:rsidRPr="00AC13C0">
        <w:rPr>
          <w:sz w:val="28"/>
          <w:szCs w:val="28"/>
        </w:rPr>
        <w:br/>
        <w:t xml:space="preserve">• овладение навыками работы на ПК. </w:t>
      </w:r>
    </w:p>
    <w:p w:rsidR="00703B2C" w:rsidRPr="00AC13C0" w:rsidRDefault="00703B2C" w:rsidP="00703B2C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703B2C" w:rsidRDefault="00703B2C" w:rsidP="00703B2C">
      <w:pPr>
        <w:pStyle w:val="a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>Воспитательные задачи:</w:t>
      </w:r>
    </w:p>
    <w:p w:rsidR="00703B2C" w:rsidRPr="00AC13C0" w:rsidRDefault="00703B2C" w:rsidP="00703B2C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703B2C" w:rsidRDefault="00703B2C" w:rsidP="00A07A7A">
      <w:pPr>
        <w:pStyle w:val="a3"/>
        <w:spacing w:before="0" w:beforeAutospacing="0" w:after="0" w:afterAutospacing="0"/>
        <w:rPr>
          <w:sz w:val="28"/>
          <w:szCs w:val="28"/>
        </w:rPr>
      </w:pPr>
      <w:r w:rsidRPr="00AC13C0">
        <w:rPr>
          <w:sz w:val="28"/>
          <w:szCs w:val="28"/>
        </w:rPr>
        <w:t xml:space="preserve">- развитие гражданских качеств, патриотического отношения к России и своему краю; </w:t>
      </w:r>
      <w:r w:rsidRPr="00AC13C0">
        <w:rPr>
          <w:sz w:val="28"/>
          <w:szCs w:val="28"/>
        </w:rPr>
        <w:br/>
        <w:t xml:space="preserve">- воспитание учащихся на примере жизни и деятельности земляков, понимания ценности и значимости каждой   человеческой жизни; </w:t>
      </w:r>
      <w:r w:rsidRPr="00AC13C0">
        <w:rPr>
          <w:sz w:val="28"/>
          <w:szCs w:val="28"/>
        </w:rPr>
        <w:br/>
        <w:t xml:space="preserve">- воспитание гордости и уважения к живущим рядом ветеранам войны и труда. </w:t>
      </w:r>
    </w:p>
    <w:p w:rsidR="00703B2C" w:rsidRPr="00AC13C0" w:rsidRDefault="00703B2C" w:rsidP="00703B2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03B2C" w:rsidRDefault="00703B2C" w:rsidP="00703B2C">
      <w:pPr>
        <w:pStyle w:val="a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>Развивающие задачи:</w:t>
      </w:r>
    </w:p>
    <w:p w:rsidR="00703B2C" w:rsidRDefault="00703B2C" w:rsidP="00A07A7A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 </w:t>
      </w:r>
      <w:r w:rsidRPr="00AC13C0">
        <w:rPr>
          <w:sz w:val="28"/>
          <w:szCs w:val="28"/>
        </w:rPr>
        <w:br/>
        <w:t xml:space="preserve">• развитие познавательного интереса, интеллектуальных и творческих способностей; </w:t>
      </w:r>
      <w:r w:rsidRPr="00AC13C0">
        <w:rPr>
          <w:sz w:val="28"/>
          <w:szCs w:val="28"/>
        </w:rPr>
        <w:br/>
        <w:t xml:space="preserve">• стимулирование стремления знать как можно больше о родном крае и его людях, интереса учащихся к краеведению. </w:t>
      </w:r>
    </w:p>
    <w:p w:rsidR="00703B2C" w:rsidRPr="00AC13C0" w:rsidRDefault="00703B2C" w:rsidP="00703B2C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</w:p>
    <w:p w:rsidR="00703B2C" w:rsidRDefault="00703B2C" w:rsidP="00703B2C">
      <w:pPr>
        <w:pStyle w:val="a3"/>
        <w:spacing w:before="0" w:beforeAutospacing="0" w:after="0" w:afterAutospacing="0"/>
        <w:ind w:firstLine="567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Программа  предусматривает теоретические и практические занятия: </w:t>
      </w:r>
    </w:p>
    <w:p w:rsidR="00703B2C" w:rsidRPr="00AC13C0" w:rsidRDefault="00703B2C" w:rsidP="00A07A7A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AC13C0">
        <w:rPr>
          <w:sz w:val="28"/>
          <w:szCs w:val="28"/>
        </w:rPr>
        <w:lastRenderedPageBreak/>
        <w:br/>
        <w:t xml:space="preserve">1) теоретические (беседы, лекции, доклады, викторины, самостоятельная работа). </w:t>
      </w:r>
      <w:r w:rsidRPr="00AC13C0">
        <w:rPr>
          <w:sz w:val="28"/>
          <w:szCs w:val="28"/>
        </w:rPr>
        <w:br/>
        <w:t>2) практические (экскурсии, встречи, практикумы в библиотеке, работа с документами, СМИ, работа с компьютером, другими информационными носителями).</w:t>
      </w:r>
      <w:r w:rsidRPr="00AC13C0">
        <w:rPr>
          <w:sz w:val="28"/>
          <w:szCs w:val="28"/>
        </w:rPr>
        <w:br/>
        <w:t>Программа пред</w:t>
      </w:r>
      <w:r w:rsidR="00A07A7A">
        <w:rPr>
          <w:sz w:val="28"/>
          <w:szCs w:val="28"/>
        </w:rPr>
        <w:t xml:space="preserve">назначена для учащихся  6 </w:t>
      </w:r>
      <w:r w:rsidR="00B30FA4">
        <w:rPr>
          <w:sz w:val="28"/>
          <w:szCs w:val="28"/>
        </w:rPr>
        <w:t xml:space="preserve"> класса</w:t>
      </w:r>
      <w:r w:rsidRPr="00AC13C0">
        <w:rPr>
          <w:sz w:val="28"/>
          <w:szCs w:val="28"/>
        </w:rPr>
        <w:t xml:space="preserve">. </w:t>
      </w:r>
    </w:p>
    <w:p w:rsidR="00703B2C" w:rsidRPr="005C6EEC" w:rsidRDefault="00703B2C" w:rsidP="00A07A7A">
      <w:pPr>
        <w:pStyle w:val="a8"/>
        <w:rPr>
          <w:sz w:val="28"/>
          <w:szCs w:val="28"/>
        </w:rPr>
      </w:pPr>
      <w:r w:rsidRPr="00AC13C0">
        <w:rPr>
          <w:b/>
          <w:iCs/>
          <w:sz w:val="28"/>
          <w:szCs w:val="28"/>
        </w:rPr>
        <w:t>Основные принципы реализации программы</w:t>
      </w:r>
      <w:r w:rsidRPr="00AC13C0">
        <w:rPr>
          <w:i/>
          <w:iCs/>
          <w:sz w:val="28"/>
          <w:szCs w:val="28"/>
        </w:rPr>
        <w:t xml:space="preserve"> – </w:t>
      </w:r>
      <w:r w:rsidRPr="00AC13C0">
        <w:rPr>
          <w:sz w:val="28"/>
          <w:szCs w:val="28"/>
        </w:rPr>
        <w:t>научность, доступность, добровольность, субъектность, деятельностный и личностный подходы, преемственность, результативность, партнерство, творчество и успех.</w:t>
      </w:r>
    </w:p>
    <w:p w:rsidR="00703B2C" w:rsidRDefault="00703B2C" w:rsidP="00703B2C">
      <w:pPr>
        <w:jc w:val="center"/>
        <w:rPr>
          <w:b/>
          <w:sz w:val="28"/>
          <w:szCs w:val="28"/>
        </w:rPr>
      </w:pPr>
      <w:r w:rsidRPr="005C6EE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5C6EEC">
        <w:rPr>
          <w:b/>
          <w:sz w:val="28"/>
          <w:szCs w:val="28"/>
        </w:rPr>
        <w:t>Содержание программы</w:t>
      </w:r>
    </w:p>
    <w:p w:rsidR="00703B2C" w:rsidRPr="005C6EEC" w:rsidRDefault="00703B2C" w:rsidP="00703B2C">
      <w:pPr>
        <w:jc w:val="center"/>
        <w:rPr>
          <w:b/>
          <w:sz w:val="28"/>
          <w:szCs w:val="28"/>
        </w:rPr>
      </w:pPr>
    </w:p>
    <w:p w:rsidR="00703B2C" w:rsidRPr="00AC13C0" w:rsidRDefault="00703B2C" w:rsidP="00703B2C">
      <w:pPr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Направленность данной внеурочной  образовательной программы: проектная деятельность.</w:t>
      </w:r>
    </w:p>
    <w:p w:rsidR="00703B2C" w:rsidRPr="00AC13C0" w:rsidRDefault="00703B2C" w:rsidP="00703B2C">
      <w:pPr>
        <w:ind w:firstLine="567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Сроки реализации программы:</w:t>
      </w:r>
    </w:p>
    <w:p w:rsidR="00703B2C" w:rsidRPr="00AC13C0" w:rsidRDefault="00703B2C" w:rsidP="00703B2C">
      <w:pPr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Программа рассчитана на один  год обучения из расчёта</w:t>
      </w:r>
      <w:r w:rsidR="00C2101F">
        <w:rPr>
          <w:sz w:val="28"/>
          <w:szCs w:val="28"/>
        </w:rPr>
        <w:t xml:space="preserve"> 1 час в неделю. Всего: 17 час</w:t>
      </w:r>
      <w:r w:rsidRPr="00AC13C0">
        <w:rPr>
          <w:sz w:val="28"/>
          <w:szCs w:val="28"/>
        </w:rPr>
        <w:t>.</w:t>
      </w:r>
    </w:p>
    <w:p w:rsidR="00703B2C" w:rsidRPr="00AC13C0" w:rsidRDefault="00703B2C" w:rsidP="00703B2C">
      <w:pPr>
        <w:ind w:left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Программа предусматривает проведение внеклассных занятий, работы детей в группах, парах, индивидуальная работа, работа с привлечением родителей. Занятия проводятся </w:t>
      </w:r>
      <w:r w:rsidRPr="00AC13C0">
        <w:rPr>
          <w:b/>
          <w:i/>
          <w:sz w:val="28"/>
          <w:szCs w:val="28"/>
        </w:rPr>
        <w:t>1 раз в неделю</w:t>
      </w:r>
      <w:r w:rsidRPr="00AC13C0">
        <w:rPr>
          <w:sz w:val="28"/>
          <w:szCs w:val="28"/>
        </w:rPr>
        <w:t xml:space="preserve">  в учебном кабинете, в музее, библиотеках, проектная деятельность  включает проведение опытов, наблюдений, экскурсий, заседаний, олимпиад, викторин, КВНов, встреч с интересными людьми, соревнований,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703B2C" w:rsidRPr="00AC13C0" w:rsidRDefault="00703B2C" w:rsidP="00703B2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Форма и режим занятий: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 xml:space="preserve">групповая работа; 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экскурсии;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беседы, викторины;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коллективные творческие дела;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смотры-конкурсы, выставки;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экскурсии, поездки, походы;</w:t>
      </w:r>
    </w:p>
    <w:p w:rsidR="00703B2C" w:rsidRPr="00AC13C0" w:rsidRDefault="00703B2C" w:rsidP="00703B2C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трудовые дела.</w:t>
      </w:r>
    </w:p>
    <w:p w:rsidR="00703B2C" w:rsidRPr="00AC13C0" w:rsidRDefault="00703B2C" w:rsidP="00703B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AC13C0">
        <w:rPr>
          <w:sz w:val="28"/>
          <w:szCs w:val="28"/>
        </w:rPr>
        <w:t xml:space="preserve">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703B2C" w:rsidRPr="00AC13C0" w:rsidRDefault="00703B2C" w:rsidP="00703B2C">
      <w:pPr>
        <w:pStyle w:val="a8"/>
        <w:numPr>
          <w:ilvl w:val="0"/>
          <w:numId w:val="1"/>
        </w:numPr>
        <w:ind w:left="426" w:firstLine="0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вести устный диалог на заданную тему; </w:t>
      </w:r>
    </w:p>
    <w:p w:rsidR="00703B2C" w:rsidRPr="00AC13C0" w:rsidRDefault="00703B2C" w:rsidP="00703B2C">
      <w:pPr>
        <w:pStyle w:val="a8"/>
        <w:numPr>
          <w:ilvl w:val="0"/>
          <w:numId w:val="1"/>
        </w:numPr>
        <w:ind w:left="426" w:firstLine="0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участвовать в обсуждении исследуемого объекта или собранного материала; </w:t>
      </w:r>
    </w:p>
    <w:p w:rsidR="00703B2C" w:rsidRPr="00AC13C0" w:rsidRDefault="00703B2C" w:rsidP="00703B2C">
      <w:pPr>
        <w:pStyle w:val="a8"/>
        <w:numPr>
          <w:ilvl w:val="0"/>
          <w:numId w:val="1"/>
        </w:numPr>
        <w:ind w:left="426" w:firstLine="0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участвовать в работе конференций, чтений. </w:t>
      </w:r>
    </w:p>
    <w:p w:rsidR="00703B2C" w:rsidRPr="00AC13C0" w:rsidRDefault="00703B2C" w:rsidP="00703B2C">
      <w:pPr>
        <w:pStyle w:val="a8"/>
        <w:numPr>
          <w:ilvl w:val="0"/>
          <w:numId w:val="1"/>
        </w:numPr>
        <w:ind w:left="426" w:firstLine="0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участвовать в работе конференций, чтений. 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703B2C" w:rsidRPr="00AC13C0" w:rsidRDefault="00703B2C" w:rsidP="00703B2C">
      <w:pPr>
        <w:pStyle w:val="a8"/>
        <w:ind w:firstLine="567"/>
        <w:jc w:val="both"/>
        <w:rPr>
          <w:b/>
          <w:i/>
          <w:iCs/>
          <w:sz w:val="28"/>
          <w:szCs w:val="28"/>
        </w:rPr>
      </w:pPr>
      <w:r w:rsidRPr="00AC13C0">
        <w:rPr>
          <w:b/>
          <w:i/>
          <w:iCs/>
          <w:sz w:val="28"/>
          <w:szCs w:val="28"/>
        </w:rPr>
        <w:t>Предлагаемый порядок действий: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1. Знакомство класса с темой.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2. Выбор подтем (областей знания).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3. Сбор информации.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4. Выбор проектов.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5. Работа над проектами.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6. Презентация проектов.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При выборе подтемы учитель не только предлагает большое число подтем, но и подсказывает ученикам, как они могут сами их сформулировать.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b/>
          <w:i/>
          <w:iCs/>
          <w:sz w:val="28"/>
          <w:szCs w:val="28"/>
        </w:rPr>
        <w:t>Классические источники информации</w:t>
      </w:r>
      <w:r w:rsidRPr="00AC13C0">
        <w:rPr>
          <w:sz w:val="28"/>
          <w:szCs w:val="28"/>
        </w:rPr>
        <w:t>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Возможные экскурсии — это экскурсии либо в музеи, либо на действующие предприятия.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Кроме того, взрослые могут помочь детям получить информацию из Интернета.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lastRenderedPageBreak/>
        <w:t xml:space="preserve">После того как собраны сведения по большей части подтем,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электронная презентация, праздник и т.д. 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   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  При выполнении проекта используется рабочая тетрадь, в которой фиксируются все этапы работы над проектом.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 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  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b/>
          <w:bCs/>
          <w:sz w:val="28"/>
          <w:szCs w:val="28"/>
        </w:rPr>
        <w:t> </w:t>
      </w:r>
      <w:r w:rsidRPr="00AC13C0">
        <w:rPr>
          <w:sz w:val="28"/>
          <w:szCs w:val="28"/>
        </w:rPr>
        <w:t xml:space="preserve">Занятия проводятся в виде игр, практических упражнений. При прохождении тем важным является целостность, открытость и адаптивность материала.       </w:t>
      </w:r>
    </w:p>
    <w:p w:rsidR="00703B2C" w:rsidRPr="00AC13C0" w:rsidRDefault="00703B2C" w:rsidP="00703B2C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</w:r>
    </w:p>
    <w:p w:rsidR="00703B2C" w:rsidRPr="00A07A7A" w:rsidRDefault="00703B2C" w:rsidP="00A07A7A">
      <w:pPr>
        <w:pStyle w:val="a8"/>
        <w:ind w:firstLine="567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По окончании курса проводится публичная защита проекта исследовательской работы – опыт научного учебного исследования по предметной тематике, выступление, демонстрация уровня психологической готовности учащихся к представлению результатов работы.</w:t>
      </w:r>
    </w:p>
    <w:p w:rsidR="00703B2C" w:rsidRPr="00AC13C0" w:rsidRDefault="00703B2C" w:rsidP="00703B2C">
      <w:pPr>
        <w:pStyle w:val="a8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Межпредметные связи на занятиях по проектной деятельности: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ab/>
        <w:t>• с уро</w:t>
      </w:r>
      <w:r>
        <w:rPr>
          <w:sz w:val="28"/>
          <w:szCs w:val="28"/>
        </w:rPr>
        <w:t>ками русского</w:t>
      </w:r>
      <w:r w:rsidRPr="00AC13C0">
        <w:rPr>
          <w:sz w:val="28"/>
          <w:szCs w:val="28"/>
        </w:rPr>
        <w:t xml:space="preserve">: запись отдельных выражений, предложений, абзацев из </w:t>
      </w:r>
      <w:r w:rsidR="00A07A7A">
        <w:rPr>
          <w:sz w:val="28"/>
          <w:szCs w:val="28"/>
        </w:rPr>
        <w:t>текстов изучаемых произведений;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lastRenderedPageBreak/>
        <w:tab/>
        <w:t xml:space="preserve">• с уроками изобразительного искусства: оформление творческих </w:t>
      </w:r>
      <w:r w:rsidRPr="00AC13C0">
        <w:rPr>
          <w:sz w:val="28"/>
          <w:szCs w:val="28"/>
        </w:rPr>
        <w:tab/>
        <w:t>работ, участие в выставках рисунков при защите проектов;</w:t>
      </w:r>
      <w:r w:rsidRPr="00AC13C0">
        <w:rPr>
          <w:sz w:val="28"/>
          <w:szCs w:val="28"/>
        </w:rPr>
        <w:tab/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ab/>
        <w:t>• с уроками информатики: работа с компьютерами и СМИ,</w:t>
      </w:r>
    </w:p>
    <w:p w:rsidR="00703B2C" w:rsidRPr="00A07A7A" w:rsidRDefault="00703B2C" w:rsidP="00A07A7A">
      <w:pPr>
        <w:pStyle w:val="a8"/>
        <w:jc w:val="both"/>
        <w:rPr>
          <w:b/>
          <w:sz w:val="28"/>
          <w:szCs w:val="28"/>
        </w:rPr>
      </w:pPr>
      <w:r w:rsidRPr="00AC13C0">
        <w:rPr>
          <w:sz w:val="28"/>
          <w:szCs w:val="28"/>
        </w:rPr>
        <w:t>с</w:t>
      </w:r>
      <w:r>
        <w:rPr>
          <w:sz w:val="28"/>
          <w:szCs w:val="28"/>
        </w:rPr>
        <w:t xml:space="preserve"> географией</w:t>
      </w:r>
      <w:r w:rsidRPr="00AC13C0">
        <w:rPr>
          <w:sz w:val="28"/>
          <w:szCs w:val="28"/>
        </w:rPr>
        <w:t>: работа с картами.</w:t>
      </w:r>
      <w:r w:rsidRPr="00AC13C0">
        <w:rPr>
          <w:b/>
          <w:sz w:val="28"/>
          <w:szCs w:val="28"/>
        </w:rPr>
        <w:tab/>
      </w:r>
    </w:p>
    <w:p w:rsidR="00703B2C" w:rsidRDefault="00703B2C" w:rsidP="00A07A7A">
      <w:pPr>
        <w:jc w:val="center"/>
        <w:rPr>
          <w:b/>
          <w:sz w:val="28"/>
          <w:szCs w:val="28"/>
          <w:lang w:eastAsia="en-US"/>
        </w:rPr>
      </w:pPr>
      <w:r w:rsidRPr="00AC13C0">
        <w:rPr>
          <w:b/>
          <w:sz w:val="28"/>
          <w:szCs w:val="28"/>
          <w:lang w:eastAsia="en-US"/>
        </w:rPr>
        <w:t>Личностные   и   метапредметные</w:t>
      </w:r>
      <w:r>
        <w:rPr>
          <w:b/>
          <w:sz w:val="28"/>
          <w:szCs w:val="28"/>
          <w:lang w:eastAsia="en-US"/>
        </w:rPr>
        <w:t xml:space="preserve"> </w:t>
      </w:r>
      <w:r w:rsidRPr="00AC13C0">
        <w:rPr>
          <w:b/>
          <w:sz w:val="28"/>
          <w:szCs w:val="28"/>
        </w:rPr>
        <w:t>результаты</w:t>
      </w:r>
      <w:r>
        <w:rPr>
          <w:b/>
          <w:sz w:val="28"/>
          <w:szCs w:val="28"/>
        </w:rPr>
        <w:t xml:space="preserve"> 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/>
      </w:tblPr>
      <w:tblGrid>
        <w:gridCol w:w="2414"/>
        <w:gridCol w:w="4673"/>
        <w:gridCol w:w="3653"/>
      </w:tblGrid>
      <w:tr w:rsidR="00703B2C" w:rsidRPr="00AC13C0" w:rsidTr="00B30FA4">
        <w:tc>
          <w:tcPr>
            <w:tcW w:w="2414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результаты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формируемые  умения</w:t>
            </w:r>
          </w:p>
        </w:tc>
        <w:tc>
          <w:tcPr>
            <w:tcW w:w="3653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средства формирования</w:t>
            </w:r>
          </w:p>
        </w:tc>
      </w:tr>
      <w:tr w:rsidR="00703B2C" w:rsidRPr="00AC13C0" w:rsidTr="00B30FA4">
        <w:trPr>
          <w:trHeight w:val="3648"/>
        </w:trPr>
        <w:tc>
          <w:tcPr>
            <w:tcW w:w="2414" w:type="dxa"/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личностные</w:t>
            </w:r>
          </w:p>
        </w:tc>
        <w:tc>
          <w:tcPr>
            <w:tcW w:w="4673" w:type="dxa"/>
            <w:shd w:val="clear" w:color="auto" w:fill="FFFFFF"/>
          </w:tcPr>
          <w:p w:rsidR="00703B2C" w:rsidRPr="00AC13C0" w:rsidRDefault="00703B2C" w:rsidP="00703B2C">
            <w:pPr>
              <w:numPr>
                <w:ilvl w:val="0"/>
                <w:numId w:val="3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формировании у детей мотивации к обучению, о помощи им в самоорганизации и саморазвитии.</w:t>
            </w:r>
          </w:p>
          <w:p w:rsidR="00703B2C" w:rsidRPr="00AC13C0" w:rsidRDefault="00703B2C" w:rsidP="00703B2C">
            <w:pPr>
              <w:pStyle w:val="a3"/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</w:tc>
        <w:tc>
          <w:tcPr>
            <w:tcW w:w="3653" w:type="dxa"/>
            <w:shd w:val="clear" w:color="auto" w:fill="FFFFFF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организация на занятии</w:t>
            </w:r>
          </w:p>
          <w:p w:rsidR="00703B2C" w:rsidRPr="00AC13C0" w:rsidRDefault="00703B2C" w:rsidP="00B30FA4">
            <w:pPr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sz w:val="28"/>
                <w:szCs w:val="28"/>
              </w:rPr>
              <w:t>парно-групповой работы</w:t>
            </w:r>
          </w:p>
        </w:tc>
      </w:tr>
      <w:tr w:rsidR="00703B2C" w:rsidRPr="00AC13C0" w:rsidTr="00B30FA4">
        <w:trPr>
          <w:trHeight w:val="538"/>
        </w:trPr>
        <w:tc>
          <w:tcPr>
            <w:tcW w:w="10740" w:type="dxa"/>
            <w:gridSpan w:val="3"/>
            <w:shd w:val="clear" w:color="auto" w:fill="FFFFFF"/>
          </w:tcPr>
          <w:p w:rsidR="00703B2C" w:rsidRPr="00AC13C0" w:rsidRDefault="00703B2C" w:rsidP="00B30FA4">
            <w:pPr>
              <w:tabs>
                <w:tab w:val="num" w:pos="207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13C0">
              <w:rPr>
                <w:b/>
                <w:bCs/>
                <w:sz w:val="28"/>
                <w:szCs w:val="28"/>
                <w:lang w:eastAsia="en-US"/>
              </w:rPr>
              <w:t>Метапредметные  результаты</w:t>
            </w:r>
          </w:p>
        </w:tc>
      </w:tr>
      <w:tr w:rsidR="00703B2C" w:rsidRPr="00AC13C0" w:rsidTr="00B30FA4">
        <w:tc>
          <w:tcPr>
            <w:tcW w:w="2414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регулятивные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shd w:val="clear" w:color="auto" w:fill="FFFFFF"/>
              <w:tabs>
                <w:tab w:val="num" w:pos="207"/>
                <w:tab w:val="left" w:pos="331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703B2C" w:rsidRPr="00AC13C0" w:rsidRDefault="00703B2C" w:rsidP="00B30FA4">
            <w:pPr>
              <w:tabs>
                <w:tab w:val="num" w:pos="207"/>
              </w:tabs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num" w:pos="207"/>
                <w:tab w:val="left" w:pos="331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осуществлять итоговый и </w:t>
            </w:r>
            <w:r w:rsidRPr="00AC13C0">
              <w:rPr>
                <w:color w:val="000000"/>
                <w:sz w:val="28"/>
                <w:szCs w:val="28"/>
              </w:rPr>
              <w:lastRenderedPageBreak/>
              <w:t>пошаговый контроль по резуль</w:t>
            </w:r>
            <w:r w:rsidRPr="00AC13C0">
              <w:rPr>
                <w:color w:val="000000"/>
                <w:sz w:val="28"/>
                <w:szCs w:val="28"/>
              </w:rPr>
              <w:softHyphen/>
              <w:t>тату;</w:t>
            </w:r>
          </w:p>
        </w:tc>
        <w:tc>
          <w:tcPr>
            <w:tcW w:w="3653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703B2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ind w:firstLine="34"/>
              <w:rPr>
                <w:iCs/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lastRenderedPageBreak/>
              <w:t>в сотрудничестве с учителем ставить новые учебные задачи;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ind w:firstLine="34"/>
              <w:rPr>
                <w:iCs/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преобразовывать практическую задачу в познаватель</w:t>
            </w:r>
            <w:r w:rsidRPr="00AC13C0">
              <w:rPr>
                <w:iCs/>
                <w:color w:val="000000"/>
                <w:sz w:val="28"/>
                <w:szCs w:val="28"/>
              </w:rPr>
              <w:softHyphen/>
              <w:t>ную;</w:t>
            </w:r>
          </w:p>
          <w:p w:rsidR="00703B2C" w:rsidRPr="00AC13C0" w:rsidRDefault="00703B2C" w:rsidP="00703B2C">
            <w:pPr>
              <w:numPr>
                <w:ilvl w:val="0"/>
                <w:numId w:val="4"/>
              </w:num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проявлять познавательную инициативу в учебном со</w:t>
            </w:r>
            <w:r w:rsidRPr="00AC13C0">
              <w:rPr>
                <w:iCs/>
                <w:color w:val="000000"/>
                <w:sz w:val="28"/>
                <w:szCs w:val="28"/>
              </w:rPr>
              <w:softHyphen/>
              <w:t>трудничестве</w:t>
            </w:r>
          </w:p>
        </w:tc>
      </w:tr>
      <w:tr w:rsidR="00703B2C" w:rsidRPr="00AC13C0" w:rsidTr="00B30FA4">
        <w:tc>
          <w:tcPr>
            <w:tcW w:w="2414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lastRenderedPageBreak/>
              <w:t>познавательные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703B2C">
            <w:pPr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умения учиться: навыках решения творческих задач и навыках поиска, анализа и интерпретации информации.</w:t>
            </w:r>
          </w:p>
          <w:p w:rsidR="00703B2C" w:rsidRPr="00AC13C0" w:rsidRDefault="00703B2C" w:rsidP="00703B2C">
            <w:pPr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>добывать необходимые знания и с их помощью проделывать конкретную работу.</w:t>
            </w:r>
          </w:p>
          <w:p w:rsidR="00703B2C" w:rsidRPr="00AC13C0" w:rsidRDefault="00703B2C" w:rsidP="00B30FA4">
            <w:pPr>
              <w:shd w:val="clear" w:color="auto" w:fill="FFFFFF"/>
              <w:tabs>
                <w:tab w:val="num" w:pos="207"/>
                <w:tab w:val="left" w:pos="293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осуществлять поиск необходимой информации для вы</w:t>
            </w:r>
            <w:r w:rsidRPr="00AC13C0">
              <w:rPr>
                <w:color w:val="000000"/>
                <w:sz w:val="28"/>
                <w:szCs w:val="28"/>
              </w:rPr>
              <w:softHyphen/>
              <w:t>полнения учебных заданий с использованием учебной литера</w:t>
            </w:r>
            <w:r w:rsidRPr="00AC13C0">
              <w:rPr>
                <w:color w:val="000000"/>
                <w:sz w:val="28"/>
                <w:szCs w:val="28"/>
              </w:rPr>
              <w:softHyphen/>
              <w:t>туры;</w:t>
            </w:r>
          </w:p>
          <w:p w:rsidR="00703B2C" w:rsidRPr="00AC13C0" w:rsidRDefault="00703B2C" w:rsidP="00B30FA4">
            <w:pPr>
              <w:shd w:val="clear" w:color="auto" w:fill="FFFFFF"/>
              <w:tabs>
                <w:tab w:val="num" w:pos="207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- основам смыслового чтения художественных и познава</w:t>
            </w:r>
            <w:r w:rsidRPr="00AC13C0">
              <w:rPr>
                <w:color w:val="000000"/>
                <w:sz w:val="28"/>
                <w:szCs w:val="28"/>
              </w:rPr>
              <w:softHyphen/>
              <w:t>тельных текстов, выделять существенную информацию из текс</w:t>
            </w:r>
            <w:r w:rsidRPr="00AC13C0">
              <w:rPr>
                <w:color w:val="000000"/>
                <w:sz w:val="28"/>
                <w:szCs w:val="28"/>
              </w:rPr>
              <w:softHyphen/>
              <w:t>тов разных видов;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7"/>
                <w:tab w:val="left" w:pos="293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осуществлять анализ объектов с выделением существен</w:t>
            </w:r>
            <w:r w:rsidRPr="00AC13C0">
              <w:rPr>
                <w:color w:val="000000"/>
                <w:sz w:val="28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3653" w:type="dxa"/>
            <w:tcBorders>
              <w:bottom w:val="single" w:sz="4" w:space="0" w:color="auto"/>
            </w:tcBorders>
            <w:shd w:val="clear" w:color="auto" w:fill="auto"/>
          </w:tcPr>
          <w:p w:rsidR="00703B2C" w:rsidRPr="00AC13C0" w:rsidRDefault="00703B2C" w:rsidP="00703B2C">
            <w:pPr>
              <w:numPr>
                <w:ilvl w:val="0"/>
                <w:numId w:val="2"/>
              </w:numPr>
              <w:tabs>
                <w:tab w:val="clear" w:pos="720"/>
                <w:tab w:val="num" w:pos="71"/>
              </w:tabs>
              <w:ind w:left="0" w:firstLine="23"/>
              <w:jc w:val="both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703B2C" w:rsidRPr="00AC13C0" w:rsidTr="00B30FA4">
        <w:tc>
          <w:tcPr>
            <w:tcW w:w="2414" w:type="dxa"/>
            <w:shd w:val="clear" w:color="auto" w:fill="FFFFFF"/>
          </w:tcPr>
          <w:p w:rsidR="00703B2C" w:rsidRPr="00AC13C0" w:rsidRDefault="00703B2C" w:rsidP="00B30FA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коммуникативные</w:t>
            </w:r>
          </w:p>
        </w:tc>
        <w:tc>
          <w:tcPr>
            <w:tcW w:w="4673" w:type="dxa"/>
            <w:shd w:val="clear" w:color="auto" w:fill="FFFFFF"/>
          </w:tcPr>
          <w:p w:rsidR="00703B2C" w:rsidRPr="00AC13C0" w:rsidRDefault="00703B2C" w:rsidP="00703B2C">
            <w:pPr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0" w:firstLine="0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Учиться выполнять различные роли в группе (лидера, исполнителя, критика).</w:t>
            </w:r>
          </w:p>
          <w:p w:rsidR="00703B2C" w:rsidRPr="00AC13C0" w:rsidRDefault="00703B2C" w:rsidP="00703B2C">
            <w:pPr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умение координировать свои усилия с усилиями других. </w:t>
            </w:r>
          </w:p>
          <w:p w:rsidR="00703B2C" w:rsidRPr="00AC13C0" w:rsidRDefault="00703B2C" w:rsidP="00B30FA4">
            <w:pPr>
              <w:shd w:val="clear" w:color="auto" w:fill="FFFFFF"/>
              <w:tabs>
                <w:tab w:val="left" w:pos="326"/>
                <w:tab w:val="num" w:pos="491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формулировать собственное мнение и позицию;</w:t>
            </w:r>
          </w:p>
          <w:p w:rsidR="00703B2C" w:rsidRPr="00AC13C0" w:rsidRDefault="00703B2C" w:rsidP="00B30FA4">
            <w:pPr>
              <w:shd w:val="clear" w:color="auto" w:fill="FFFFFF"/>
              <w:tabs>
                <w:tab w:val="left" w:pos="326"/>
                <w:tab w:val="num" w:pos="491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 xml:space="preserve">договариваться </w:t>
            </w:r>
            <w:r w:rsidRPr="00AC13C0">
              <w:rPr>
                <w:bCs/>
                <w:color w:val="000000"/>
                <w:sz w:val="28"/>
                <w:szCs w:val="28"/>
              </w:rPr>
              <w:t xml:space="preserve">и </w:t>
            </w:r>
            <w:r w:rsidRPr="00AC13C0">
              <w:rPr>
                <w:color w:val="000000"/>
                <w:sz w:val="28"/>
                <w:szCs w:val="28"/>
              </w:rPr>
              <w:t xml:space="preserve">приходить к </w:t>
            </w:r>
            <w:r w:rsidRPr="00AC13C0">
              <w:rPr>
                <w:color w:val="000000"/>
                <w:sz w:val="28"/>
                <w:szCs w:val="28"/>
              </w:rPr>
              <w:lastRenderedPageBreak/>
              <w:t>общему решению в совме</w:t>
            </w:r>
            <w:r w:rsidRPr="00AC13C0">
              <w:rPr>
                <w:color w:val="000000"/>
                <w:sz w:val="28"/>
                <w:szCs w:val="28"/>
              </w:rPr>
              <w:softHyphen/>
              <w:t>стной деятельности, в том числе в ситуации столкновения инте</w:t>
            </w:r>
            <w:r w:rsidRPr="00AC13C0">
              <w:rPr>
                <w:color w:val="000000"/>
                <w:sz w:val="28"/>
                <w:szCs w:val="28"/>
              </w:rPr>
              <w:softHyphen/>
              <w:t>ресов;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  <w:tab w:val="num" w:pos="49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задавать вопросы;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      </w:r>
          </w:p>
          <w:p w:rsidR="00703B2C" w:rsidRPr="00AC13C0" w:rsidRDefault="00703B2C" w:rsidP="00703B2C">
            <w:pPr>
              <w:numPr>
                <w:ilvl w:val="0"/>
                <w:numId w:val="2"/>
              </w:numPr>
              <w:tabs>
                <w:tab w:val="clear" w:pos="720"/>
                <w:tab w:val="num" w:pos="491"/>
              </w:tabs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3653" w:type="dxa"/>
            <w:shd w:val="clear" w:color="auto" w:fill="FFFFFF"/>
          </w:tcPr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lastRenderedPageBreak/>
              <w:t>учитывать разные мнения и интересы и обосновывать собственную позицию;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понимать относительность мнений и подходов к реше</w:t>
            </w:r>
            <w:r w:rsidRPr="00AC13C0">
              <w:rPr>
                <w:iCs/>
                <w:color w:val="000000"/>
                <w:sz w:val="28"/>
                <w:szCs w:val="28"/>
              </w:rPr>
              <w:softHyphen/>
              <w:t>нию проблемы;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 xml:space="preserve">аргументировать свою </w:t>
            </w:r>
            <w:r w:rsidRPr="00AC13C0">
              <w:rPr>
                <w:iCs/>
                <w:color w:val="000000"/>
                <w:sz w:val="28"/>
                <w:szCs w:val="28"/>
              </w:rPr>
              <w:lastRenderedPageBreak/>
              <w:t>позицию и координировать ее с позициями партнеров в сотрудничестве при выработке обще</w:t>
            </w:r>
            <w:r w:rsidRPr="00AC13C0">
              <w:rPr>
                <w:iCs/>
                <w:color w:val="000000"/>
                <w:sz w:val="28"/>
                <w:szCs w:val="28"/>
              </w:rPr>
              <w:softHyphen/>
              <w:t>го решения в совместной деятельности;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iCs/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продуктивно разрешать конфликты на основе учета интересов и позиций всех его участников;</w:t>
            </w:r>
          </w:p>
          <w:p w:rsidR="00703B2C" w:rsidRPr="00AC13C0" w:rsidRDefault="00703B2C" w:rsidP="00703B2C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23"/>
              <w:rPr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с учетом целей коммуникации достаточно точно, по</w:t>
            </w:r>
            <w:r w:rsidRPr="00AC13C0">
              <w:rPr>
                <w:iCs/>
                <w:color w:val="000000"/>
                <w:sz w:val="28"/>
                <w:szCs w:val="28"/>
              </w:rPr>
              <w:softHyphen/>
              <w:t>следовательно и полно передавать партнеру необходимую ин</w:t>
            </w:r>
            <w:r w:rsidRPr="00AC13C0">
              <w:rPr>
                <w:iCs/>
                <w:color w:val="000000"/>
                <w:sz w:val="28"/>
                <w:szCs w:val="28"/>
              </w:rPr>
              <w:softHyphen/>
              <w:t>формацию как ориентир для построения действия</w:t>
            </w:r>
          </w:p>
        </w:tc>
      </w:tr>
    </w:tbl>
    <w:p w:rsidR="00703B2C" w:rsidRPr="00AC13C0" w:rsidRDefault="00703B2C" w:rsidP="00703B2C">
      <w:pPr>
        <w:pStyle w:val="a8"/>
        <w:rPr>
          <w:sz w:val="28"/>
          <w:szCs w:val="28"/>
        </w:rPr>
      </w:pPr>
    </w:p>
    <w:p w:rsidR="00703B2C" w:rsidRPr="00AC13C0" w:rsidRDefault="00703B2C" w:rsidP="00703B2C">
      <w:pPr>
        <w:pStyle w:val="a8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Требования к уровню знаний, умений и навыков по окончанию реализации программы: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знать, как выбрать тему исследования, структуру исследования;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уметь работать в группе, прислушиваться к мнению членов группы, отстаивать собственную точку зрения;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владеть планированием и постановкой эксперимента</w:t>
      </w:r>
    </w:p>
    <w:p w:rsidR="00703B2C" w:rsidRPr="00AC13C0" w:rsidRDefault="00703B2C" w:rsidP="00703B2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Предполагаемые результаты обучения. </w:t>
      </w:r>
    </w:p>
    <w:p w:rsidR="00703B2C" w:rsidRPr="00AC13C0" w:rsidRDefault="00536E59" w:rsidP="00A07A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• Изучение истории  Тюменского края</w:t>
      </w:r>
      <w:r w:rsidR="00703B2C" w:rsidRPr="00AC13C0">
        <w:rPr>
          <w:sz w:val="28"/>
          <w:szCs w:val="28"/>
        </w:rPr>
        <w:t xml:space="preserve">. </w:t>
      </w:r>
      <w:r w:rsidR="00703B2C" w:rsidRPr="00AC13C0">
        <w:rPr>
          <w:sz w:val="28"/>
          <w:szCs w:val="28"/>
        </w:rPr>
        <w:br/>
        <w:t xml:space="preserve">• Сбор богатого материала об известных и безымянных героях Великой Отечественной войны. </w:t>
      </w:r>
      <w:r w:rsidR="00703B2C" w:rsidRPr="00AC13C0">
        <w:rPr>
          <w:sz w:val="28"/>
          <w:szCs w:val="28"/>
        </w:rPr>
        <w:br/>
      </w:r>
      <w:r w:rsidR="00703B2C" w:rsidRPr="00AC13C0">
        <w:rPr>
          <w:sz w:val="28"/>
          <w:szCs w:val="28"/>
        </w:rPr>
        <w:lastRenderedPageBreak/>
        <w:t xml:space="preserve">• Овладение начальными навыками работы с ПК: умение выполнять простейшие операции в программах текстового редактора, графического редактора, редактора фотоизображений. </w:t>
      </w:r>
      <w:r w:rsidR="00703B2C" w:rsidRPr="00AC13C0">
        <w:rPr>
          <w:sz w:val="28"/>
          <w:szCs w:val="28"/>
        </w:rPr>
        <w:br/>
        <w:t xml:space="preserve">• Усвоение начальных знаний и навыков исследовательской работы. </w:t>
      </w:r>
    </w:p>
    <w:p w:rsidR="00703B2C" w:rsidRPr="00AC13C0" w:rsidRDefault="00703B2C" w:rsidP="00703B2C">
      <w:pPr>
        <w:pStyle w:val="a8"/>
        <w:jc w:val="center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Предполагаемые результаты реализации программы и критерии их оценки:</w:t>
      </w:r>
    </w:p>
    <w:p w:rsidR="00703B2C" w:rsidRPr="00AC13C0" w:rsidRDefault="00703B2C" w:rsidP="00703B2C">
      <w:pPr>
        <w:pStyle w:val="a8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/>
      </w:tblPr>
      <w:tblGrid>
        <w:gridCol w:w="5508"/>
        <w:gridCol w:w="7200"/>
      </w:tblGrid>
      <w:tr w:rsidR="00703B2C" w:rsidRPr="00AC13C0" w:rsidTr="00B30FA4">
        <w:tc>
          <w:tcPr>
            <w:tcW w:w="5508" w:type="dxa"/>
            <w:shd w:val="clear" w:color="auto" w:fill="FFFFFF"/>
          </w:tcPr>
          <w:p w:rsidR="00703B2C" w:rsidRPr="00AC13C0" w:rsidRDefault="00703B2C" w:rsidP="00B30FA4">
            <w:pPr>
              <w:pStyle w:val="a8"/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Должны научиться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FFFFFF"/>
          </w:tcPr>
          <w:p w:rsidR="00703B2C" w:rsidRPr="00AC13C0" w:rsidRDefault="00703B2C" w:rsidP="00B30FA4">
            <w:pPr>
              <w:pStyle w:val="a8"/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Сформированные действия</w:t>
            </w:r>
          </w:p>
        </w:tc>
      </w:tr>
      <w:tr w:rsidR="00703B2C" w:rsidRPr="00AC13C0" w:rsidTr="00B30FA4">
        <w:tc>
          <w:tcPr>
            <w:tcW w:w="5508" w:type="dxa"/>
            <w:shd w:val="clear" w:color="auto" w:fill="FFFFFF"/>
          </w:tcPr>
          <w:p w:rsidR="00703B2C" w:rsidRPr="00AC13C0" w:rsidRDefault="00703B2C" w:rsidP="00B30FA4">
            <w:pPr>
              <w:pStyle w:val="a8"/>
              <w:rPr>
                <w:sz w:val="28"/>
                <w:szCs w:val="28"/>
              </w:rPr>
            </w:pPr>
            <w:r w:rsidRPr="00AC13C0">
              <w:rPr>
                <w:bCs/>
                <w:i/>
                <w:iCs/>
                <w:sz w:val="28"/>
                <w:szCs w:val="28"/>
              </w:rPr>
              <w:t>Обучающиеся должны научиться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видеть проблемы;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ставить вопросы;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выдвигать гипотезы;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давать определение понятиям;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классифицировать;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наблюдать;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проводить эксперименты;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делать умозаключения и выводы;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структурировать материал;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готовить тексты собственных докладов;</w:t>
            </w:r>
          </w:p>
          <w:p w:rsidR="00703B2C" w:rsidRPr="00AC13C0" w:rsidRDefault="00703B2C" w:rsidP="00B30FA4">
            <w:pPr>
              <w:pStyle w:val="a8"/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■ объяснять, доказывать и защищать свои идеи.</w:t>
            </w:r>
          </w:p>
          <w:p w:rsidR="00703B2C" w:rsidRPr="00AC13C0" w:rsidRDefault="00703B2C" w:rsidP="00B30FA4">
            <w:pPr>
              <w:pStyle w:val="a8"/>
              <w:jc w:val="center"/>
              <w:rPr>
                <w:sz w:val="28"/>
                <w:szCs w:val="28"/>
              </w:rPr>
            </w:pPr>
          </w:p>
        </w:tc>
        <w:tc>
          <w:tcPr>
            <w:tcW w:w="7200" w:type="dxa"/>
            <w:shd w:val="clear" w:color="auto" w:fill="FFFFFF"/>
          </w:tcPr>
          <w:p w:rsidR="00703B2C" w:rsidRPr="00AC13C0" w:rsidRDefault="00703B2C" w:rsidP="00B30FA4">
            <w:pPr>
              <w:contextualSpacing/>
              <w:rPr>
                <w:i/>
                <w:sz w:val="28"/>
                <w:szCs w:val="28"/>
              </w:rPr>
            </w:pPr>
            <w:r w:rsidRPr="00AC13C0">
              <w:rPr>
                <w:i/>
                <w:sz w:val="28"/>
                <w:szCs w:val="28"/>
              </w:rPr>
              <w:t>В ходе решения системы проектных задач у  школьников могут быть сформированы следующие способности:</w:t>
            </w:r>
          </w:p>
          <w:p w:rsidR="00703B2C" w:rsidRPr="00AC13C0" w:rsidRDefault="00703B2C" w:rsidP="00703B2C">
            <w:pPr>
              <w:numPr>
                <w:ilvl w:val="0"/>
                <w:numId w:val="6"/>
              </w:numPr>
              <w:ind w:left="0" w:firstLine="0"/>
              <w:contextualSpacing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703B2C" w:rsidRPr="00AC13C0" w:rsidRDefault="00703B2C" w:rsidP="00703B2C">
            <w:pPr>
              <w:numPr>
                <w:ilvl w:val="0"/>
                <w:numId w:val="6"/>
              </w:numPr>
              <w:ind w:left="0" w:firstLine="0"/>
              <w:contextualSpacing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Целеполагать (ставить и удерживать цели);</w:t>
            </w:r>
          </w:p>
          <w:p w:rsidR="00703B2C" w:rsidRPr="00AC13C0" w:rsidRDefault="00703B2C" w:rsidP="00703B2C">
            <w:pPr>
              <w:numPr>
                <w:ilvl w:val="0"/>
                <w:numId w:val="6"/>
              </w:numPr>
              <w:ind w:left="0" w:firstLine="0"/>
              <w:contextualSpacing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Планировать (составлять план своей деятельности);</w:t>
            </w:r>
          </w:p>
          <w:p w:rsidR="00703B2C" w:rsidRPr="00AC13C0" w:rsidRDefault="00703B2C" w:rsidP="00703B2C">
            <w:pPr>
              <w:numPr>
                <w:ilvl w:val="0"/>
                <w:numId w:val="6"/>
              </w:numPr>
              <w:ind w:left="0" w:firstLine="0"/>
              <w:contextualSpacing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Моделировать (представлять способ действия в виде модели-схемы, выделяя все существенное и главное);</w:t>
            </w:r>
          </w:p>
          <w:p w:rsidR="00703B2C" w:rsidRPr="00AC13C0" w:rsidRDefault="00703B2C" w:rsidP="00703B2C">
            <w:pPr>
              <w:numPr>
                <w:ilvl w:val="0"/>
                <w:numId w:val="6"/>
              </w:numPr>
              <w:ind w:left="0" w:firstLine="0"/>
              <w:contextualSpacing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Проявлять инициативу при поиске способа (способов) решения задачи;</w:t>
            </w:r>
          </w:p>
          <w:p w:rsidR="00703B2C" w:rsidRPr="00AC13C0" w:rsidRDefault="00703B2C" w:rsidP="00703B2C">
            <w:pPr>
              <w:numPr>
                <w:ilvl w:val="0"/>
                <w:numId w:val="6"/>
              </w:numPr>
              <w:ind w:left="0" w:firstLine="0"/>
              <w:contextualSpacing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703B2C" w:rsidRPr="00AC13C0" w:rsidRDefault="00703B2C" w:rsidP="00B30FA4">
            <w:pPr>
              <w:pStyle w:val="a8"/>
              <w:jc w:val="center"/>
              <w:rPr>
                <w:sz w:val="28"/>
                <w:szCs w:val="28"/>
              </w:rPr>
            </w:pPr>
          </w:p>
        </w:tc>
      </w:tr>
    </w:tbl>
    <w:p w:rsidR="00703B2C" w:rsidRPr="00AC13C0" w:rsidRDefault="00703B2C" w:rsidP="00703B2C">
      <w:pPr>
        <w:jc w:val="center"/>
        <w:rPr>
          <w:b/>
          <w:bCs/>
          <w:sz w:val="28"/>
          <w:szCs w:val="28"/>
        </w:rPr>
      </w:pPr>
    </w:p>
    <w:p w:rsidR="00703B2C" w:rsidRPr="00AC13C0" w:rsidRDefault="00703B2C" w:rsidP="00703B2C">
      <w:pPr>
        <w:jc w:val="center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>Возможные результаты («выходы») проектной деятельности младших школьников: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альбом;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газета;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плакат;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lastRenderedPageBreak/>
        <w:t>серия иллюстраций;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справочник;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стенгазета;</w:t>
      </w:r>
    </w:p>
    <w:p w:rsidR="00703B2C" w:rsidRPr="00AC13C0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сценарий праздника;</w:t>
      </w:r>
    </w:p>
    <w:p w:rsidR="00703B2C" w:rsidRPr="00A07A7A" w:rsidRDefault="00703B2C" w:rsidP="00703B2C">
      <w:pPr>
        <w:pStyle w:val="a4"/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AC13C0">
        <w:rPr>
          <w:rFonts w:ascii="Times New Roman" w:hAnsi="Times New Roman"/>
          <w:bCs/>
          <w:sz w:val="28"/>
          <w:szCs w:val="28"/>
        </w:rPr>
        <w:t>фотоальбом;</w:t>
      </w:r>
    </w:p>
    <w:p w:rsidR="00703B2C" w:rsidRPr="00AC13C0" w:rsidRDefault="00703B2C" w:rsidP="00703B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AC13C0">
        <w:rPr>
          <w:b/>
          <w:sz w:val="28"/>
          <w:szCs w:val="28"/>
          <w:lang w:val="tt-RU"/>
        </w:rPr>
        <w:t xml:space="preserve"> </w:t>
      </w:r>
      <w:r w:rsidRPr="00AC13C0">
        <w:rPr>
          <w:b/>
          <w:sz w:val="28"/>
          <w:szCs w:val="28"/>
        </w:rPr>
        <w:t xml:space="preserve">Содержание тематического планирования </w:t>
      </w:r>
    </w:p>
    <w:p w:rsidR="00703B2C" w:rsidRPr="00B30FA4" w:rsidRDefault="00B30FA4" w:rsidP="00703B2C">
      <w:pPr>
        <w:ind w:firstLine="567"/>
        <w:jc w:val="center"/>
        <w:rPr>
          <w:b/>
          <w:sz w:val="28"/>
          <w:szCs w:val="28"/>
        </w:rPr>
      </w:pPr>
      <w:r w:rsidRPr="00B30FA4">
        <w:rPr>
          <w:b/>
          <w:sz w:val="28"/>
          <w:szCs w:val="28"/>
        </w:rPr>
        <w:t>«</w:t>
      </w:r>
      <w:r w:rsidR="00706C88">
        <w:rPr>
          <w:b/>
          <w:sz w:val="28"/>
          <w:szCs w:val="28"/>
        </w:rPr>
        <w:t>Моя малая Родина</w:t>
      </w:r>
      <w:r w:rsidR="00703B2C" w:rsidRPr="00B30FA4">
        <w:rPr>
          <w:b/>
          <w:sz w:val="28"/>
          <w:szCs w:val="28"/>
        </w:rPr>
        <w:t>»</w:t>
      </w:r>
      <w:r w:rsidR="00C2101F">
        <w:rPr>
          <w:b/>
          <w:sz w:val="28"/>
          <w:szCs w:val="28"/>
        </w:rPr>
        <w:t xml:space="preserve"> 17 час</w:t>
      </w:r>
    </w:p>
    <w:p w:rsidR="00703B2C" w:rsidRPr="00AC13C0" w:rsidRDefault="00703B2C" w:rsidP="00703B2C">
      <w:pPr>
        <w:ind w:firstLine="567"/>
        <w:rPr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</w:t>
      </w:r>
      <w:r w:rsidRPr="00AC13C0">
        <w:rPr>
          <w:b/>
          <w:sz w:val="28"/>
          <w:szCs w:val="28"/>
        </w:rPr>
        <w:t xml:space="preserve">.  Введение в ИКТ.  </w:t>
      </w:r>
    </w:p>
    <w:p w:rsidR="00703B2C" w:rsidRPr="00AC13C0" w:rsidRDefault="00703B2C" w:rsidP="00703B2C">
      <w:pPr>
        <w:pStyle w:val="a8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Содержание и задачи работы внеурочного занятия на предстоящий год. Организация занятий, формы и методы исследовательской работы. Правила ТБ при работе с ПК. Программа  текстовый редактор  </w:t>
      </w:r>
      <w:r w:rsidRPr="00AC13C0">
        <w:rPr>
          <w:sz w:val="28"/>
          <w:szCs w:val="28"/>
          <w:lang w:val="en-US"/>
        </w:rPr>
        <w:t>Word</w:t>
      </w:r>
      <w:r w:rsidRPr="00AC13C0">
        <w:rPr>
          <w:sz w:val="28"/>
          <w:szCs w:val="28"/>
        </w:rPr>
        <w:t xml:space="preserve">. Программа  </w:t>
      </w:r>
      <w:r w:rsidRPr="00AC13C0">
        <w:rPr>
          <w:sz w:val="28"/>
          <w:szCs w:val="28"/>
          <w:lang w:val="en-US"/>
        </w:rPr>
        <w:t>PowerPoint</w:t>
      </w:r>
      <w:r w:rsidRPr="00AC13C0">
        <w:rPr>
          <w:sz w:val="28"/>
          <w:szCs w:val="28"/>
        </w:rPr>
        <w:t>.  Работа с интернетом, знакомство с сайтом «Википедия».</w:t>
      </w:r>
      <w:r w:rsidRPr="00AC13C0">
        <w:rPr>
          <w:color w:val="000000"/>
          <w:sz w:val="28"/>
          <w:szCs w:val="28"/>
        </w:rPr>
        <w:t xml:space="preserve"> Исследовательская работа.</w:t>
      </w:r>
      <w:r w:rsidRPr="00AC13C0">
        <w:rPr>
          <w:sz w:val="28"/>
          <w:szCs w:val="28"/>
        </w:rPr>
        <w:t xml:space="preserve"> Знания, умения и навыки, необходимые в исследовательской работе. Обсуждение и выбор тем исследования, актуализация проблемы. Беседа «Что мне интересно?». Обсуждение выбранной темы для исследования. Памятка «Как выбрать тему».</w:t>
      </w:r>
    </w:p>
    <w:p w:rsidR="00703B2C" w:rsidRPr="00AC13C0" w:rsidRDefault="00703B2C" w:rsidP="00703B2C">
      <w:pPr>
        <w:jc w:val="both"/>
        <w:rPr>
          <w:color w:val="000000"/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II</w:t>
      </w:r>
      <w:r w:rsidR="00B30FA4">
        <w:rPr>
          <w:b/>
          <w:sz w:val="28"/>
          <w:szCs w:val="28"/>
        </w:rPr>
        <w:t>.История Тюменской</w:t>
      </w:r>
      <w:r w:rsidRPr="00AC13C0">
        <w:rPr>
          <w:b/>
          <w:sz w:val="28"/>
          <w:szCs w:val="28"/>
        </w:rPr>
        <w:t xml:space="preserve"> области и города </w:t>
      </w:r>
      <w:r w:rsidR="00B30FA4">
        <w:rPr>
          <w:b/>
          <w:sz w:val="28"/>
          <w:szCs w:val="28"/>
        </w:rPr>
        <w:t>Тюмени</w:t>
      </w:r>
      <w:r w:rsidRPr="00AC13C0">
        <w:rPr>
          <w:sz w:val="28"/>
          <w:szCs w:val="28"/>
        </w:rPr>
        <w:t xml:space="preserve"> часов)</w:t>
      </w:r>
    </w:p>
    <w:p w:rsidR="00703B2C" w:rsidRPr="00AC13C0" w:rsidRDefault="00703B2C" w:rsidP="00703B2C">
      <w:pPr>
        <w:jc w:val="both"/>
        <w:rPr>
          <w:color w:val="000000"/>
          <w:sz w:val="28"/>
          <w:szCs w:val="28"/>
        </w:rPr>
      </w:pPr>
      <w:r w:rsidRPr="00AC13C0">
        <w:rPr>
          <w:sz w:val="28"/>
          <w:szCs w:val="28"/>
        </w:rPr>
        <w:t xml:space="preserve">Раздел  посвящен  истории родного  края. История </w:t>
      </w:r>
      <w:r w:rsidR="00B30FA4">
        <w:rPr>
          <w:sz w:val="28"/>
          <w:szCs w:val="28"/>
        </w:rPr>
        <w:t>г.Тюмени. Символика Тюменской</w:t>
      </w:r>
      <w:r w:rsidRPr="00AC13C0">
        <w:rPr>
          <w:sz w:val="28"/>
          <w:szCs w:val="28"/>
        </w:rPr>
        <w:t xml:space="preserve"> области </w:t>
      </w:r>
      <w:r w:rsidR="00B30FA4">
        <w:rPr>
          <w:sz w:val="28"/>
          <w:szCs w:val="28"/>
        </w:rPr>
        <w:t>история села.</w:t>
      </w:r>
      <w:r w:rsidRPr="00AC13C0">
        <w:rPr>
          <w:sz w:val="28"/>
          <w:szCs w:val="28"/>
        </w:rPr>
        <w:t xml:space="preserve"> Известные люди родного края. До</w:t>
      </w:r>
      <w:r w:rsidR="00B30FA4">
        <w:rPr>
          <w:sz w:val="28"/>
          <w:szCs w:val="28"/>
        </w:rPr>
        <w:t xml:space="preserve">стопримечательности  Тюменской </w:t>
      </w:r>
      <w:r w:rsidR="000D722F">
        <w:rPr>
          <w:sz w:val="28"/>
          <w:szCs w:val="28"/>
        </w:rPr>
        <w:t>области. Музеи Тюменской</w:t>
      </w:r>
      <w:r w:rsidRPr="00AC13C0">
        <w:rPr>
          <w:sz w:val="28"/>
          <w:szCs w:val="28"/>
        </w:rPr>
        <w:t xml:space="preserve"> области.</w:t>
      </w:r>
    </w:p>
    <w:p w:rsidR="00703B2C" w:rsidRPr="00AC13C0" w:rsidRDefault="00703B2C" w:rsidP="00703B2C">
      <w:pPr>
        <w:ind w:firstLine="567"/>
        <w:jc w:val="both"/>
        <w:rPr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III</w:t>
      </w:r>
      <w:r w:rsidRPr="00AC13C0">
        <w:rPr>
          <w:b/>
          <w:sz w:val="28"/>
          <w:szCs w:val="28"/>
        </w:rPr>
        <w:t xml:space="preserve">. </w:t>
      </w:r>
      <w:r w:rsidR="000D722F">
        <w:rPr>
          <w:b/>
          <w:color w:val="000000"/>
          <w:sz w:val="28"/>
          <w:szCs w:val="28"/>
        </w:rPr>
        <w:t xml:space="preserve">Тюменская </w:t>
      </w:r>
      <w:r w:rsidRPr="00AC13C0">
        <w:rPr>
          <w:b/>
          <w:color w:val="000000"/>
          <w:sz w:val="28"/>
          <w:szCs w:val="28"/>
        </w:rPr>
        <w:t xml:space="preserve"> область  в  годы  Великой  Отечественной  войны. </w:t>
      </w:r>
    </w:p>
    <w:p w:rsidR="00703B2C" w:rsidRPr="00AC13C0" w:rsidRDefault="00703B2C" w:rsidP="00703B2C">
      <w:pPr>
        <w:jc w:val="both"/>
        <w:rPr>
          <w:sz w:val="28"/>
          <w:szCs w:val="28"/>
        </w:rPr>
      </w:pPr>
      <w:r w:rsidRPr="00AC13C0">
        <w:rPr>
          <w:sz w:val="28"/>
          <w:szCs w:val="28"/>
        </w:rPr>
        <w:t>Раздел  посвящен  историческим  событиям  нашего  государства  и  родного  края  периода  Великой Отечественной  войны. Начало Великой  Отечественной  войны. Перестройка всей жизни  на</w:t>
      </w:r>
      <w:r w:rsidR="000D722F">
        <w:rPr>
          <w:sz w:val="28"/>
          <w:szCs w:val="28"/>
        </w:rPr>
        <w:t xml:space="preserve"> военный лад. Героизм </w:t>
      </w:r>
      <w:r w:rsidRPr="00AC13C0">
        <w:rPr>
          <w:sz w:val="28"/>
          <w:szCs w:val="28"/>
        </w:rPr>
        <w:t xml:space="preserve"> на фронтах войны. Земляки – Герои  Со</w:t>
      </w:r>
      <w:r w:rsidR="000D722F">
        <w:rPr>
          <w:sz w:val="28"/>
          <w:szCs w:val="28"/>
        </w:rPr>
        <w:t>ветского Союза. Вклад сибиряков</w:t>
      </w:r>
      <w:r w:rsidRPr="00AC13C0">
        <w:rPr>
          <w:sz w:val="28"/>
          <w:szCs w:val="28"/>
        </w:rPr>
        <w:t xml:space="preserve"> в победу над врагом</w:t>
      </w:r>
      <w:r w:rsidRPr="00AC13C0">
        <w:rPr>
          <w:b/>
          <w:sz w:val="28"/>
          <w:szCs w:val="28"/>
        </w:rPr>
        <w:t xml:space="preserve">. </w:t>
      </w:r>
      <w:r w:rsidRPr="00AC13C0">
        <w:rPr>
          <w:sz w:val="28"/>
          <w:szCs w:val="28"/>
        </w:rPr>
        <w:t xml:space="preserve">Знакомство с книгой памяти. </w:t>
      </w:r>
    </w:p>
    <w:p w:rsidR="00703B2C" w:rsidRPr="00AC13C0" w:rsidRDefault="00703B2C" w:rsidP="00703B2C">
      <w:pPr>
        <w:ind w:firstLine="567"/>
        <w:rPr>
          <w:color w:val="000000"/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IV</w:t>
      </w:r>
      <w:r w:rsidRPr="00AC13C0">
        <w:rPr>
          <w:b/>
          <w:sz w:val="28"/>
          <w:szCs w:val="28"/>
        </w:rPr>
        <w:t xml:space="preserve">. </w:t>
      </w:r>
      <w:r w:rsidRPr="00AC13C0">
        <w:rPr>
          <w:b/>
          <w:color w:val="000000"/>
          <w:sz w:val="28"/>
          <w:szCs w:val="28"/>
        </w:rPr>
        <w:t xml:space="preserve">Ратные  и  трудовые  подвиги  земляков </w:t>
      </w:r>
    </w:p>
    <w:p w:rsidR="00703B2C" w:rsidRPr="00AC13C0" w:rsidRDefault="00703B2C" w:rsidP="00703B2C">
      <w:pPr>
        <w:rPr>
          <w:color w:val="000000"/>
          <w:sz w:val="28"/>
          <w:szCs w:val="28"/>
        </w:rPr>
      </w:pPr>
      <w:r w:rsidRPr="00AC13C0">
        <w:rPr>
          <w:color w:val="000000"/>
          <w:sz w:val="28"/>
          <w:szCs w:val="28"/>
        </w:rPr>
        <w:t xml:space="preserve"> Сбор материала  о  земляках.</w:t>
      </w:r>
    </w:p>
    <w:p w:rsidR="00703B2C" w:rsidRPr="00AC13C0" w:rsidRDefault="00703B2C" w:rsidP="00703B2C">
      <w:pPr>
        <w:shd w:val="clear" w:color="auto" w:fill="FFFFFF"/>
        <w:ind w:firstLine="567"/>
        <w:rPr>
          <w:b/>
          <w:spacing w:val="-2"/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V</w:t>
      </w:r>
      <w:r w:rsidRPr="00AC13C0">
        <w:rPr>
          <w:b/>
          <w:sz w:val="28"/>
          <w:szCs w:val="28"/>
        </w:rPr>
        <w:t>.</w:t>
      </w:r>
      <w:r w:rsidRPr="00AC13C0">
        <w:rPr>
          <w:b/>
          <w:spacing w:val="-2"/>
          <w:sz w:val="28"/>
          <w:szCs w:val="28"/>
        </w:rPr>
        <w:t xml:space="preserve"> Итоговое занятие. </w:t>
      </w:r>
    </w:p>
    <w:p w:rsidR="00703B2C" w:rsidRPr="00AC13C0" w:rsidRDefault="00703B2C" w:rsidP="00703B2C">
      <w:pPr>
        <w:jc w:val="both"/>
        <w:rPr>
          <w:spacing w:val="-2"/>
          <w:sz w:val="28"/>
          <w:szCs w:val="28"/>
        </w:rPr>
      </w:pPr>
      <w:r w:rsidRPr="00AC13C0">
        <w:rPr>
          <w:sz w:val="28"/>
          <w:szCs w:val="28"/>
        </w:rPr>
        <w:t xml:space="preserve">Оформление  и  защита  творческих  работ. </w:t>
      </w:r>
      <w:r w:rsidRPr="00AC13C0">
        <w:rPr>
          <w:spacing w:val="-2"/>
          <w:sz w:val="28"/>
          <w:szCs w:val="28"/>
        </w:rPr>
        <w:t xml:space="preserve"> Компьютерная презентация результатов работы. Выставки фотографий.</w:t>
      </w:r>
    </w:p>
    <w:p w:rsidR="00703B2C" w:rsidRPr="00A07A7A" w:rsidRDefault="00703B2C" w:rsidP="00A07A7A">
      <w:pPr>
        <w:ind w:firstLine="567"/>
        <w:jc w:val="both"/>
        <w:rPr>
          <w:b/>
          <w:sz w:val="28"/>
          <w:szCs w:val="28"/>
        </w:rPr>
      </w:pPr>
      <w:r w:rsidRPr="00AC13C0">
        <w:rPr>
          <w:spacing w:val="-2"/>
          <w:sz w:val="28"/>
          <w:szCs w:val="28"/>
        </w:rPr>
        <w:t xml:space="preserve">Открытое мероприятие.   </w:t>
      </w:r>
    </w:p>
    <w:p w:rsidR="00703B2C" w:rsidRPr="00AC13C0" w:rsidRDefault="00703B2C" w:rsidP="00703B2C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5</w:t>
      </w:r>
      <w:r w:rsidRPr="00AC13C0">
        <w:rPr>
          <w:b/>
          <w:bCs/>
          <w:iCs/>
          <w:sz w:val="28"/>
          <w:szCs w:val="28"/>
        </w:rPr>
        <w:t>. Материально-техническое и учебно-методическое обеспечение</w:t>
      </w:r>
    </w:p>
    <w:p w:rsidR="00703B2C" w:rsidRPr="00AC13C0" w:rsidRDefault="00703B2C" w:rsidP="00703B2C">
      <w:pPr>
        <w:ind w:firstLine="567"/>
        <w:jc w:val="center"/>
        <w:rPr>
          <w:b/>
          <w:bCs/>
          <w:iCs/>
          <w:sz w:val="28"/>
          <w:szCs w:val="28"/>
        </w:rPr>
      </w:pPr>
    </w:p>
    <w:p w:rsidR="00703B2C" w:rsidRPr="00AC13C0" w:rsidRDefault="00703B2C" w:rsidP="00703B2C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lastRenderedPageBreak/>
        <w:t>Компьютеры</w:t>
      </w:r>
    </w:p>
    <w:p w:rsidR="00703B2C" w:rsidRPr="00AC13C0" w:rsidRDefault="00703B2C" w:rsidP="00703B2C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Проектор</w:t>
      </w:r>
    </w:p>
    <w:p w:rsidR="00703B2C" w:rsidRPr="00AC13C0" w:rsidRDefault="00703B2C" w:rsidP="00703B2C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Экран</w:t>
      </w:r>
    </w:p>
    <w:p w:rsidR="00703B2C" w:rsidRPr="00A07A7A" w:rsidRDefault="00703B2C" w:rsidP="00A07A7A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Карта   РФ,</w:t>
      </w:r>
      <w:r w:rsidR="000D722F">
        <w:rPr>
          <w:rFonts w:ascii="Times New Roman" w:hAnsi="Times New Roman"/>
          <w:sz w:val="28"/>
          <w:szCs w:val="28"/>
        </w:rPr>
        <w:t xml:space="preserve">  Тюменской области</w:t>
      </w:r>
    </w:p>
    <w:p w:rsidR="00703B2C" w:rsidRPr="00AC13C0" w:rsidRDefault="00703B2C" w:rsidP="00703B2C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Список </w:t>
      </w:r>
      <w:r w:rsidRPr="00AC13C0">
        <w:rPr>
          <w:b/>
          <w:bCs/>
          <w:iCs/>
          <w:sz w:val="28"/>
          <w:szCs w:val="28"/>
        </w:rPr>
        <w:t xml:space="preserve"> литературы</w:t>
      </w:r>
      <w:r>
        <w:rPr>
          <w:b/>
          <w:bCs/>
          <w:iCs/>
          <w:sz w:val="28"/>
          <w:szCs w:val="28"/>
        </w:rPr>
        <w:t xml:space="preserve"> для обучающихся</w:t>
      </w:r>
    </w:p>
    <w:p w:rsidR="00703B2C" w:rsidRPr="00DC1F23" w:rsidRDefault="00703B2C" w:rsidP="00703B2C">
      <w:pPr>
        <w:rPr>
          <w:sz w:val="28"/>
          <w:szCs w:val="28"/>
        </w:rPr>
      </w:pPr>
    </w:p>
    <w:p w:rsidR="00703B2C" w:rsidRPr="00AC13C0" w:rsidRDefault="00703B2C" w:rsidP="00703B2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И. Кондратьева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C13C0">
        <w:rPr>
          <w:rFonts w:ascii="Times New Roman" w:hAnsi="Times New Roman"/>
          <w:sz w:val="28"/>
          <w:szCs w:val="28"/>
        </w:rPr>
        <w:t xml:space="preserve"> Города России. Энциклопедия — М.: </w:t>
      </w:r>
      <w:r>
        <w:rPr>
          <w:rFonts w:ascii="Times New Roman" w:hAnsi="Times New Roman"/>
          <w:sz w:val="28"/>
          <w:szCs w:val="28"/>
        </w:rPr>
        <w:t xml:space="preserve">Большая Российская Энциклопедия, </w:t>
      </w:r>
      <w:r w:rsidRPr="00AC13C0">
        <w:rPr>
          <w:rFonts w:ascii="Times New Roman" w:hAnsi="Times New Roman"/>
          <w:sz w:val="28"/>
          <w:szCs w:val="28"/>
        </w:rPr>
        <w:t xml:space="preserve"> 1994.</w:t>
      </w:r>
      <w:r>
        <w:rPr>
          <w:rFonts w:ascii="Times New Roman" w:hAnsi="Times New Roman"/>
          <w:sz w:val="28"/>
          <w:szCs w:val="28"/>
        </w:rPr>
        <w:t xml:space="preserve"> – 148 с.</w:t>
      </w:r>
    </w:p>
    <w:p w:rsidR="00703B2C" w:rsidRPr="00AC13C0" w:rsidRDefault="00703B2C" w:rsidP="00703B2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Пчелов Е.В.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C13C0">
        <w:rPr>
          <w:rFonts w:ascii="Times New Roman" w:hAnsi="Times New Roman"/>
          <w:sz w:val="28"/>
          <w:szCs w:val="28"/>
        </w:rPr>
        <w:t xml:space="preserve"> Государственные символы России – герб, флаг, гимн. – Москва: «Русское слово», 2002.</w:t>
      </w:r>
      <w:r>
        <w:rPr>
          <w:rFonts w:ascii="Times New Roman" w:hAnsi="Times New Roman"/>
          <w:sz w:val="28"/>
          <w:szCs w:val="28"/>
        </w:rPr>
        <w:t xml:space="preserve"> – 94 с.</w:t>
      </w:r>
    </w:p>
    <w:p w:rsidR="00536E59" w:rsidRPr="00536E59" w:rsidRDefault="00536E59" w:rsidP="00703B2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36E59">
        <w:rPr>
          <w:rFonts w:ascii="Times New Roman" w:hAnsi="Times New Roman"/>
          <w:sz w:val="28"/>
          <w:szCs w:val="28"/>
        </w:rPr>
        <w:t>В.В Веселкина., История Тюменского края. Свердловск 1980.</w:t>
      </w:r>
    </w:p>
    <w:p w:rsidR="00703B2C" w:rsidRPr="00AC13C0" w:rsidRDefault="00536E59" w:rsidP="00703B2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36E59">
        <w:rPr>
          <w:rFonts w:ascii="Times New Roman" w:eastAsia="Calibri" w:hAnsi="Times New Roman"/>
          <w:sz w:val="28"/>
          <w:szCs w:val="28"/>
        </w:rPr>
        <w:t xml:space="preserve"> </w:t>
      </w:r>
      <w:r w:rsidR="000D722F" w:rsidRPr="00536E59">
        <w:rPr>
          <w:rFonts w:ascii="Times New Roman" w:eastAsia="Calibri" w:hAnsi="Times New Roman"/>
          <w:sz w:val="28"/>
          <w:szCs w:val="28"/>
        </w:rPr>
        <w:t>К</w:t>
      </w:r>
      <w:r w:rsidR="00703B2C" w:rsidRPr="00536E59">
        <w:rPr>
          <w:rFonts w:ascii="Times New Roman" w:eastAsia="Calibri" w:hAnsi="Times New Roman"/>
          <w:sz w:val="28"/>
          <w:szCs w:val="28"/>
        </w:rPr>
        <w:t>нига памяти.</w:t>
      </w:r>
    </w:p>
    <w:p w:rsidR="00703B2C" w:rsidRPr="00D037A2" w:rsidRDefault="001C40FF" w:rsidP="00703B2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hyperlink r:id="rId10" w:history="1">
        <w:r w:rsidR="00703B2C" w:rsidRPr="00D037A2">
          <w:rPr>
            <w:rStyle w:val="a7"/>
            <w:rFonts w:ascii="Times New Roman" w:eastAsia="Calibri" w:hAnsi="Times New Roman"/>
            <w:color w:val="auto"/>
            <w:sz w:val="28"/>
            <w:szCs w:val="28"/>
          </w:rPr>
          <w:t>1.</w:t>
        </w:r>
      </w:hyperlink>
      <w:hyperlink r:id="rId11" w:history="1">
        <w:r w:rsidR="00703B2C" w:rsidRPr="00D037A2">
          <w:rPr>
            <w:rStyle w:val="a7"/>
            <w:rFonts w:ascii="Times New Roman" w:eastAsia="Calibri" w:hAnsi="Times New Roman"/>
            <w:color w:val="auto"/>
            <w:sz w:val="28"/>
            <w:szCs w:val="28"/>
            <w:lang w:val="en-US"/>
          </w:rPr>
          <w:t>http://yandex.ru</w:t>
        </w:r>
      </w:hyperlink>
    </w:p>
    <w:p w:rsidR="00703B2C" w:rsidRPr="00A07A7A" w:rsidRDefault="000D722F" w:rsidP="00703B2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В.М. Кружинов., </w:t>
      </w:r>
      <w:r w:rsidRPr="000D722F">
        <w:rPr>
          <w:rFonts w:ascii="Times New Roman" w:hAnsi="Times New Roman"/>
          <w:sz w:val="28"/>
          <w:szCs w:val="28"/>
        </w:rPr>
        <w:t>Очерки Тюменской области</w:t>
      </w:r>
      <w:r>
        <w:rPr>
          <w:rFonts w:ascii="Times New Roman" w:hAnsi="Times New Roman"/>
          <w:sz w:val="28"/>
          <w:szCs w:val="28"/>
        </w:rPr>
        <w:t xml:space="preserve"> – Тюмень,1994</w:t>
      </w:r>
    </w:p>
    <w:p w:rsidR="00703B2C" w:rsidRPr="00AC13C0" w:rsidRDefault="00703B2C" w:rsidP="00703B2C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  <w:r w:rsidRPr="00AC13C0">
        <w:rPr>
          <w:b/>
          <w:sz w:val="28"/>
          <w:szCs w:val="28"/>
        </w:rPr>
        <w:t xml:space="preserve"> для учителя</w:t>
      </w:r>
    </w:p>
    <w:p w:rsidR="00703B2C" w:rsidRPr="00AC13C0" w:rsidRDefault="00703B2C" w:rsidP="00703B2C">
      <w:pPr>
        <w:pStyle w:val="c5"/>
        <w:spacing w:before="0" w:beforeAutospacing="0" w:after="0" w:afterAutospacing="0" w:line="270" w:lineRule="atLeast"/>
        <w:ind w:firstLine="426"/>
        <w:jc w:val="center"/>
        <w:rPr>
          <w:rStyle w:val="a9"/>
          <w:i w:val="0"/>
          <w:color w:val="auto"/>
          <w:sz w:val="28"/>
          <w:szCs w:val="28"/>
        </w:rPr>
      </w:pPr>
    </w:p>
    <w:p w:rsidR="00703B2C" w:rsidRPr="00AC13C0" w:rsidRDefault="00703B2C" w:rsidP="00703B2C">
      <w:pPr>
        <w:numPr>
          <w:ilvl w:val="0"/>
          <w:numId w:val="11"/>
        </w:numPr>
        <w:jc w:val="both"/>
        <w:rPr>
          <w:rStyle w:val="a9"/>
          <w:i w:val="0"/>
          <w:color w:val="auto"/>
          <w:sz w:val="28"/>
          <w:szCs w:val="28"/>
        </w:rPr>
      </w:pPr>
      <w:r w:rsidRPr="00AC13C0">
        <w:rPr>
          <w:rStyle w:val="a9"/>
          <w:i w:val="0"/>
          <w:color w:val="auto"/>
          <w:sz w:val="28"/>
          <w:szCs w:val="28"/>
        </w:rPr>
        <w:t>Федеральный государственный обра</w:t>
      </w:r>
      <w:r w:rsidR="000D722F">
        <w:rPr>
          <w:rStyle w:val="a9"/>
          <w:i w:val="0"/>
          <w:color w:val="auto"/>
          <w:sz w:val="28"/>
          <w:szCs w:val="28"/>
        </w:rPr>
        <w:t xml:space="preserve">зовательный стандарт </w:t>
      </w:r>
      <w:r w:rsidRPr="00AC13C0">
        <w:rPr>
          <w:rStyle w:val="a9"/>
          <w:i w:val="0"/>
          <w:color w:val="auto"/>
          <w:sz w:val="28"/>
          <w:szCs w:val="28"/>
        </w:rPr>
        <w:t>общего образования</w:t>
      </w:r>
      <w:r>
        <w:rPr>
          <w:rStyle w:val="a9"/>
          <w:i w:val="0"/>
          <w:color w:val="auto"/>
          <w:sz w:val="28"/>
          <w:szCs w:val="28"/>
        </w:rPr>
        <w:t>.</w:t>
      </w:r>
    </w:p>
    <w:p w:rsidR="00703B2C" w:rsidRPr="00AC13C0" w:rsidRDefault="00703B2C" w:rsidP="00703B2C">
      <w:pPr>
        <w:numPr>
          <w:ilvl w:val="0"/>
          <w:numId w:val="11"/>
        </w:numPr>
        <w:jc w:val="both"/>
        <w:rPr>
          <w:rStyle w:val="a9"/>
          <w:i w:val="0"/>
          <w:color w:val="auto"/>
          <w:sz w:val="28"/>
          <w:szCs w:val="28"/>
        </w:rPr>
      </w:pPr>
      <w:r w:rsidRPr="00AC13C0">
        <w:rPr>
          <w:rStyle w:val="a9"/>
          <w:i w:val="0"/>
          <w:color w:val="auto"/>
          <w:sz w:val="28"/>
          <w:szCs w:val="28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703B2C" w:rsidRPr="00AC13C0" w:rsidRDefault="00703B2C" w:rsidP="00703B2C">
      <w:pPr>
        <w:numPr>
          <w:ilvl w:val="0"/>
          <w:numId w:val="11"/>
        </w:numPr>
        <w:jc w:val="both"/>
        <w:rPr>
          <w:rStyle w:val="a9"/>
          <w:i w:val="0"/>
          <w:color w:val="auto"/>
          <w:sz w:val="28"/>
          <w:szCs w:val="28"/>
        </w:rPr>
      </w:pPr>
      <w:r w:rsidRPr="00AC13C0">
        <w:rPr>
          <w:rStyle w:val="a9"/>
          <w:i w:val="0"/>
          <w:color w:val="auto"/>
          <w:sz w:val="28"/>
          <w:szCs w:val="28"/>
        </w:rPr>
        <w:t>Примерные программы вн</w:t>
      </w:r>
      <w:r w:rsidR="000D722F">
        <w:rPr>
          <w:rStyle w:val="a9"/>
          <w:i w:val="0"/>
          <w:color w:val="auto"/>
          <w:sz w:val="28"/>
          <w:szCs w:val="28"/>
        </w:rPr>
        <w:t>еурочной деятельности.   О</w:t>
      </w:r>
      <w:r w:rsidRPr="00AC13C0">
        <w:rPr>
          <w:rStyle w:val="a9"/>
          <w:i w:val="0"/>
          <w:color w:val="auto"/>
          <w:sz w:val="28"/>
          <w:szCs w:val="28"/>
        </w:rPr>
        <w:t>сновное образование (Стандарты второго поколения) под редакцией В.А.Горского. – М.: Просвещение, 2011.</w:t>
      </w:r>
    </w:p>
    <w:p w:rsidR="00703B2C" w:rsidRPr="00AC13C0" w:rsidRDefault="00703B2C" w:rsidP="00703B2C">
      <w:pPr>
        <w:numPr>
          <w:ilvl w:val="0"/>
          <w:numId w:val="11"/>
        </w:numPr>
        <w:jc w:val="both"/>
        <w:rPr>
          <w:rStyle w:val="a9"/>
          <w:i w:val="0"/>
          <w:color w:val="auto"/>
          <w:sz w:val="28"/>
          <w:szCs w:val="28"/>
        </w:rPr>
      </w:pPr>
      <w:r>
        <w:rPr>
          <w:rStyle w:val="a9"/>
          <w:i w:val="0"/>
          <w:color w:val="auto"/>
          <w:sz w:val="28"/>
          <w:szCs w:val="28"/>
        </w:rPr>
        <w:t>Вырщиков А.Н.,</w:t>
      </w:r>
      <w:r w:rsidRPr="00AC13C0">
        <w:rPr>
          <w:rStyle w:val="a9"/>
          <w:i w:val="0"/>
          <w:color w:val="auto"/>
          <w:sz w:val="28"/>
          <w:szCs w:val="28"/>
        </w:rPr>
        <w:t xml:space="preserve"> Настольная книга по патриотическ</w:t>
      </w:r>
      <w:r>
        <w:rPr>
          <w:rStyle w:val="a9"/>
          <w:i w:val="0"/>
          <w:color w:val="auto"/>
          <w:sz w:val="28"/>
          <w:szCs w:val="28"/>
        </w:rPr>
        <w:t>ому воспитанию школьников. - М.: Глобус</w:t>
      </w:r>
      <w:r w:rsidRPr="00AC13C0">
        <w:rPr>
          <w:rStyle w:val="a9"/>
          <w:i w:val="0"/>
          <w:color w:val="auto"/>
          <w:sz w:val="28"/>
          <w:szCs w:val="28"/>
        </w:rPr>
        <w:t>, 2007.</w:t>
      </w:r>
      <w:r>
        <w:rPr>
          <w:rStyle w:val="a9"/>
          <w:i w:val="0"/>
          <w:color w:val="auto"/>
          <w:sz w:val="28"/>
          <w:szCs w:val="28"/>
        </w:rPr>
        <w:t xml:space="preserve"> – 78 с.</w:t>
      </w:r>
    </w:p>
    <w:p w:rsidR="00703B2C" w:rsidRPr="00AC13C0" w:rsidRDefault="00703B2C" w:rsidP="00703B2C">
      <w:pPr>
        <w:numPr>
          <w:ilvl w:val="0"/>
          <w:numId w:val="11"/>
        </w:numPr>
        <w:jc w:val="both"/>
        <w:rPr>
          <w:rStyle w:val="a9"/>
          <w:i w:val="0"/>
          <w:color w:val="auto"/>
          <w:sz w:val="28"/>
          <w:szCs w:val="28"/>
        </w:rPr>
      </w:pPr>
      <w:r w:rsidRPr="00AC13C0">
        <w:rPr>
          <w:rStyle w:val="a9"/>
          <w:i w:val="0"/>
          <w:color w:val="auto"/>
          <w:sz w:val="28"/>
          <w:szCs w:val="28"/>
        </w:rPr>
        <w:t>Горбова М.А.</w:t>
      </w:r>
      <w:r>
        <w:rPr>
          <w:rStyle w:val="a9"/>
          <w:i w:val="0"/>
          <w:color w:val="auto"/>
          <w:sz w:val="28"/>
          <w:szCs w:val="28"/>
        </w:rPr>
        <w:t>,</w:t>
      </w:r>
      <w:r w:rsidRPr="00AC13C0">
        <w:rPr>
          <w:rStyle w:val="a9"/>
          <w:i w:val="0"/>
          <w:color w:val="auto"/>
          <w:sz w:val="28"/>
          <w:szCs w:val="28"/>
        </w:rPr>
        <w:t xml:space="preserve"> Патриотическое воспитание средствами краеведения</w:t>
      </w:r>
      <w:r>
        <w:rPr>
          <w:rStyle w:val="a9"/>
          <w:i w:val="0"/>
          <w:color w:val="auto"/>
          <w:sz w:val="28"/>
          <w:szCs w:val="28"/>
        </w:rPr>
        <w:t>. -  М.: Глобус</w:t>
      </w:r>
      <w:r w:rsidRPr="00AC13C0">
        <w:rPr>
          <w:rStyle w:val="a9"/>
          <w:i w:val="0"/>
          <w:color w:val="auto"/>
          <w:sz w:val="28"/>
          <w:szCs w:val="28"/>
        </w:rPr>
        <w:t>, 2007. </w:t>
      </w:r>
      <w:r>
        <w:rPr>
          <w:rStyle w:val="a9"/>
          <w:i w:val="0"/>
          <w:color w:val="auto"/>
          <w:sz w:val="28"/>
          <w:szCs w:val="28"/>
        </w:rPr>
        <w:t>– 140 с.</w:t>
      </w:r>
    </w:p>
    <w:p w:rsidR="00703B2C" w:rsidRDefault="00703B2C" w:rsidP="00703B2C">
      <w:pPr>
        <w:pStyle w:val="c5"/>
        <w:numPr>
          <w:ilvl w:val="0"/>
          <w:numId w:val="11"/>
        </w:numPr>
        <w:spacing w:before="0" w:beforeAutospacing="0" w:after="0" w:afterAutospacing="0" w:line="270" w:lineRule="atLeast"/>
        <w:jc w:val="both"/>
        <w:rPr>
          <w:rStyle w:val="a9"/>
          <w:i w:val="0"/>
          <w:color w:val="auto"/>
          <w:sz w:val="28"/>
          <w:szCs w:val="28"/>
        </w:rPr>
      </w:pPr>
      <w:r w:rsidRPr="00AC13C0">
        <w:rPr>
          <w:rStyle w:val="a9"/>
          <w:i w:val="0"/>
          <w:color w:val="auto"/>
          <w:sz w:val="28"/>
          <w:szCs w:val="28"/>
        </w:rPr>
        <w:t>Даринский А.В.</w:t>
      </w:r>
      <w:r>
        <w:rPr>
          <w:rStyle w:val="a9"/>
          <w:i w:val="0"/>
          <w:color w:val="auto"/>
          <w:sz w:val="28"/>
          <w:szCs w:val="28"/>
        </w:rPr>
        <w:t>,</w:t>
      </w:r>
      <w:r w:rsidRPr="00AC13C0">
        <w:rPr>
          <w:rStyle w:val="a9"/>
          <w:i w:val="0"/>
          <w:color w:val="auto"/>
          <w:sz w:val="28"/>
          <w:szCs w:val="28"/>
        </w:rPr>
        <w:t xml:space="preserve"> Краеведение. </w:t>
      </w:r>
      <w:r>
        <w:rPr>
          <w:rStyle w:val="a9"/>
          <w:i w:val="0"/>
          <w:color w:val="auto"/>
          <w:sz w:val="28"/>
          <w:szCs w:val="28"/>
        </w:rPr>
        <w:t>- М.: Просвещение</w:t>
      </w:r>
      <w:r w:rsidRPr="00AC13C0">
        <w:rPr>
          <w:rStyle w:val="a9"/>
          <w:i w:val="0"/>
          <w:color w:val="auto"/>
          <w:sz w:val="28"/>
          <w:szCs w:val="28"/>
        </w:rPr>
        <w:t>, 1987. </w:t>
      </w:r>
      <w:r>
        <w:rPr>
          <w:rStyle w:val="a9"/>
          <w:i w:val="0"/>
          <w:color w:val="auto"/>
          <w:sz w:val="28"/>
          <w:szCs w:val="28"/>
        </w:rPr>
        <w:t>– 245 с.</w:t>
      </w:r>
    </w:p>
    <w:p w:rsidR="00703B2C" w:rsidRDefault="00703B2C" w:rsidP="00703B2C">
      <w:pPr>
        <w:numPr>
          <w:ilvl w:val="0"/>
          <w:numId w:val="11"/>
        </w:numPr>
        <w:jc w:val="both"/>
        <w:rPr>
          <w:rStyle w:val="a9"/>
          <w:i w:val="0"/>
          <w:color w:val="auto"/>
          <w:sz w:val="28"/>
          <w:szCs w:val="28"/>
        </w:rPr>
      </w:pPr>
      <w:r>
        <w:rPr>
          <w:rStyle w:val="a9"/>
          <w:i w:val="0"/>
          <w:color w:val="auto"/>
          <w:sz w:val="28"/>
          <w:szCs w:val="28"/>
        </w:rPr>
        <w:t xml:space="preserve">Касимова Т.А., Яковлев Д.Е., </w:t>
      </w:r>
      <w:r w:rsidRPr="00AC13C0">
        <w:rPr>
          <w:rStyle w:val="a9"/>
          <w:i w:val="0"/>
          <w:color w:val="auto"/>
          <w:sz w:val="28"/>
          <w:szCs w:val="28"/>
        </w:rPr>
        <w:t xml:space="preserve">Патриотическое воспитание школьников. </w:t>
      </w:r>
      <w:r>
        <w:rPr>
          <w:rStyle w:val="a9"/>
          <w:i w:val="0"/>
          <w:color w:val="auto"/>
          <w:sz w:val="28"/>
          <w:szCs w:val="28"/>
        </w:rPr>
        <w:t xml:space="preserve">- </w:t>
      </w:r>
      <w:r w:rsidRPr="00AC13C0">
        <w:rPr>
          <w:rStyle w:val="a9"/>
          <w:i w:val="0"/>
          <w:color w:val="auto"/>
          <w:sz w:val="28"/>
          <w:szCs w:val="28"/>
        </w:rPr>
        <w:t>М.: Айрис - пресс, 2005. </w:t>
      </w:r>
      <w:r>
        <w:rPr>
          <w:rStyle w:val="a9"/>
          <w:i w:val="0"/>
          <w:color w:val="auto"/>
          <w:sz w:val="28"/>
          <w:szCs w:val="28"/>
        </w:rPr>
        <w:t>– 95 с.</w:t>
      </w:r>
    </w:p>
    <w:p w:rsidR="00D037A2" w:rsidRPr="000D722F" w:rsidRDefault="00D037A2" w:rsidP="00D037A2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В.М. Кружинов., </w:t>
      </w:r>
      <w:r w:rsidRPr="000D722F">
        <w:rPr>
          <w:rFonts w:ascii="Times New Roman" w:hAnsi="Times New Roman"/>
          <w:sz w:val="28"/>
          <w:szCs w:val="28"/>
        </w:rPr>
        <w:t>Очерки Тюменской области</w:t>
      </w:r>
      <w:r>
        <w:rPr>
          <w:rFonts w:ascii="Times New Roman" w:hAnsi="Times New Roman"/>
          <w:sz w:val="28"/>
          <w:szCs w:val="28"/>
        </w:rPr>
        <w:t xml:space="preserve"> – Тюмень,1994</w:t>
      </w:r>
    </w:p>
    <w:p w:rsidR="00D037A2" w:rsidRPr="000D722F" w:rsidRDefault="00D037A2" w:rsidP="00D037A2">
      <w:pPr>
        <w:rPr>
          <w:rFonts w:eastAsia="Calibri"/>
          <w:sz w:val="28"/>
          <w:szCs w:val="28"/>
        </w:rPr>
      </w:pPr>
    </w:p>
    <w:p w:rsidR="00D037A2" w:rsidRPr="00AC13C0" w:rsidRDefault="00D037A2" w:rsidP="00D037A2">
      <w:pPr>
        <w:ind w:left="720"/>
        <w:jc w:val="both"/>
        <w:rPr>
          <w:rStyle w:val="a9"/>
          <w:i w:val="0"/>
          <w:color w:val="auto"/>
          <w:sz w:val="28"/>
          <w:szCs w:val="28"/>
        </w:rPr>
      </w:pPr>
    </w:p>
    <w:p w:rsidR="00703B2C" w:rsidRDefault="00703B2C" w:rsidP="00703B2C">
      <w:pPr>
        <w:pStyle w:val="c5"/>
        <w:spacing w:before="0" w:beforeAutospacing="0" w:after="0" w:afterAutospacing="0" w:line="270" w:lineRule="atLeast"/>
        <w:jc w:val="both"/>
        <w:rPr>
          <w:rStyle w:val="a9"/>
          <w:i w:val="0"/>
          <w:color w:val="auto"/>
          <w:sz w:val="28"/>
          <w:szCs w:val="28"/>
        </w:rPr>
      </w:pPr>
    </w:p>
    <w:p w:rsidR="00703B2C" w:rsidRDefault="00703B2C" w:rsidP="00703B2C">
      <w:pPr>
        <w:pStyle w:val="c5"/>
        <w:spacing w:before="0" w:beforeAutospacing="0" w:after="0" w:afterAutospacing="0" w:line="270" w:lineRule="atLeast"/>
        <w:jc w:val="both"/>
        <w:rPr>
          <w:rStyle w:val="a9"/>
          <w:i w:val="0"/>
          <w:color w:val="auto"/>
          <w:sz w:val="28"/>
          <w:szCs w:val="28"/>
        </w:rPr>
        <w:sectPr w:rsidR="00703B2C" w:rsidSect="00B810AE">
          <w:footerReference w:type="default" r:id="rId12"/>
          <w:pgSz w:w="16838" w:h="11906" w:orient="landscape"/>
          <w:pgMar w:top="851" w:right="1134" w:bottom="1701" w:left="1134" w:header="709" w:footer="709" w:gutter="0"/>
          <w:pgNumType w:start="1"/>
          <w:cols w:space="708"/>
          <w:docGrid w:linePitch="360"/>
        </w:sectPr>
      </w:pPr>
    </w:p>
    <w:p w:rsidR="00703B2C" w:rsidRDefault="00703B2C" w:rsidP="00703B2C">
      <w:pPr>
        <w:pStyle w:val="c5"/>
        <w:spacing w:before="0" w:beforeAutospacing="0" w:after="0" w:afterAutospacing="0" w:line="270" w:lineRule="atLeast"/>
        <w:jc w:val="right"/>
        <w:rPr>
          <w:rStyle w:val="a9"/>
          <w:i w:val="0"/>
          <w:color w:val="auto"/>
          <w:sz w:val="28"/>
          <w:szCs w:val="28"/>
        </w:rPr>
      </w:pPr>
      <w:r>
        <w:rPr>
          <w:rStyle w:val="a9"/>
          <w:i w:val="0"/>
          <w:color w:val="auto"/>
          <w:sz w:val="28"/>
          <w:szCs w:val="28"/>
        </w:rPr>
        <w:lastRenderedPageBreak/>
        <w:t xml:space="preserve">Приложение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8"/>
        <w:gridCol w:w="3423"/>
        <w:gridCol w:w="1276"/>
        <w:gridCol w:w="850"/>
        <w:gridCol w:w="2694"/>
        <w:gridCol w:w="1295"/>
        <w:gridCol w:w="4233"/>
      </w:tblGrid>
      <w:tr w:rsidR="00703B2C" w:rsidRPr="00AC13C0" w:rsidTr="00D037A2">
        <w:trPr>
          <w:trHeight w:val="1234"/>
        </w:trPr>
        <w:tc>
          <w:tcPr>
            <w:tcW w:w="688" w:type="dxa"/>
          </w:tcPr>
          <w:p w:rsidR="00703B2C" w:rsidRPr="00AC13C0" w:rsidRDefault="00703B2C" w:rsidP="00B30FA4">
            <w:pPr>
              <w:rPr>
                <w:b/>
                <w:sz w:val="28"/>
                <w:szCs w:val="28"/>
                <w:lang w:val="tt-RU"/>
              </w:rPr>
            </w:pPr>
            <w:r w:rsidRPr="00AC13C0">
              <w:rPr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b/>
                <w:sz w:val="28"/>
                <w:szCs w:val="28"/>
                <w:lang w:val="tt-RU"/>
              </w:rPr>
            </w:pPr>
            <w:r w:rsidRPr="00AC13C0">
              <w:rPr>
                <w:b/>
                <w:sz w:val="28"/>
                <w:szCs w:val="28"/>
                <w:lang w:val="tt-RU"/>
              </w:rPr>
              <w:t>Тема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rPr>
                <w:b/>
                <w:sz w:val="28"/>
                <w:szCs w:val="28"/>
                <w:lang w:val="tt-RU"/>
              </w:rPr>
            </w:pPr>
            <w:r w:rsidRPr="000D722F">
              <w:rPr>
                <w:b/>
                <w:sz w:val="22"/>
                <w:szCs w:val="22"/>
                <w:lang w:val="tt-RU"/>
              </w:rPr>
              <w:t>Коли</w:t>
            </w:r>
            <w:r w:rsidRPr="00AC13C0">
              <w:rPr>
                <w:b/>
                <w:sz w:val="28"/>
                <w:szCs w:val="28"/>
                <w:lang w:val="tt-RU"/>
              </w:rPr>
              <w:t>-чество часов</w:t>
            </w:r>
          </w:p>
        </w:tc>
        <w:tc>
          <w:tcPr>
            <w:tcW w:w="850" w:type="dxa"/>
          </w:tcPr>
          <w:p w:rsidR="00703B2C" w:rsidRPr="00AC13C0" w:rsidRDefault="00703B2C" w:rsidP="00B30FA4">
            <w:pPr>
              <w:rPr>
                <w:b/>
                <w:sz w:val="28"/>
                <w:szCs w:val="28"/>
                <w:lang w:val="tt-RU"/>
              </w:rPr>
            </w:pPr>
            <w:r w:rsidRPr="00AC13C0">
              <w:rPr>
                <w:b/>
                <w:sz w:val="28"/>
                <w:szCs w:val="28"/>
                <w:lang w:val="tt-RU"/>
              </w:rPr>
              <w:t>Дата проведеня за-нятия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rPr>
                <w:b/>
                <w:sz w:val="28"/>
                <w:szCs w:val="28"/>
                <w:lang w:val="tt-RU"/>
              </w:rPr>
            </w:pPr>
            <w:r w:rsidRPr="00AC13C0">
              <w:rPr>
                <w:b/>
                <w:sz w:val="28"/>
                <w:szCs w:val="28"/>
                <w:lang w:val="tt-RU"/>
              </w:rPr>
              <w:t xml:space="preserve"> Форма проведения 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AC13C0">
              <w:rPr>
                <w:b/>
                <w:sz w:val="28"/>
                <w:szCs w:val="28"/>
                <w:lang w:val="tt-RU"/>
              </w:rPr>
              <w:t xml:space="preserve"> Дополнительная деятельность, </w:t>
            </w:r>
            <w:r w:rsidRPr="00AC13C0">
              <w:rPr>
                <w:b/>
                <w:sz w:val="28"/>
                <w:szCs w:val="28"/>
              </w:rPr>
              <w:t>содержание занятий.</w:t>
            </w:r>
          </w:p>
          <w:p w:rsidR="00703B2C" w:rsidRPr="00AC13C0" w:rsidRDefault="00703B2C" w:rsidP="00B30FA4">
            <w:pPr>
              <w:rPr>
                <w:b/>
                <w:sz w:val="28"/>
                <w:szCs w:val="28"/>
                <w:lang w:val="tt-RU"/>
              </w:rPr>
            </w:pPr>
          </w:p>
        </w:tc>
      </w:tr>
      <w:tr w:rsidR="00703B2C" w:rsidRPr="00AC13C0" w:rsidTr="00D037A2">
        <w:trPr>
          <w:trHeight w:val="612"/>
        </w:trPr>
        <w:tc>
          <w:tcPr>
            <w:tcW w:w="14459" w:type="dxa"/>
            <w:gridSpan w:val="7"/>
          </w:tcPr>
          <w:p w:rsidR="00703B2C" w:rsidRPr="00AC13C0" w:rsidRDefault="00703B2C" w:rsidP="00B30FA4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AC13C0">
              <w:rPr>
                <w:b/>
                <w:sz w:val="28"/>
                <w:szCs w:val="28"/>
              </w:rPr>
              <w:t xml:space="preserve">Раздел </w:t>
            </w:r>
            <w:r w:rsidRPr="00AC13C0">
              <w:rPr>
                <w:b/>
                <w:sz w:val="28"/>
                <w:szCs w:val="28"/>
                <w:lang w:val="en-US"/>
              </w:rPr>
              <w:t>I</w:t>
            </w:r>
            <w:r w:rsidRPr="00AC13C0">
              <w:rPr>
                <w:b/>
                <w:sz w:val="28"/>
                <w:szCs w:val="28"/>
              </w:rPr>
              <w:t>.</w:t>
            </w:r>
          </w:p>
          <w:p w:rsidR="00703B2C" w:rsidRPr="00AC13C0" w:rsidRDefault="00703B2C" w:rsidP="00013F33">
            <w:pPr>
              <w:jc w:val="center"/>
              <w:rPr>
                <w:b/>
                <w:i/>
                <w:spacing w:val="26"/>
                <w:sz w:val="28"/>
                <w:szCs w:val="28"/>
                <w:lang w:val="tt-RU"/>
              </w:rPr>
            </w:pPr>
            <w:r w:rsidRPr="00AC13C0">
              <w:rPr>
                <w:b/>
                <w:sz w:val="28"/>
                <w:szCs w:val="28"/>
              </w:rPr>
              <w:t xml:space="preserve">Введение 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 xml:space="preserve">Содержание и задачи работы внеурочных занятий. Организация  занятий. 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center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03B2C" w:rsidRPr="000D722F" w:rsidRDefault="00013F33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5</w:t>
            </w:r>
            <w:r w:rsidR="000D722F" w:rsidRPr="000D722F">
              <w:rPr>
                <w:spacing w:val="26"/>
                <w:sz w:val="22"/>
                <w:szCs w:val="22"/>
                <w:lang w:val="tt-RU"/>
              </w:rPr>
              <w:t>.09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 Беседа (теория)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pStyle w:val="a8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Правила ТБ при работе с ПК.Знания, умения и навыки, необходимые в исследовательской работе.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2</w:t>
            </w:r>
          </w:p>
        </w:tc>
        <w:tc>
          <w:tcPr>
            <w:tcW w:w="3423" w:type="dxa"/>
          </w:tcPr>
          <w:p w:rsidR="00703B2C" w:rsidRDefault="00703B2C" w:rsidP="00B30FA4">
            <w:pPr>
              <w:tabs>
                <w:tab w:val="left" w:pos="7500"/>
              </w:tabs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Программа  текстовый редактор  </w:t>
            </w:r>
            <w:r w:rsidRPr="00AC13C0">
              <w:rPr>
                <w:sz w:val="28"/>
                <w:szCs w:val="28"/>
                <w:lang w:val="en-US"/>
              </w:rPr>
              <w:t>Word</w:t>
            </w:r>
            <w:r w:rsidRPr="00AC13C0">
              <w:rPr>
                <w:sz w:val="28"/>
                <w:szCs w:val="28"/>
              </w:rPr>
              <w:t>.</w:t>
            </w:r>
          </w:p>
          <w:p w:rsidR="00953E2D" w:rsidRPr="00AC13C0" w:rsidRDefault="00953E2D" w:rsidP="00B30FA4">
            <w:pPr>
              <w:tabs>
                <w:tab w:val="left" w:pos="7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фондами</w:t>
            </w:r>
          </w:p>
        </w:tc>
        <w:tc>
          <w:tcPr>
            <w:tcW w:w="1276" w:type="dxa"/>
          </w:tcPr>
          <w:p w:rsidR="00703B2C" w:rsidRPr="00AC13C0" w:rsidRDefault="00013F33" w:rsidP="00B30FA4">
            <w:pPr>
              <w:tabs>
                <w:tab w:val="left" w:pos="7500"/>
              </w:tabs>
              <w:jc w:val="center"/>
              <w:rPr>
                <w:spacing w:val="26"/>
                <w:sz w:val="28"/>
                <w:szCs w:val="28"/>
                <w:lang w:val="tt-RU"/>
              </w:rPr>
            </w:pPr>
            <w:r>
              <w:rPr>
                <w:spacing w:val="26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03B2C" w:rsidRDefault="00013F33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19</w:t>
            </w:r>
            <w:r w:rsidR="000D722F" w:rsidRPr="000D722F">
              <w:rPr>
                <w:spacing w:val="26"/>
                <w:sz w:val="22"/>
                <w:szCs w:val="22"/>
                <w:lang w:val="tt-RU"/>
              </w:rPr>
              <w:t>.0</w:t>
            </w:r>
            <w:r w:rsidR="00953E2D">
              <w:rPr>
                <w:spacing w:val="26"/>
                <w:sz w:val="22"/>
                <w:szCs w:val="22"/>
                <w:lang w:val="tt-RU"/>
              </w:rPr>
              <w:t>9</w:t>
            </w:r>
          </w:p>
          <w:p w:rsidR="00953E2D" w:rsidRPr="000D722F" w:rsidRDefault="00953E2D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Практическое занятие, групповая работа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>Работа с компьютером.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3</w:t>
            </w:r>
          </w:p>
        </w:tc>
        <w:tc>
          <w:tcPr>
            <w:tcW w:w="3423" w:type="dxa"/>
          </w:tcPr>
          <w:p w:rsidR="00703B2C" w:rsidRDefault="00703B2C" w:rsidP="00B30FA4">
            <w:pPr>
              <w:tabs>
                <w:tab w:val="left" w:pos="7500"/>
              </w:tabs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Программа      </w:t>
            </w:r>
            <w:r w:rsidRPr="00AC13C0">
              <w:rPr>
                <w:sz w:val="28"/>
                <w:szCs w:val="28"/>
                <w:lang w:val="en-US"/>
              </w:rPr>
              <w:t>PowerPoint</w:t>
            </w:r>
            <w:r w:rsidRPr="00AC13C0">
              <w:rPr>
                <w:sz w:val="28"/>
                <w:szCs w:val="28"/>
              </w:rPr>
              <w:t>.</w:t>
            </w:r>
          </w:p>
          <w:p w:rsidR="00013F33" w:rsidRPr="00AC13C0" w:rsidRDefault="00013F33" w:rsidP="00B30FA4">
            <w:pPr>
              <w:tabs>
                <w:tab w:val="left" w:pos="7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 мира</w:t>
            </w:r>
          </w:p>
        </w:tc>
        <w:tc>
          <w:tcPr>
            <w:tcW w:w="1276" w:type="dxa"/>
          </w:tcPr>
          <w:p w:rsidR="00703B2C" w:rsidRPr="00AC13C0" w:rsidRDefault="00013F33" w:rsidP="00B30FA4">
            <w:pPr>
              <w:tabs>
                <w:tab w:val="left" w:pos="7500"/>
              </w:tabs>
              <w:jc w:val="center"/>
              <w:rPr>
                <w:spacing w:val="26"/>
                <w:sz w:val="28"/>
                <w:szCs w:val="28"/>
                <w:lang w:val="tt-RU"/>
              </w:rPr>
            </w:pPr>
            <w:r>
              <w:rPr>
                <w:spacing w:val="26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03B2C" w:rsidRPr="003D2BD1" w:rsidRDefault="00013F33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26.09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 Практическое занятие, групповая работа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>Работа с компьютером.</w:t>
            </w:r>
          </w:p>
        </w:tc>
      </w:tr>
      <w:tr w:rsidR="00703B2C" w:rsidRPr="00AC13C0" w:rsidTr="00D037A2">
        <w:trPr>
          <w:trHeight w:val="565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4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Работа с интернетом, знакомство с сайтом википедия.</w:t>
            </w:r>
            <w:r w:rsidR="00013F33">
              <w:rPr>
                <w:sz w:val="28"/>
                <w:szCs w:val="28"/>
              </w:rPr>
              <w:t xml:space="preserve"> Выбор материала для исследования.</w:t>
            </w:r>
          </w:p>
        </w:tc>
        <w:tc>
          <w:tcPr>
            <w:tcW w:w="1276" w:type="dxa"/>
          </w:tcPr>
          <w:p w:rsidR="00703B2C" w:rsidRPr="00AC13C0" w:rsidRDefault="00013F33" w:rsidP="00B30FA4">
            <w:pPr>
              <w:tabs>
                <w:tab w:val="left" w:pos="7500"/>
              </w:tabs>
              <w:jc w:val="center"/>
              <w:rPr>
                <w:spacing w:val="26"/>
                <w:sz w:val="28"/>
                <w:szCs w:val="28"/>
                <w:lang w:val="tt-RU"/>
              </w:rPr>
            </w:pPr>
            <w:r>
              <w:rPr>
                <w:spacing w:val="26"/>
                <w:sz w:val="28"/>
                <w:szCs w:val="28"/>
                <w:lang w:val="tt-RU"/>
              </w:rPr>
              <w:t>1</w:t>
            </w:r>
          </w:p>
        </w:tc>
        <w:tc>
          <w:tcPr>
            <w:tcW w:w="850" w:type="dxa"/>
          </w:tcPr>
          <w:p w:rsidR="00703B2C" w:rsidRDefault="00013F33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3</w:t>
            </w:r>
            <w:r w:rsidR="00B26037">
              <w:rPr>
                <w:spacing w:val="26"/>
                <w:sz w:val="22"/>
                <w:szCs w:val="22"/>
                <w:lang w:val="tt-RU"/>
              </w:rPr>
              <w:t>.10</w:t>
            </w:r>
          </w:p>
          <w:p w:rsidR="00B26037" w:rsidRPr="003D2BD1" w:rsidRDefault="00B26037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 Практическое занятие, групповая работа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>Работа с интернетом.</w:t>
            </w:r>
          </w:p>
        </w:tc>
      </w:tr>
      <w:tr w:rsidR="00703B2C" w:rsidRPr="00AC13C0" w:rsidTr="00D037A2">
        <w:trPr>
          <w:trHeight w:val="1045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5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Формы и методы исследовательской работы.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3D2BD1" w:rsidRDefault="00013F33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17.</w:t>
            </w:r>
            <w:r w:rsidR="00B26037">
              <w:rPr>
                <w:spacing w:val="26"/>
                <w:sz w:val="22"/>
                <w:szCs w:val="22"/>
                <w:lang w:val="tt-RU"/>
              </w:rPr>
              <w:t>1</w:t>
            </w:r>
            <w:r>
              <w:rPr>
                <w:spacing w:val="26"/>
                <w:sz w:val="22"/>
                <w:szCs w:val="22"/>
                <w:lang w:val="tt-RU"/>
              </w:rPr>
              <w:t>0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Лекция.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>О</w:t>
            </w:r>
            <w:r w:rsidR="00B26037">
              <w:rPr>
                <w:sz w:val="28"/>
                <w:szCs w:val="28"/>
              </w:rPr>
              <w:t>бсуждение и выбор тем исследова</w:t>
            </w:r>
            <w:r w:rsidRPr="00AC13C0">
              <w:rPr>
                <w:sz w:val="28"/>
                <w:szCs w:val="28"/>
              </w:rPr>
              <w:t>ния, актуализация проблемы. Работа над актуальностью выбранной проблемы.</w:t>
            </w:r>
          </w:p>
        </w:tc>
      </w:tr>
      <w:tr w:rsidR="00703B2C" w:rsidRPr="00AC13C0" w:rsidTr="00D037A2">
        <w:trPr>
          <w:trHeight w:val="816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lastRenderedPageBreak/>
              <w:t>6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Исследовательский  проект. Разработка исследовательских   проектов.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953E2D" w:rsidRDefault="00013F33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31</w:t>
            </w:r>
            <w:r w:rsidR="00B26037">
              <w:rPr>
                <w:spacing w:val="26"/>
                <w:sz w:val="22"/>
                <w:szCs w:val="22"/>
                <w:lang w:val="tt-RU"/>
              </w:rPr>
              <w:t>.1</w:t>
            </w:r>
            <w:r>
              <w:rPr>
                <w:spacing w:val="26"/>
                <w:sz w:val="22"/>
                <w:szCs w:val="22"/>
                <w:lang w:val="tt-RU"/>
              </w:rPr>
              <w:t>0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Практическое занятие, групповая работа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>Подбор интересующей темы исследования из большого разнообразия тем.</w:t>
            </w:r>
          </w:p>
        </w:tc>
      </w:tr>
      <w:tr w:rsidR="00703B2C" w:rsidRPr="00AC13C0" w:rsidTr="00D037A2">
        <w:trPr>
          <w:trHeight w:val="190"/>
        </w:trPr>
        <w:tc>
          <w:tcPr>
            <w:tcW w:w="14459" w:type="dxa"/>
            <w:gridSpan w:val="7"/>
          </w:tcPr>
          <w:p w:rsidR="00703B2C" w:rsidRPr="00AC13C0" w:rsidRDefault="00703B2C" w:rsidP="00B30FA4">
            <w:pPr>
              <w:jc w:val="center"/>
              <w:rPr>
                <w:b/>
                <w:sz w:val="28"/>
                <w:szCs w:val="28"/>
              </w:rPr>
            </w:pPr>
            <w:r w:rsidRPr="00AC13C0">
              <w:rPr>
                <w:b/>
                <w:sz w:val="28"/>
                <w:szCs w:val="28"/>
              </w:rPr>
              <w:t xml:space="preserve">Раздел </w:t>
            </w:r>
            <w:r w:rsidRPr="00AC13C0">
              <w:rPr>
                <w:b/>
                <w:sz w:val="28"/>
                <w:szCs w:val="28"/>
                <w:lang w:val="en-US"/>
              </w:rPr>
              <w:t>II</w:t>
            </w:r>
            <w:r w:rsidRPr="00AC13C0">
              <w:rPr>
                <w:b/>
                <w:sz w:val="28"/>
                <w:szCs w:val="28"/>
              </w:rPr>
              <w:t>.</w:t>
            </w:r>
          </w:p>
          <w:p w:rsidR="00703B2C" w:rsidRPr="00AC13C0" w:rsidRDefault="00703B2C" w:rsidP="00C2101F">
            <w:pPr>
              <w:jc w:val="center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b/>
                <w:sz w:val="28"/>
                <w:szCs w:val="28"/>
              </w:rPr>
              <w:t xml:space="preserve">История </w:t>
            </w:r>
            <w:r w:rsidR="00447C5E">
              <w:rPr>
                <w:b/>
                <w:sz w:val="28"/>
                <w:szCs w:val="28"/>
              </w:rPr>
              <w:t>Тюменской области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7</w:t>
            </w:r>
          </w:p>
        </w:tc>
        <w:tc>
          <w:tcPr>
            <w:tcW w:w="3423" w:type="dxa"/>
          </w:tcPr>
          <w:p w:rsidR="00703B2C" w:rsidRPr="00AC13C0" w:rsidRDefault="00703B2C" w:rsidP="00447C5E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История становления </w:t>
            </w:r>
            <w:r w:rsidR="00447C5E">
              <w:rPr>
                <w:sz w:val="28"/>
                <w:szCs w:val="28"/>
              </w:rPr>
              <w:t xml:space="preserve">Тюменской </w:t>
            </w:r>
            <w:r w:rsidRPr="00AC13C0">
              <w:rPr>
                <w:sz w:val="28"/>
                <w:szCs w:val="28"/>
              </w:rPr>
              <w:t xml:space="preserve">области. История появления города </w:t>
            </w:r>
            <w:r w:rsidR="00447C5E">
              <w:rPr>
                <w:sz w:val="28"/>
                <w:szCs w:val="28"/>
              </w:rPr>
              <w:t xml:space="preserve"> Тюмени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7.</w:t>
            </w:r>
            <w:r w:rsidR="0037345C">
              <w:rPr>
                <w:spacing w:val="26"/>
                <w:sz w:val="22"/>
                <w:szCs w:val="22"/>
                <w:lang w:val="tt-RU"/>
              </w:rPr>
              <w:t>11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Лекция.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8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Географическое расположение.  Топонимика родного края.</w:t>
            </w:r>
          </w:p>
        </w:tc>
        <w:tc>
          <w:tcPr>
            <w:tcW w:w="1276" w:type="dxa"/>
          </w:tcPr>
          <w:p w:rsidR="00703B2C" w:rsidRPr="00AC13C0" w:rsidRDefault="00C2101F" w:rsidP="00B30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14</w:t>
            </w:r>
            <w:r w:rsidR="0037345C">
              <w:rPr>
                <w:spacing w:val="26"/>
                <w:sz w:val="22"/>
                <w:szCs w:val="22"/>
                <w:lang w:val="tt-RU"/>
              </w:rPr>
              <w:t>.11</w:t>
            </w:r>
          </w:p>
          <w:p w:rsidR="0037345C" w:rsidRPr="00953E2D" w:rsidRDefault="0037345C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 Практическое занятие, групповая работа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>Коллективно-тв</w:t>
            </w:r>
            <w:r w:rsidR="00447C5E">
              <w:rPr>
                <w:sz w:val="28"/>
                <w:szCs w:val="28"/>
              </w:rPr>
              <w:t>орческая работа с картой Ишимского</w:t>
            </w:r>
            <w:r w:rsidRPr="00AC13C0">
              <w:rPr>
                <w:sz w:val="28"/>
                <w:szCs w:val="28"/>
              </w:rPr>
              <w:t xml:space="preserve"> район</w:t>
            </w:r>
            <w:r w:rsidR="00447C5E">
              <w:rPr>
                <w:sz w:val="28"/>
                <w:szCs w:val="28"/>
              </w:rPr>
              <w:t>а, Тюменской области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9</w:t>
            </w:r>
          </w:p>
        </w:tc>
        <w:tc>
          <w:tcPr>
            <w:tcW w:w="3423" w:type="dxa"/>
          </w:tcPr>
          <w:p w:rsidR="00703B2C" w:rsidRPr="00AC13C0" w:rsidRDefault="00A63D71" w:rsidP="00A63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Символика Тюменской </w:t>
            </w:r>
            <w:r w:rsidR="00703B2C" w:rsidRPr="00AC13C0">
              <w:rPr>
                <w:sz w:val="28"/>
                <w:szCs w:val="28"/>
              </w:rPr>
              <w:t xml:space="preserve"> области</w:t>
            </w:r>
            <w:r>
              <w:rPr>
                <w:sz w:val="28"/>
                <w:szCs w:val="28"/>
              </w:rPr>
              <w:t>, Ишимского района</w:t>
            </w:r>
            <w:r w:rsidR="00703B2C" w:rsidRPr="00AC13C0">
              <w:rPr>
                <w:sz w:val="28"/>
                <w:szCs w:val="28"/>
              </w:rPr>
              <w:t>. Флаг, герб , гимн .</w:t>
            </w:r>
          </w:p>
        </w:tc>
        <w:tc>
          <w:tcPr>
            <w:tcW w:w="1276" w:type="dxa"/>
          </w:tcPr>
          <w:p w:rsidR="00703B2C" w:rsidRPr="00AC13C0" w:rsidRDefault="00C2101F" w:rsidP="00B30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21</w:t>
            </w:r>
            <w:r w:rsidR="0037345C">
              <w:rPr>
                <w:spacing w:val="26"/>
                <w:sz w:val="22"/>
                <w:szCs w:val="22"/>
                <w:lang w:val="tt-RU"/>
              </w:rPr>
              <w:t>.1</w:t>
            </w:r>
            <w:r>
              <w:rPr>
                <w:spacing w:val="26"/>
                <w:sz w:val="22"/>
                <w:szCs w:val="22"/>
                <w:lang w:val="tt-RU"/>
              </w:rPr>
              <w:t>1</w:t>
            </w:r>
          </w:p>
          <w:p w:rsidR="0037345C" w:rsidRPr="00953E2D" w:rsidRDefault="0037345C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 Лекция, викторина.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rPr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  <w:lang w:val="tt-RU"/>
              </w:rPr>
              <w:t>Сбор информации для призентации. Работа в интернете.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10</w:t>
            </w:r>
          </w:p>
        </w:tc>
        <w:tc>
          <w:tcPr>
            <w:tcW w:w="3423" w:type="dxa"/>
          </w:tcPr>
          <w:p w:rsidR="00703B2C" w:rsidRPr="00AC13C0" w:rsidRDefault="00A63D71" w:rsidP="00B3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Известные люди Тюменской </w:t>
            </w:r>
            <w:r w:rsidR="00703B2C" w:rsidRPr="00AC13C0">
              <w:rPr>
                <w:sz w:val="28"/>
                <w:szCs w:val="28"/>
              </w:rPr>
              <w:t>области.</w:t>
            </w:r>
          </w:p>
        </w:tc>
        <w:tc>
          <w:tcPr>
            <w:tcW w:w="1276" w:type="dxa"/>
          </w:tcPr>
          <w:p w:rsidR="00703B2C" w:rsidRPr="00AC13C0" w:rsidRDefault="00C2101F" w:rsidP="00B30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28</w:t>
            </w:r>
            <w:r w:rsidR="0037345C">
              <w:rPr>
                <w:spacing w:val="26"/>
                <w:sz w:val="22"/>
                <w:szCs w:val="22"/>
                <w:lang w:val="tt-RU"/>
              </w:rPr>
              <w:t>.1</w:t>
            </w:r>
            <w:r>
              <w:rPr>
                <w:spacing w:val="26"/>
                <w:sz w:val="22"/>
                <w:szCs w:val="22"/>
                <w:lang w:val="tt-RU"/>
              </w:rPr>
              <w:t>1</w:t>
            </w:r>
          </w:p>
          <w:p w:rsidR="0037345C" w:rsidRPr="00953E2D" w:rsidRDefault="0037345C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Лекция, экскурсия. 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 xml:space="preserve">Практикумы в библиотеке, работа с документами. 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11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Достопри</w:t>
            </w:r>
            <w:r w:rsidR="00A63D71">
              <w:rPr>
                <w:sz w:val="28"/>
                <w:szCs w:val="28"/>
              </w:rPr>
              <w:t xml:space="preserve">мечательности  Тюменской </w:t>
            </w:r>
            <w:r w:rsidRPr="00AC13C0">
              <w:rPr>
                <w:sz w:val="28"/>
                <w:szCs w:val="28"/>
              </w:rPr>
              <w:t>области.</w:t>
            </w:r>
          </w:p>
        </w:tc>
        <w:tc>
          <w:tcPr>
            <w:tcW w:w="1276" w:type="dxa"/>
          </w:tcPr>
          <w:p w:rsidR="00703B2C" w:rsidRPr="00AC13C0" w:rsidRDefault="00C2101F" w:rsidP="00B30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7345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5.12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Беседа (теория), экскурсия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rPr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  <w:lang w:val="tt-RU"/>
              </w:rPr>
              <w:t>Экскурсия по достопримечательным местам области.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12</w:t>
            </w:r>
          </w:p>
        </w:tc>
        <w:tc>
          <w:tcPr>
            <w:tcW w:w="3423" w:type="dxa"/>
          </w:tcPr>
          <w:p w:rsidR="00703B2C" w:rsidRPr="00AC13C0" w:rsidRDefault="00A63D71" w:rsidP="00B3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Музеи  Тюменской </w:t>
            </w:r>
            <w:r w:rsidR="00703B2C" w:rsidRPr="00AC13C0">
              <w:rPr>
                <w:sz w:val="28"/>
                <w:szCs w:val="28"/>
              </w:rPr>
              <w:t>области.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lang w:val="tt-RU"/>
              </w:rPr>
              <w:t>12.12</w:t>
            </w:r>
          </w:p>
        </w:tc>
        <w:tc>
          <w:tcPr>
            <w:tcW w:w="2694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Экскурсия.</w:t>
            </w:r>
          </w:p>
        </w:tc>
        <w:tc>
          <w:tcPr>
            <w:tcW w:w="5528" w:type="dxa"/>
            <w:gridSpan w:val="2"/>
          </w:tcPr>
          <w:p w:rsidR="00703B2C" w:rsidRPr="00AC13C0" w:rsidRDefault="00703B2C" w:rsidP="00B30FA4">
            <w:pPr>
              <w:rPr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  <w:lang w:val="tt-RU"/>
              </w:rPr>
              <w:t>Экскурсия</w:t>
            </w:r>
            <w:r w:rsidR="0037345C">
              <w:rPr>
                <w:sz w:val="28"/>
                <w:szCs w:val="28"/>
                <w:lang w:val="tt-RU"/>
              </w:rPr>
              <w:t xml:space="preserve"> </w:t>
            </w:r>
            <w:r w:rsidRPr="00AC13C0">
              <w:rPr>
                <w:sz w:val="28"/>
                <w:szCs w:val="28"/>
              </w:rPr>
              <w:t>в краеведческий музей.</w:t>
            </w:r>
          </w:p>
        </w:tc>
      </w:tr>
      <w:tr w:rsidR="00703B2C" w:rsidRPr="00AC13C0" w:rsidTr="00D037A2">
        <w:trPr>
          <w:trHeight w:val="190"/>
        </w:trPr>
        <w:tc>
          <w:tcPr>
            <w:tcW w:w="14459" w:type="dxa"/>
            <w:gridSpan w:val="7"/>
          </w:tcPr>
          <w:p w:rsidR="00703B2C" w:rsidRPr="00AC13C0" w:rsidRDefault="00703B2C" w:rsidP="00B30FA4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AC13C0">
              <w:rPr>
                <w:b/>
                <w:sz w:val="28"/>
                <w:szCs w:val="28"/>
              </w:rPr>
              <w:t xml:space="preserve">Раздел </w:t>
            </w:r>
            <w:r w:rsidRPr="00AC13C0">
              <w:rPr>
                <w:b/>
                <w:sz w:val="28"/>
                <w:szCs w:val="28"/>
                <w:lang w:val="en-US"/>
              </w:rPr>
              <w:t>III</w:t>
            </w:r>
            <w:r w:rsidRPr="00AC13C0">
              <w:rPr>
                <w:b/>
                <w:sz w:val="28"/>
                <w:szCs w:val="28"/>
              </w:rPr>
              <w:t>.</w:t>
            </w:r>
          </w:p>
          <w:p w:rsidR="00703B2C" w:rsidRPr="00AC13C0" w:rsidRDefault="00A63D71" w:rsidP="00B30FA4">
            <w:pPr>
              <w:jc w:val="center"/>
              <w:rPr>
                <w:spacing w:val="26"/>
                <w:sz w:val="28"/>
                <w:szCs w:val="28"/>
                <w:lang w:val="tt-RU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Тюменская область </w:t>
            </w:r>
            <w:r w:rsidR="00703B2C" w:rsidRPr="00AC13C0">
              <w:rPr>
                <w:b/>
                <w:color w:val="000000"/>
                <w:sz w:val="28"/>
                <w:szCs w:val="28"/>
              </w:rPr>
              <w:t xml:space="preserve">в  годы  Великой  Отечественной  войны. </w:t>
            </w:r>
            <w:r w:rsidR="00703B2C" w:rsidRPr="00AC13C0">
              <w:rPr>
                <w:color w:val="000000"/>
                <w:sz w:val="28"/>
                <w:szCs w:val="28"/>
              </w:rPr>
              <w:t>(6 часов)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13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jc w:val="both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Начало Великой  Отечественной  войны. Перестройка всей жизни  </w:t>
            </w:r>
            <w:r w:rsidRPr="00AC13C0">
              <w:rPr>
                <w:sz w:val="28"/>
                <w:szCs w:val="28"/>
              </w:rPr>
              <w:lastRenderedPageBreak/>
              <w:t>на военный лад.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</w:tcPr>
          <w:p w:rsidR="00703B2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19.12</w:t>
            </w:r>
          </w:p>
        </w:tc>
        <w:tc>
          <w:tcPr>
            <w:tcW w:w="3989" w:type="dxa"/>
            <w:gridSpan w:val="2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Лекция.</w:t>
            </w:r>
          </w:p>
        </w:tc>
        <w:tc>
          <w:tcPr>
            <w:tcW w:w="4233" w:type="dxa"/>
          </w:tcPr>
          <w:p w:rsidR="00703B2C" w:rsidRPr="00AC13C0" w:rsidRDefault="00703B2C" w:rsidP="00B30FA4">
            <w:pPr>
              <w:rPr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  <w:lang w:val="tt-RU"/>
              </w:rPr>
              <w:t>Просмотр документальног фильма о ВОВ.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lastRenderedPageBreak/>
              <w:t>14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Героизм </w:t>
            </w:r>
            <w:r w:rsidR="00A63D71">
              <w:rPr>
                <w:sz w:val="28"/>
                <w:szCs w:val="28"/>
                <w:lang w:val="tt-RU"/>
              </w:rPr>
              <w:t xml:space="preserve">сибиряков </w:t>
            </w:r>
            <w:r w:rsidRPr="00AC13C0">
              <w:rPr>
                <w:sz w:val="28"/>
                <w:szCs w:val="28"/>
              </w:rPr>
              <w:t xml:space="preserve"> на фронтах войны.</w:t>
            </w:r>
          </w:p>
        </w:tc>
        <w:tc>
          <w:tcPr>
            <w:tcW w:w="1276" w:type="dxa"/>
          </w:tcPr>
          <w:p w:rsidR="00703B2C" w:rsidRPr="00AC13C0" w:rsidRDefault="00C2101F" w:rsidP="00B30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7345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26.12</w:t>
            </w:r>
          </w:p>
        </w:tc>
        <w:tc>
          <w:tcPr>
            <w:tcW w:w="3989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Практическое занятие, групповая работа</w:t>
            </w:r>
          </w:p>
        </w:tc>
        <w:tc>
          <w:tcPr>
            <w:tcW w:w="4233" w:type="dxa"/>
          </w:tcPr>
          <w:p w:rsidR="00703B2C" w:rsidRPr="00AC13C0" w:rsidRDefault="00703B2C" w:rsidP="00A63D71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 xml:space="preserve">Практикумы в библиотеке, работа с архивными документами. Экскурсия в </w:t>
            </w:r>
            <w:r w:rsidR="00A63D71">
              <w:rPr>
                <w:sz w:val="28"/>
                <w:szCs w:val="28"/>
              </w:rPr>
              <w:t>музей.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15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Земляки – Герои  Советского Союза</w:t>
            </w:r>
            <w:r w:rsidRPr="00AC13C0">
              <w:rPr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16</w:t>
            </w:r>
            <w:r w:rsidR="0037345C">
              <w:rPr>
                <w:spacing w:val="26"/>
                <w:sz w:val="22"/>
                <w:szCs w:val="22"/>
                <w:lang w:val="tt-RU"/>
              </w:rPr>
              <w:t>.0</w:t>
            </w:r>
            <w:r>
              <w:rPr>
                <w:spacing w:val="26"/>
                <w:sz w:val="22"/>
                <w:szCs w:val="22"/>
                <w:lang w:val="tt-RU"/>
              </w:rPr>
              <w:t>1</w:t>
            </w:r>
          </w:p>
        </w:tc>
        <w:tc>
          <w:tcPr>
            <w:tcW w:w="3989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Беседа (теория), экскурсия.</w:t>
            </w:r>
          </w:p>
        </w:tc>
        <w:tc>
          <w:tcPr>
            <w:tcW w:w="4233" w:type="dxa"/>
          </w:tcPr>
          <w:p w:rsidR="00703B2C" w:rsidRPr="00AC13C0" w:rsidRDefault="00A63D71" w:rsidP="00A63D7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Экскурсия к памятнику погибшим воинам в1941-1945гг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16</w:t>
            </w:r>
          </w:p>
        </w:tc>
        <w:tc>
          <w:tcPr>
            <w:tcW w:w="3423" w:type="dxa"/>
          </w:tcPr>
          <w:p w:rsidR="00703B2C" w:rsidRPr="00AC13C0" w:rsidRDefault="00D037A2" w:rsidP="00B3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Сибиряки </w:t>
            </w:r>
            <w:r w:rsidR="00703B2C" w:rsidRPr="00AC13C0">
              <w:rPr>
                <w:sz w:val="28"/>
                <w:szCs w:val="28"/>
              </w:rPr>
              <w:t>– фронту.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23.01</w:t>
            </w:r>
          </w:p>
        </w:tc>
        <w:tc>
          <w:tcPr>
            <w:tcW w:w="3989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Практическое занятие, групповая работа.</w:t>
            </w:r>
          </w:p>
        </w:tc>
        <w:tc>
          <w:tcPr>
            <w:tcW w:w="4233" w:type="dxa"/>
          </w:tcPr>
          <w:p w:rsidR="00703B2C" w:rsidRPr="00AC13C0" w:rsidRDefault="00A63D71" w:rsidP="00B30FA4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Знакомство с </w:t>
            </w:r>
            <w:r w:rsidR="00D037A2">
              <w:rPr>
                <w:sz w:val="28"/>
                <w:szCs w:val="28"/>
                <w:lang w:val="tt-RU"/>
              </w:rPr>
              <w:t>экспозицией  “Они сражались за Родину”</w:t>
            </w:r>
            <w:r w:rsidR="00703B2C" w:rsidRPr="00AC13C0">
              <w:rPr>
                <w:sz w:val="28"/>
                <w:szCs w:val="28"/>
                <w:lang w:val="tt-RU"/>
              </w:rPr>
              <w:t>, встречи с ветеранами войны и тыла. Сбор информации.</w:t>
            </w:r>
          </w:p>
        </w:tc>
      </w:tr>
      <w:tr w:rsidR="00703B2C" w:rsidRPr="00AC13C0" w:rsidTr="00D037A2">
        <w:trPr>
          <w:trHeight w:val="190"/>
        </w:trPr>
        <w:tc>
          <w:tcPr>
            <w:tcW w:w="688" w:type="dxa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  <w:lang w:val="tt-RU"/>
              </w:rPr>
            </w:pPr>
            <w:r w:rsidRPr="00AC13C0">
              <w:rPr>
                <w:spacing w:val="26"/>
                <w:sz w:val="28"/>
                <w:szCs w:val="28"/>
                <w:lang w:val="tt-RU"/>
              </w:rPr>
              <w:t>17</w:t>
            </w:r>
          </w:p>
        </w:tc>
        <w:tc>
          <w:tcPr>
            <w:tcW w:w="3423" w:type="dxa"/>
          </w:tcPr>
          <w:p w:rsidR="00703B2C" w:rsidRPr="00AC13C0" w:rsidRDefault="00703B2C" w:rsidP="00B30FA4">
            <w:pPr>
              <w:rPr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</w:rPr>
              <w:t xml:space="preserve">Вклад </w:t>
            </w:r>
            <w:r w:rsidR="00D037A2">
              <w:rPr>
                <w:sz w:val="28"/>
                <w:szCs w:val="28"/>
                <w:lang w:val="tt-RU"/>
              </w:rPr>
              <w:t xml:space="preserve">села Прокуткина </w:t>
            </w:r>
            <w:r w:rsidRPr="00AC13C0">
              <w:rPr>
                <w:sz w:val="28"/>
                <w:szCs w:val="28"/>
              </w:rPr>
              <w:t xml:space="preserve"> в победу над врагом.</w:t>
            </w:r>
          </w:p>
        </w:tc>
        <w:tc>
          <w:tcPr>
            <w:tcW w:w="1276" w:type="dxa"/>
          </w:tcPr>
          <w:p w:rsidR="00703B2C" w:rsidRPr="00AC13C0" w:rsidRDefault="00703B2C" w:rsidP="00B30FA4">
            <w:pPr>
              <w:jc w:val="center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703B2C" w:rsidRPr="00953E2D" w:rsidRDefault="00C2101F" w:rsidP="00B30FA4">
            <w:pPr>
              <w:tabs>
                <w:tab w:val="left" w:pos="7500"/>
              </w:tabs>
              <w:jc w:val="both"/>
              <w:rPr>
                <w:spacing w:val="26"/>
                <w:lang w:val="tt-RU"/>
              </w:rPr>
            </w:pPr>
            <w:r>
              <w:rPr>
                <w:spacing w:val="26"/>
                <w:sz w:val="22"/>
                <w:szCs w:val="22"/>
                <w:lang w:val="tt-RU"/>
              </w:rPr>
              <w:t>30.01.18</w:t>
            </w:r>
          </w:p>
        </w:tc>
        <w:tc>
          <w:tcPr>
            <w:tcW w:w="3989" w:type="dxa"/>
            <w:gridSpan w:val="2"/>
          </w:tcPr>
          <w:p w:rsidR="00703B2C" w:rsidRPr="00AC13C0" w:rsidRDefault="00703B2C" w:rsidP="00B30FA4">
            <w:pPr>
              <w:tabs>
                <w:tab w:val="left" w:pos="7500"/>
              </w:tabs>
              <w:jc w:val="both"/>
              <w:rPr>
                <w:spacing w:val="26"/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Практическое занятие, групповая работа.</w:t>
            </w:r>
          </w:p>
        </w:tc>
        <w:tc>
          <w:tcPr>
            <w:tcW w:w="4233" w:type="dxa"/>
          </w:tcPr>
          <w:p w:rsidR="00703B2C" w:rsidRPr="00AC13C0" w:rsidRDefault="00703B2C" w:rsidP="00B30FA4">
            <w:pPr>
              <w:rPr>
                <w:sz w:val="28"/>
                <w:szCs w:val="28"/>
                <w:lang w:val="tt-RU"/>
              </w:rPr>
            </w:pPr>
            <w:r w:rsidRPr="00AC13C0">
              <w:rPr>
                <w:sz w:val="28"/>
                <w:szCs w:val="28"/>
                <w:lang w:val="tt-RU"/>
              </w:rPr>
              <w:t xml:space="preserve">Отчет о проделанной работе групп по </w:t>
            </w:r>
            <w:r w:rsidRPr="00AC13C0">
              <w:rPr>
                <w:sz w:val="28"/>
                <w:szCs w:val="28"/>
                <w:lang w:val="en-US"/>
              </w:rPr>
              <w:t>III</w:t>
            </w:r>
            <w:r w:rsidRPr="00AC13C0">
              <w:rPr>
                <w:sz w:val="28"/>
                <w:szCs w:val="28"/>
                <w:lang w:val="tt-RU"/>
              </w:rPr>
              <w:t xml:space="preserve"> разделу. Знакомство собранной информацией.</w:t>
            </w:r>
          </w:p>
        </w:tc>
      </w:tr>
    </w:tbl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p w:rsidR="00C2101F" w:rsidRDefault="00C2101F" w:rsidP="004409EF">
      <w:pPr>
        <w:pStyle w:val="Default"/>
        <w:rPr>
          <w:b/>
          <w:bCs/>
          <w:sz w:val="23"/>
          <w:szCs w:val="23"/>
        </w:rPr>
      </w:pPr>
    </w:p>
    <w:sectPr w:rsidR="00C2101F" w:rsidSect="00703B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919" w:rsidRDefault="00BF2919" w:rsidP="00F37656">
      <w:r>
        <w:separator/>
      </w:r>
    </w:p>
  </w:endnote>
  <w:endnote w:type="continuationSeparator" w:id="1">
    <w:p w:rsidR="00BF2919" w:rsidRDefault="00BF2919" w:rsidP="00F37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3222"/>
    </w:sdtPr>
    <w:sdtContent>
      <w:p w:rsidR="00536E59" w:rsidRDefault="001C40FF">
        <w:pPr>
          <w:pStyle w:val="aa"/>
          <w:jc w:val="center"/>
        </w:pPr>
        <w:fldSimple w:instr=" PAGE   \* MERGEFORMAT ">
          <w:r w:rsidR="00C1503A">
            <w:rPr>
              <w:noProof/>
            </w:rPr>
            <w:t>3</w:t>
          </w:r>
        </w:fldSimple>
      </w:p>
    </w:sdtContent>
  </w:sdt>
  <w:p w:rsidR="00536E59" w:rsidRDefault="00536E5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919" w:rsidRDefault="00BF2919" w:rsidP="00F37656">
      <w:r>
        <w:separator/>
      </w:r>
    </w:p>
  </w:footnote>
  <w:footnote w:type="continuationSeparator" w:id="1">
    <w:p w:rsidR="00BF2919" w:rsidRDefault="00BF2919" w:rsidP="00F376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9152F"/>
    <w:multiLevelType w:val="hybridMultilevel"/>
    <w:tmpl w:val="97947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E436C"/>
    <w:multiLevelType w:val="hybridMultilevel"/>
    <w:tmpl w:val="AAC03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0D7521"/>
    <w:multiLevelType w:val="hybridMultilevel"/>
    <w:tmpl w:val="7D74418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39726A"/>
    <w:multiLevelType w:val="multilevel"/>
    <w:tmpl w:val="5E5C8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B2C"/>
    <w:rsid w:val="00013F33"/>
    <w:rsid w:val="00032329"/>
    <w:rsid w:val="000D0291"/>
    <w:rsid w:val="000D722F"/>
    <w:rsid w:val="001C40FF"/>
    <w:rsid w:val="0027473A"/>
    <w:rsid w:val="00274D9D"/>
    <w:rsid w:val="00354EAB"/>
    <w:rsid w:val="0037345C"/>
    <w:rsid w:val="003A03CF"/>
    <w:rsid w:val="003C1F89"/>
    <w:rsid w:val="003D2BD1"/>
    <w:rsid w:val="004409EF"/>
    <w:rsid w:val="00441E61"/>
    <w:rsid w:val="00447C5E"/>
    <w:rsid w:val="00536E59"/>
    <w:rsid w:val="005E3832"/>
    <w:rsid w:val="006172EF"/>
    <w:rsid w:val="0063156C"/>
    <w:rsid w:val="006C3A85"/>
    <w:rsid w:val="006D1283"/>
    <w:rsid w:val="00703B2C"/>
    <w:rsid w:val="00706C88"/>
    <w:rsid w:val="00845A60"/>
    <w:rsid w:val="008467AD"/>
    <w:rsid w:val="0085597B"/>
    <w:rsid w:val="008754C4"/>
    <w:rsid w:val="00881B92"/>
    <w:rsid w:val="00916334"/>
    <w:rsid w:val="00953E2D"/>
    <w:rsid w:val="009D2F03"/>
    <w:rsid w:val="00A07A7A"/>
    <w:rsid w:val="00A33BB0"/>
    <w:rsid w:val="00A63D71"/>
    <w:rsid w:val="00B26037"/>
    <w:rsid w:val="00B30FA4"/>
    <w:rsid w:val="00B66411"/>
    <w:rsid w:val="00B810AE"/>
    <w:rsid w:val="00B9337C"/>
    <w:rsid w:val="00BC2676"/>
    <w:rsid w:val="00BD1BD0"/>
    <w:rsid w:val="00BF2919"/>
    <w:rsid w:val="00C1503A"/>
    <w:rsid w:val="00C2101F"/>
    <w:rsid w:val="00C62D4D"/>
    <w:rsid w:val="00CA3F4B"/>
    <w:rsid w:val="00D037A2"/>
    <w:rsid w:val="00D65A85"/>
    <w:rsid w:val="00E2549A"/>
    <w:rsid w:val="00E312A4"/>
    <w:rsid w:val="00E92E6C"/>
    <w:rsid w:val="00F008BD"/>
    <w:rsid w:val="00F37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3B2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03B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Title"/>
    <w:basedOn w:val="a"/>
    <w:link w:val="a6"/>
    <w:qFormat/>
    <w:rsid w:val="00703B2C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703B2C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styleId="a7">
    <w:name w:val="Hyperlink"/>
    <w:basedOn w:val="a0"/>
    <w:uiPriority w:val="99"/>
    <w:unhideWhenUsed/>
    <w:rsid w:val="00703B2C"/>
    <w:rPr>
      <w:color w:val="0000FF"/>
      <w:u w:val="single"/>
    </w:rPr>
  </w:style>
  <w:style w:type="paragraph" w:styleId="a8">
    <w:name w:val="No Spacing"/>
    <w:uiPriority w:val="1"/>
    <w:qFormat/>
    <w:rsid w:val="00703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703B2C"/>
    <w:pPr>
      <w:spacing w:before="30" w:after="30"/>
    </w:pPr>
    <w:rPr>
      <w:sz w:val="20"/>
      <w:szCs w:val="20"/>
    </w:rPr>
  </w:style>
  <w:style w:type="paragraph" w:customStyle="1" w:styleId="c5">
    <w:name w:val="c5"/>
    <w:basedOn w:val="a"/>
    <w:rsid w:val="00703B2C"/>
    <w:pPr>
      <w:spacing w:before="100" w:beforeAutospacing="1" w:after="100" w:afterAutospacing="1"/>
    </w:pPr>
  </w:style>
  <w:style w:type="character" w:styleId="a9">
    <w:name w:val="Subtle Emphasis"/>
    <w:basedOn w:val="a0"/>
    <w:uiPriority w:val="19"/>
    <w:qFormat/>
    <w:rsid w:val="00703B2C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703B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3B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03B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3B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4409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51">
    <w:name w:val="c151"/>
    <w:basedOn w:val="a"/>
    <w:uiPriority w:val="99"/>
    <w:semiHidden/>
    <w:rsid w:val="00B810A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andex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A2C7D-E1F1-43DD-AA74-768D870F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15</Pages>
  <Words>3058</Words>
  <Characters>17435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1</cp:lastModifiedBy>
  <cp:revision>26</cp:revision>
  <cp:lastPrinted>2017-11-08T09:27:00Z</cp:lastPrinted>
  <dcterms:created xsi:type="dcterms:W3CDTF">2016-10-13T08:13:00Z</dcterms:created>
  <dcterms:modified xsi:type="dcterms:W3CDTF">2017-11-20T12:27:00Z</dcterms:modified>
</cp:coreProperties>
</file>