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ЧЕРЕМШАНСЧКАЯ СРЕДНЯЯ ОБЩЕОБРАЗОВАТЕЛЬНАЯ ШКОЛА</w:t>
      </w: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ПРОКУТКИНСКАЯ СРЕДНЯЯ ОБЩЕОБРАЗОВАТЕЛЬНАЯ ШКОЛА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C708ED" w:rsidTr="00C708ED">
        <w:trPr>
          <w:trHeight w:val="1872"/>
        </w:trPr>
        <w:tc>
          <w:tcPr>
            <w:tcW w:w="4993" w:type="dxa"/>
          </w:tcPr>
          <w:p w:rsidR="00C708ED" w:rsidRDefault="00C708ED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  <w:p w:rsidR="00C708ED" w:rsidRDefault="00C708E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C708ED" w:rsidRDefault="00C708E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 _____» ___________ 20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C708ED" w:rsidRDefault="00C708ED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  <w:p w:rsidR="00C708ED" w:rsidRDefault="00C708E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 школы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____________/ _____________________</w:t>
            </w:r>
          </w:p>
          <w:p w:rsidR="00C708ED" w:rsidRDefault="00C708E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94" w:type="dxa"/>
          </w:tcPr>
          <w:p w:rsidR="00C708ED" w:rsidRDefault="00C708ED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  <w:p w:rsidR="00C708ED" w:rsidRDefault="00C708ED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МАОУ 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Черемшанская СОШ </w:t>
            </w:r>
          </w:p>
          <w:p w:rsidR="00C708ED" w:rsidRDefault="00C70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 Н. Е. Болтунов</w:t>
            </w:r>
          </w:p>
          <w:p w:rsidR="00C708ED" w:rsidRDefault="00C708ED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color w:val="000000"/>
                <w:sz w:val="24"/>
                <w:szCs w:val="24"/>
              </w:rPr>
            </w:pPr>
          </w:p>
        </w:tc>
      </w:tr>
    </w:tbl>
    <w:p w:rsidR="00C708ED" w:rsidRDefault="00C708ED" w:rsidP="00C708ED">
      <w:pPr>
        <w:tabs>
          <w:tab w:val="left" w:pos="8809"/>
          <w:tab w:val="left" w:pos="9766"/>
        </w:tabs>
        <w:spacing w:after="0" w:line="240" w:lineRule="auto"/>
        <w:rPr>
          <w:rFonts w:ascii="Times New Roman" w:eastAsia="Courier New" w:hAnsi="Times New Roman"/>
          <w:color w:val="000000"/>
          <w:sz w:val="24"/>
          <w:szCs w:val="24"/>
        </w:rPr>
      </w:pPr>
    </w:p>
    <w:p w:rsidR="00C708ED" w:rsidRDefault="00C708ED" w:rsidP="00C708ED">
      <w:pPr>
        <w:pStyle w:val="1"/>
        <w:spacing w:before="0"/>
        <w:rPr>
          <w:rFonts w:ascii="Times New Roman" w:hAnsi="Times New Roman"/>
          <w:color w:val="365F91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ЭЛЕКТИВНЫЙ КУРС «РЕШЕНИЕ ЗАДАЧ ПО ГЕНЕТИКЕ»</w:t>
      </w: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предмета</w:t>
      </w: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биология</w:t>
      </w: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2019 – 2020 учебный  год</w:t>
      </w:r>
    </w:p>
    <w:p w:rsidR="00C708ED" w:rsidRDefault="00C708ED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 полугодие)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Класс:                                10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часов в год:            17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часов в неделю:     0,5 </w:t>
      </w: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08ED" w:rsidRDefault="00C708ED" w:rsidP="00C708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47DE" w:rsidRDefault="00C708ED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Прокуткино, 2019</w:t>
      </w:r>
    </w:p>
    <w:p w:rsidR="00C708ED" w:rsidRPr="00C708ED" w:rsidRDefault="00C708ED" w:rsidP="00C708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042B" w:rsidRPr="00C708ED" w:rsidRDefault="00A831EF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Разделы «Генетика» и «Молекулярная биология» являются одними из самых сложных для понимания в школьном курсе общей биологии. Облегчению усвоения этих разделов может способствовать решение задач по генетике разных уровней сложности.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Решение задач, как учебно-методический прием изучения генетики, имеет важное значение. Его применение способствует качественному усвоению знаний, получаемых теоретически, повышая их образность, развивает умение рассуждать и обосновывать выводы, существенно расширяет кругозор изучающего генетику, т.к. задачи, как правило, построены на основании документальных данных, привлеченных из области частной генетики растений, животных, человека. Использование таких задач развивает у школьников логическое мышление и позволяет им глубже понять учебный материал, а преподаватель имеет возможность осуществлять эффективный контроль уровня усвоенных учащимися знаний. Несмотря на это школьные учебники содержат минимум информации о закономерностях наследования, а составлению схем скрещивания и решению генетических задач в школьной программе по общей биологии отводится очень мало времени. Поэтому возникла необходимость в создании данного курса.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Целью курса является развитие у учащихся умения и навыков решения задач по основным разделам классической генетики. В задачи входит развитие интереса к предмету, ликвидация пробелов в знаниях учащихся, а также показать практическую значимость общей биологии для различных отраслей производства, селекции, медицины. Курс позволит учащимся усвоить основные понятия, термины и законы генетики, разобраться в генетической символике, применять теоретические знания на практике, объяснять жизненные ситуации с точки зрения генетики, подготовиться к сдаче ЕГЭ.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Основные разделы содержат краткие теоретические пояснения закономерностей наследования и предполагают решение задач. Курс рассчитан на тех, кто уже обладает знаниями по генетике и молекулярной биологии, но может быть использован и для тех, у кого таких знаний еще нет. Например, при подготовке учащихся 9-х классов к биологическим олимпиадам или поступлению в ВУЗы. В зависимости от уровня подготовленности учащихся учитель может подбирать типичные задачи или задачи разного уровня сложности, а также по своему усмотрению увеличивать количество часов по отдельным разделам.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Программа предусматривает проведение аудиторных занятий, в начале которых даются теоретические знания учителем, затем приводятся примеры решения задач и в конце учащимся предлагаются задачи для самостоятельного решения (для неподготовленных учащихся). Для подготовленных учащихся в начале проводится краткое повторение теоретического материала, а затем учащиеся решают задачи. Контроль за выполнением проводится учителем, либо совместно с учениками. В заключение курса будет составлен задачник, в который войдут задачи, придуманные учениками.</w:t>
      </w:r>
    </w:p>
    <w:p w:rsidR="00A831EF" w:rsidRDefault="00A831EF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C708ED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Тематический план</w:t>
      </w:r>
    </w:p>
    <w:tbl>
      <w:tblPr>
        <w:tblStyle w:val="a3"/>
        <w:tblW w:w="0" w:type="auto"/>
        <w:tblLook w:val="04A0"/>
      </w:tblPr>
      <w:tblGrid>
        <w:gridCol w:w="769"/>
        <w:gridCol w:w="9534"/>
        <w:gridCol w:w="816"/>
      </w:tblGrid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Введение. Наследование признаков при моногибридном скрещивании. Решение задач. 3ч. </w:t>
            </w: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042B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  <w:p w:rsid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  <w:p w:rsidR="00A831EF" w:rsidRP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831EF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 при дигибридном скрещивании. Решение задач. 3ч.</w:t>
            </w:r>
          </w:p>
        </w:tc>
        <w:tc>
          <w:tcPr>
            <w:tcW w:w="0" w:type="auto"/>
          </w:tcPr>
          <w:p w:rsidR="0034042B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  <w:p w:rsid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  <w:p w:rsidR="00A831EF" w:rsidRP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 при взаимодействии генов 2ч.</w:t>
            </w: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4042B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  <w:p w:rsid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  <w:p w:rsidR="00D83306" w:rsidRP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летальных генов. Решение задач.2ч.</w:t>
            </w:r>
          </w:p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831EF" w:rsidRDefault="00D83306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708E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D83306" w:rsidRPr="00A831EF" w:rsidRDefault="00D83306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="00C708E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 при сцеплении, кроссинговере. Решение задач. 2ч.</w:t>
            </w:r>
          </w:p>
        </w:tc>
        <w:tc>
          <w:tcPr>
            <w:tcW w:w="0" w:type="auto"/>
          </w:tcPr>
          <w:p w:rsid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  <w:p w:rsidR="00D83306" w:rsidRP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Наследование признаков, сцепленных с полом. Решение задач. 3ч.</w:t>
            </w:r>
          </w:p>
        </w:tc>
        <w:tc>
          <w:tcPr>
            <w:tcW w:w="0" w:type="auto"/>
          </w:tcPr>
          <w:p w:rsid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D83306" w:rsidRP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</w:tr>
      <w:tr w:rsidR="0034042B" w:rsidRPr="00A831EF" w:rsidTr="009D305E"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4042B" w:rsidRPr="00A831EF" w:rsidRDefault="0034042B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31EF">
              <w:rPr>
                <w:rFonts w:ascii="Times New Roman" w:hAnsi="Times New Roman" w:cs="Times New Roman"/>
                <w:sz w:val="24"/>
                <w:szCs w:val="24"/>
              </w:rPr>
              <w:t>Составление и оформление задачника  2ч.</w:t>
            </w:r>
          </w:p>
        </w:tc>
        <w:tc>
          <w:tcPr>
            <w:tcW w:w="0" w:type="auto"/>
          </w:tcPr>
          <w:p w:rsid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D83306" w:rsidRPr="00A831EF" w:rsidRDefault="00C708ED" w:rsidP="00A831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  <w:r w:rsidR="00D833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Требован</w:t>
      </w:r>
      <w:r w:rsidR="00C708ED">
        <w:rPr>
          <w:rFonts w:ascii="Times New Roman" w:hAnsi="Times New Roman" w:cs="Times New Roman"/>
          <w:b/>
          <w:sz w:val="24"/>
          <w:szCs w:val="24"/>
        </w:rPr>
        <w:t>ия к результатам изучения курса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Учащиеся должны знать: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основные понятия, термины и законы генетики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генетическую символику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Учащиеся должны уметь: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правильно оформлять условия, решения и ответы генетических задач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решать типичные задачи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- логически рассуждать и обосновывать выводы.</w:t>
      </w:r>
    </w:p>
    <w:p w:rsidR="0034042B" w:rsidRPr="00A831EF" w:rsidRDefault="00C708ED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разделов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 1. Введение – 2 ч.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Г.И. Мендель – основоположник науки генетики. Основные закономерности наследования. Наследование признаков при моногибридном скрещивании. 1-й и 2-й законы Менделя. Решение задач на наследование признаков при моногибридном скрещивании.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2. Наследование признаков при дигибридном скрещивании – 2 ч. 3-й закон Менделя. Решение задач на наследование признаков при дигибридном скрещивании.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3. Наследование признаков при взаимодействии генов – 6 ч. Комплементарное действие генов. Эпистатическое действие генов (эпистаз). Рецессивный эпистаз. Полимерное действие генов. Летальные гены и их наследование. Решение задач на наследование признаков при взаимодействии генов.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lastRenderedPageBreak/>
        <w:t>4. Наследование признаков при сцеплении генов и кроссинговере – 2 ч. Решение задач на наследование признаков при сцеплении генов и кроссинговере.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5. Наследование признаков сцепленных с полом – 3 ч. Решение задач на наследование признаков, сцепленных с полом.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6. Составление и оформление задачника.</w:t>
      </w:r>
    </w:p>
    <w:p w:rsidR="0034042B" w:rsidRPr="00A831EF" w:rsidRDefault="0034042B" w:rsidP="00C708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1EF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1.Биология для поступающих в ВУЗы /под ред. В.Н.Ярыгина. М.,Высшая школа,1997.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2.Гершензон С.М. Основы современной генетики. М. Наука, 1983.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3.Грин Н. Стаут У. Тейлор Д. Биология в 3-х т. Т.3. М.: Мир 1993.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4.Гуляев В.Г. Задачник по генетике. М., Колос . 1980.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5.Киселева З.С. Мягкова А.Н. Генетика. М. Просвещение. 1983.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6.Крестьянинов В.Ю. Вайнер Г.Б. Сборник задач по генетике с решениями. Саратов. «Лицей». 1998.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7.Мацеевский Я. Земба Ю. Генетика и методы разведения животных. М. Высшая школа. 1988.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8.Новиков Ю.М. Генетика: решение и оформление задач, основные термины, понятия и законы. Томск 2003.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9.Общая биология. Учебник для 10-11 классов школ с углубленным изучением биологии./ под ред. А.О.Рувинского. М. Просвещение. 1993.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>10.Петрова Е.В. Основы классической генетики. Учебное пособие по биологии. Саратов. ИЦ «Добродея» ГП «Саратовтелефильм». 1997.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31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42B" w:rsidRPr="00A831EF" w:rsidRDefault="0034042B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4B65" w:rsidRPr="00A831EF" w:rsidRDefault="002D4B65" w:rsidP="00A831E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4B65" w:rsidRPr="00A831EF" w:rsidSect="00C708ED">
      <w:footerReference w:type="default" r:id="rId6"/>
      <w:pgSz w:w="16838" w:h="11906" w:orient="landscape"/>
      <w:pgMar w:top="567" w:right="678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4C4" w:rsidRDefault="00F074C4" w:rsidP="00C8745E">
      <w:pPr>
        <w:spacing w:after="0" w:line="240" w:lineRule="auto"/>
      </w:pPr>
      <w:r>
        <w:separator/>
      </w:r>
    </w:p>
  </w:endnote>
  <w:endnote w:type="continuationSeparator" w:id="1">
    <w:p w:rsidR="00F074C4" w:rsidRDefault="00F074C4" w:rsidP="00C8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8567"/>
    </w:sdtPr>
    <w:sdtContent>
      <w:p w:rsidR="00C8745E" w:rsidRDefault="005163A7">
        <w:pPr>
          <w:pStyle w:val="a6"/>
          <w:jc w:val="right"/>
        </w:pPr>
        <w:fldSimple w:instr=" PAGE   \* MERGEFORMAT ">
          <w:r w:rsidR="00C708ED">
            <w:rPr>
              <w:noProof/>
            </w:rPr>
            <w:t>3</w:t>
          </w:r>
        </w:fldSimple>
      </w:p>
    </w:sdtContent>
  </w:sdt>
  <w:p w:rsidR="00C8745E" w:rsidRDefault="00C8745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4C4" w:rsidRDefault="00F074C4" w:rsidP="00C8745E">
      <w:pPr>
        <w:spacing w:after="0" w:line="240" w:lineRule="auto"/>
      </w:pPr>
      <w:r>
        <w:separator/>
      </w:r>
    </w:p>
  </w:footnote>
  <w:footnote w:type="continuationSeparator" w:id="1">
    <w:p w:rsidR="00F074C4" w:rsidRDefault="00F074C4" w:rsidP="00C87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042B"/>
    <w:rsid w:val="00017722"/>
    <w:rsid w:val="000C47DE"/>
    <w:rsid w:val="002D4B65"/>
    <w:rsid w:val="0034042B"/>
    <w:rsid w:val="004E6C6F"/>
    <w:rsid w:val="005163A7"/>
    <w:rsid w:val="005B5707"/>
    <w:rsid w:val="00660EDD"/>
    <w:rsid w:val="0071101A"/>
    <w:rsid w:val="00912673"/>
    <w:rsid w:val="00A831EF"/>
    <w:rsid w:val="00B027A8"/>
    <w:rsid w:val="00C708ED"/>
    <w:rsid w:val="00C8745E"/>
    <w:rsid w:val="00D66E53"/>
    <w:rsid w:val="00D83306"/>
    <w:rsid w:val="00DB50AE"/>
    <w:rsid w:val="00F074C4"/>
    <w:rsid w:val="00FB2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42B"/>
  </w:style>
  <w:style w:type="paragraph" w:styleId="1">
    <w:name w:val="heading 1"/>
    <w:basedOn w:val="a"/>
    <w:next w:val="a"/>
    <w:link w:val="10"/>
    <w:uiPriority w:val="9"/>
    <w:qFormat/>
    <w:rsid w:val="000C47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0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87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745E"/>
  </w:style>
  <w:style w:type="paragraph" w:styleId="a6">
    <w:name w:val="footer"/>
    <w:basedOn w:val="a"/>
    <w:link w:val="a7"/>
    <w:uiPriority w:val="99"/>
    <w:unhideWhenUsed/>
    <w:rsid w:val="00C87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745E"/>
  </w:style>
  <w:style w:type="paragraph" w:styleId="a8">
    <w:name w:val="Balloon Text"/>
    <w:basedOn w:val="a"/>
    <w:link w:val="a9"/>
    <w:uiPriority w:val="99"/>
    <w:semiHidden/>
    <w:unhideWhenUsed/>
    <w:rsid w:val="00A83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31E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C47DE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956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Обельчикова.Э.А</dc:creator>
  <cp:keywords/>
  <dc:description/>
  <cp:lastModifiedBy>Пользователь</cp:lastModifiedBy>
  <cp:revision>12</cp:revision>
  <dcterms:created xsi:type="dcterms:W3CDTF">2014-11-20T11:06:00Z</dcterms:created>
  <dcterms:modified xsi:type="dcterms:W3CDTF">2019-11-08T15:11:00Z</dcterms:modified>
</cp:coreProperties>
</file>