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3E6" w:rsidRPr="00CB23E6" w:rsidRDefault="00CB23E6" w:rsidP="00CB23E6">
      <w:pPr>
        <w:spacing w:after="0" w:line="0" w:lineRule="atLeast"/>
        <w:ind w:left="1978" w:hanging="765"/>
        <w:jc w:val="center"/>
        <w:rPr>
          <w:b/>
          <w:color w:val="auto"/>
          <w:sz w:val="28"/>
          <w:szCs w:val="28"/>
        </w:rPr>
      </w:pPr>
      <w:r w:rsidRPr="00CB23E6">
        <w:rPr>
          <w:b/>
          <w:color w:val="auto"/>
          <w:sz w:val="28"/>
          <w:szCs w:val="28"/>
        </w:rPr>
        <w:t>А</w:t>
      </w:r>
      <w:r>
        <w:rPr>
          <w:b/>
          <w:color w:val="auto"/>
          <w:sz w:val="28"/>
          <w:szCs w:val="28"/>
        </w:rPr>
        <w:t>ннотация к рабочим программа п</w:t>
      </w:r>
      <w:r w:rsidRPr="00CB23E6">
        <w:rPr>
          <w:b/>
          <w:color w:val="auto"/>
          <w:sz w:val="28"/>
          <w:szCs w:val="28"/>
        </w:rPr>
        <w:t xml:space="preserve">о </w:t>
      </w:r>
      <w:r>
        <w:rPr>
          <w:b/>
          <w:color w:val="auto"/>
          <w:sz w:val="28"/>
          <w:szCs w:val="28"/>
        </w:rPr>
        <w:t>и</w:t>
      </w:r>
      <w:r w:rsidRPr="00CB23E6">
        <w:rPr>
          <w:b/>
          <w:color w:val="auto"/>
          <w:sz w:val="28"/>
          <w:szCs w:val="28"/>
        </w:rPr>
        <w:t>зобразительно</w:t>
      </w:r>
      <w:r w:rsidRPr="00CB23E6">
        <w:rPr>
          <w:b/>
          <w:color w:val="auto"/>
          <w:sz w:val="28"/>
          <w:szCs w:val="28"/>
        </w:rPr>
        <w:t xml:space="preserve">му </w:t>
      </w:r>
      <w:r w:rsidRPr="00CB23E6">
        <w:rPr>
          <w:b/>
          <w:color w:val="auto"/>
          <w:sz w:val="28"/>
          <w:szCs w:val="28"/>
        </w:rPr>
        <w:t>искусств</w:t>
      </w:r>
      <w:r w:rsidRPr="00CB23E6">
        <w:rPr>
          <w:b/>
          <w:color w:val="auto"/>
          <w:sz w:val="28"/>
          <w:szCs w:val="28"/>
        </w:rPr>
        <w:t>у</w:t>
      </w:r>
    </w:p>
    <w:p w:rsidR="00CB23E6" w:rsidRDefault="00CB23E6" w:rsidP="00CB23E6">
      <w:pPr>
        <w:spacing w:after="0" w:line="0" w:lineRule="atLeast"/>
        <w:ind w:left="1978" w:hanging="765"/>
        <w:jc w:val="center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>(основное общее)</w:t>
      </w:r>
    </w:p>
    <w:p w:rsidR="00CB23E6" w:rsidRPr="00CB23E6" w:rsidRDefault="00CB23E6" w:rsidP="00CB23E6">
      <w:pPr>
        <w:spacing w:after="0" w:line="0" w:lineRule="atLeast"/>
        <w:ind w:left="1978" w:hanging="765"/>
        <w:jc w:val="center"/>
        <w:rPr>
          <w:color w:val="auto"/>
          <w:sz w:val="24"/>
          <w:szCs w:val="24"/>
        </w:rPr>
      </w:pPr>
    </w:p>
    <w:p w:rsidR="00087AAA" w:rsidRDefault="00F7320D" w:rsidP="00CB23E6">
      <w:pPr>
        <w:spacing w:after="0" w:line="0" w:lineRule="atLeast"/>
        <w:ind w:left="360" w:firstLine="633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>Программы разработаны на основе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России, планируемы</w:t>
      </w:r>
      <w:r w:rsidR="00B65659" w:rsidRPr="00CB23E6">
        <w:rPr>
          <w:color w:val="auto"/>
          <w:sz w:val="24"/>
          <w:szCs w:val="24"/>
        </w:rPr>
        <w:t xml:space="preserve">х результатов основного общего </w:t>
      </w:r>
      <w:r w:rsidRPr="00CB23E6">
        <w:rPr>
          <w:color w:val="auto"/>
          <w:sz w:val="24"/>
          <w:szCs w:val="24"/>
        </w:rPr>
        <w:t xml:space="preserve">образования, </w:t>
      </w:r>
      <w:proofErr w:type="gramStart"/>
      <w:r w:rsidRPr="00CB23E6">
        <w:rPr>
          <w:color w:val="auto"/>
          <w:sz w:val="24"/>
          <w:szCs w:val="24"/>
        </w:rPr>
        <w:t>Программы  Изобразительное</w:t>
      </w:r>
      <w:proofErr w:type="gramEnd"/>
      <w:r w:rsidRPr="00CB23E6">
        <w:rPr>
          <w:color w:val="auto"/>
          <w:sz w:val="24"/>
          <w:szCs w:val="24"/>
        </w:rPr>
        <w:t xml:space="preserve"> искусство. Рабочие программы. Предметная линия учебников под редакцией Б. М. </w:t>
      </w:r>
      <w:proofErr w:type="spellStart"/>
      <w:r w:rsidRPr="00CB23E6">
        <w:rPr>
          <w:color w:val="auto"/>
          <w:sz w:val="24"/>
          <w:szCs w:val="24"/>
        </w:rPr>
        <w:t>Неменского</w:t>
      </w:r>
      <w:proofErr w:type="spellEnd"/>
      <w:r w:rsidRPr="00CB23E6">
        <w:rPr>
          <w:color w:val="auto"/>
          <w:sz w:val="24"/>
          <w:szCs w:val="24"/>
        </w:rPr>
        <w:t xml:space="preserve">. 5—8 </w:t>
      </w:r>
      <w:proofErr w:type="gramStart"/>
      <w:r w:rsidRPr="00CB23E6">
        <w:rPr>
          <w:color w:val="auto"/>
          <w:sz w:val="24"/>
          <w:szCs w:val="24"/>
        </w:rPr>
        <w:t>классы :</w:t>
      </w:r>
      <w:proofErr w:type="gramEnd"/>
      <w:r w:rsidRPr="00CB23E6">
        <w:rPr>
          <w:color w:val="auto"/>
          <w:sz w:val="24"/>
          <w:szCs w:val="24"/>
        </w:rPr>
        <w:t xml:space="preserve"> учебное. пособие для общеобразовательных организаций / [Б. М. </w:t>
      </w:r>
      <w:proofErr w:type="spellStart"/>
      <w:r w:rsidRPr="00CB23E6">
        <w:rPr>
          <w:color w:val="auto"/>
          <w:sz w:val="24"/>
          <w:szCs w:val="24"/>
        </w:rPr>
        <w:t>Неменский</w:t>
      </w:r>
      <w:proofErr w:type="spellEnd"/>
      <w:r w:rsidRPr="00CB23E6">
        <w:rPr>
          <w:color w:val="auto"/>
          <w:sz w:val="24"/>
          <w:szCs w:val="24"/>
        </w:rPr>
        <w:t xml:space="preserve">, Л. А. </w:t>
      </w:r>
      <w:proofErr w:type="spellStart"/>
      <w:r w:rsidRPr="00CB23E6">
        <w:rPr>
          <w:color w:val="auto"/>
          <w:sz w:val="24"/>
          <w:szCs w:val="24"/>
        </w:rPr>
        <w:t>Неменская</w:t>
      </w:r>
      <w:proofErr w:type="spellEnd"/>
      <w:r w:rsidRPr="00CB23E6">
        <w:rPr>
          <w:color w:val="auto"/>
          <w:sz w:val="24"/>
          <w:szCs w:val="24"/>
        </w:rPr>
        <w:t>, Н. А. Горяева, А. С. Питерских]. — 4-</w:t>
      </w:r>
      <w:proofErr w:type="gramStart"/>
      <w:r w:rsidRPr="00CB23E6">
        <w:rPr>
          <w:color w:val="auto"/>
          <w:sz w:val="24"/>
          <w:szCs w:val="24"/>
        </w:rPr>
        <w:t>е  изд.</w:t>
      </w:r>
      <w:proofErr w:type="gramEnd"/>
      <w:r w:rsidRPr="00CB23E6">
        <w:rPr>
          <w:color w:val="auto"/>
          <w:sz w:val="24"/>
          <w:szCs w:val="24"/>
        </w:rPr>
        <w:t xml:space="preserve">  </w:t>
      </w:r>
      <w:proofErr w:type="gramStart"/>
      <w:r w:rsidRPr="00CB23E6">
        <w:rPr>
          <w:color w:val="auto"/>
          <w:sz w:val="24"/>
          <w:szCs w:val="24"/>
        </w:rPr>
        <w:t>—  М.</w:t>
      </w:r>
      <w:proofErr w:type="gramEnd"/>
      <w:r w:rsidRPr="00CB23E6">
        <w:rPr>
          <w:color w:val="auto"/>
          <w:sz w:val="24"/>
          <w:szCs w:val="24"/>
        </w:rPr>
        <w:t xml:space="preserve"> :  Просвещение </w:t>
      </w:r>
    </w:p>
    <w:p w:rsidR="00CB23E6" w:rsidRPr="00CB23E6" w:rsidRDefault="00CB23E6" w:rsidP="00CB23E6">
      <w:pPr>
        <w:spacing w:after="0" w:line="0" w:lineRule="atLeast"/>
        <w:ind w:left="360" w:firstLine="633"/>
        <w:rPr>
          <w:color w:val="auto"/>
          <w:sz w:val="16"/>
          <w:szCs w:val="16"/>
        </w:rPr>
      </w:pPr>
    </w:p>
    <w:p w:rsidR="00087AAA" w:rsidRPr="00CB23E6" w:rsidRDefault="00F7320D" w:rsidP="00CB23E6">
      <w:pPr>
        <w:spacing w:after="0" w:line="0" w:lineRule="atLeast"/>
        <w:ind w:right="-15" w:hanging="71"/>
        <w:jc w:val="left"/>
        <w:rPr>
          <w:b/>
          <w:color w:val="auto"/>
          <w:sz w:val="24"/>
          <w:szCs w:val="24"/>
        </w:rPr>
      </w:pPr>
      <w:r w:rsidRPr="00CB23E6">
        <w:rPr>
          <w:b/>
          <w:color w:val="auto"/>
          <w:sz w:val="24"/>
          <w:szCs w:val="24"/>
        </w:rPr>
        <w:t>У</w:t>
      </w:r>
      <w:r w:rsidR="00CB23E6" w:rsidRPr="00CB23E6">
        <w:rPr>
          <w:b/>
          <w:color w:val="auto"/>
          <w:sz w:val="24"/>
          <w:szCs w:val="24"/>
        </w:rPr>
        <w:t xml:space="preserve">чебно-методический комплекс </w:t>
      </w:r>
      <w:r w:rsidRPr="00CB23E6">
        <w:rPr>
          <w:b/>
          <w:color w:val="auto"/>
          <w:sz w:val="24"/>
          <w:szCs w:val="24"/>
        </w:rPr>
        <w:t xml:space="preserve">(УМК): </w:t>
      </w:r>
    </w:p>
    <w:p w:rsidR="00087AAA" w:rsidRPr="00CB23E6" w:rsidRDefault="00F7320D" w:rsidP="00CB23E6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284" w:firstLine="0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класс — Горяева Н.А., Островская О.В.  / Под ред. </w:t>
      </w:r>
      <w:proofErr w:type="spellStart"/>
      <w:r w:rsidRPr="00CB23E6">
        <w:rPr>
          <w:color w:val="auto"/>
          <w:sz w:val="24"/>
          <w:szCs w:val="24"/>
        </w:rPr>
        <w:t>Неменского</w:t>
      </w:r>
      <w:proofErr w:type="spellEnd"/>
      <w:r w:rsidRPr="00CB23E6">
        <w:rPr>
          <w:color w:val="auto"/>
          <w:sz w:val="24"/>
          <w:szCs w:val="24"/>
        </w:rPr>
        <w:t xml:space="preserve"> Б.М. Изобразительное искусство. 5 класс. М.: Просвещение    </w:t>
      </w:r>
    </w:p>
    <w:p w:rsidR="00087AAA" w:rsidRPr="00CB23E6" w:rsidRDefault="00F7320D" w:rsidP="00BA2C64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284" w:firstLine="0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класс — Питерских А.С., </w:t>
      </w:r>
      <w:proofErr w:type="gramStart"/>
      <w:r w:rsidRPr="00CB23E6">
        <w:rPr>
          <w:color w:val="auto"/>
          <w:sz w:val="24"/>
          <w:szCs w:val="24"/>
        </w:rPr>
        <w:t>Гуров  Г.Е.</w:t>
      </w:r>
      <w:proofErr w:type="gramEnd"/>
      <w:r w:rsidRPr="00CB23E6">
        <w:rPr>
          <w:color w:val="auto"/>
          <w:sz w:val="24"/>
          <w:szCs w:val="24"/>
        </w:rPr>
        <w:t xml:space="preserve">/Под ред. </w:t>
      </w:r>
      <w:proofErr w:type="spellStart"/>
      <w:r w:rsidRPr="00CB23E6">
        <w:rPr>
          <w:color w:val="auto"/>
          <w:sz w:val="24"/>
          <w:szCs w:val="24"/>
        </w:rPr>
        <w:t>Неменского</w:t>
      </w:r>
      <w:proofErr w:type="spellEnd"/>
      <w:r w:rsidRPr="00CB23E6">
        <w:rPr>
          <w:color w:val="auto"/>
          <w:sz w:val="24"/>
          <w:szCs w:val="24"/>
        </w:rPr>
        <w:t xml:space="preserve"> Б.М. Изобразительное искусство. 6 класс. М.: Просвещение  </w:t>
      </w:r>
    </w:p>
    <w:p w:rsidR="00087AAA" w:rsidRPr="00CB23E6" w:rsidRDefault="00F7320D" w:rsidP="00CB23E6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284" w:firstLine="0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класс — Горяева Н.А., Островская О.В.  / Под ред. </w:t>
      </w:r>
      <w:proofErr w:type="spellStart"/>
      <w:r w:rsidRPr="00CB23E6">
        <w:rPr>
          <w:color w:val="auto"/>
          <w:sz w:val="24"/>
          <w:szCs w:val="24"/>
        </w:rPr>
        <w:t>Неменского</w:t>
      </w:r>
      <w:proofErr w:type="spellEnd"/>
      <w:r w:rsidRPr="00CB23E6">
        <w:rPr>
          <w:color w:val="auto"/>
          <w:sz w:val="24"/>
          <w:szCs w:val="24"/>
        </w:rPr>
        <w:t xml:space="preserve"> Б.М. Изобразительное искусство. 7 класс. М.: Просвещение    </w:t>
      </w:r>
    </w:p>
    <w:p w:rsidR="00087AAA" w:rsidRPr="00CB23E6" w:rsidRDefault="00F7320D" w:rsidP="00CB23E6">
      <w:pPr>
        <w:numPr>
          <w:ilvl w:val="0"/>
          <w:numId w:val="1"/>
        </w:numPr>
        <w:tabs>
          <w:tab w:val="left" w:pos="567"/>
        </w:tabs>
        <w:spacing w:after="0" w:line="0" w:lineRule="atLeast"/>
        <w:ind w:left="284" w:firstLine="0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класс — Горяева Н.А., Островская О.В.  / Под ред. </w:t>
      </w:r>
      <w:proofErr w:type="spellStart"/>
      <w:r w:rsidRPr="00CB23E6">
        <w:rPr>
          <w:color w:val="auto"/>
          <w:sz w:val="24"/>
          <w:szCs w:val="24"/>
        </w:rPr>
        <w:t>Неменского</w:t>
      </w:r>
      <w:proofErr w:type="spellEnd"/>
      <w:r w:rsidRPr="00CB23E6">
        <w:rPr>
          <w:color w:val="auto"/>
          <w:sz w:val="24"/>
          <w:szCs w:val="24"/>
        </w:rPr>
        <w:t xml:space="preserve"> Б.М. Изобразительное искусство. 8 класс. М.: Просвещение    </w:t>
      </w:r>
    </w:p>
    <w:p w:rsidR="00CB23E6" w:rsidRDefault="00CB23E6" w:rsidP="00CB23E6">
      <w:pPr>
        <w:spacing w:after="0" w:line="0" w:lineRule="atLeast"/>
        <w:ind w:right="-15" w:firstLine="633"/>
        <w:jc w:val="left"/>
        <w:rPr>
          <w:color w:val="auto"/>
          <w:sz w:val="24"/>
          <w:szCs w:val="24"/>
        </w:rPr>
      </w:pPr>
    </w:p>
    <w:p w:rsidR="00087AAA" w:rsidRPr="00CB23E6" w:rsidRDefault="00CB23E6" w:rsidP="00CB23E6">
      <w:pPr>
        <w:spacing w:after="0" w:line="0" w:lineRule="atLeast"/>
        <w:ind w:right="-15" w:hanging="71"/>
        <w:jc w:val="left"/>
        <w:rPr>
          <w:b/>
          <w:color w:val="auto"/>
          <w:sz w:val="24"/>
          <w:szCs w:val="24"/>
        </w:rPr>
      </w:pPr>
      <w:r w:rsidRPr="00CB23E6">
        <w:rPr>
          <w:b/>
          <w:color w:val="auto"/>
          <w:sz w:val="24"/>
          <w:szCs w:val="24"/>
        </w:rPr>
        <w:t xml:space="preserve">Учебный план (количество часов): </w:t>
      </w:r>
    </w:p>
    <w:p w:rsidR="00087AAA" w:rsidRPr="00CB23E6" w:rsidRDefault="00F7320D" w:rsidP="00CB23E6">
      <w:pPr>
        <w:numPr>
          <w:ilvl w:val="0"/>
          <w:numId w:val="2"/>
        </w:numPr>
        <w:tabs>
          <w:tab w:val="left" w:pos="567"/>
        </w:tabs>
        <w:spacing w:after="0" w:line="0" w:lineRule="atLeast"/>
        <w:ind w:hanging="8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5 класс — 1 час в неделю, 34 часа в год </w:t>
      </w:r>
    </w:p>
    <w:p w:rsidR="00087AAA" w:rsidRPr="00CB23E6" w:rsidRDefault="00F7320D" w:rsidP="00CB23E6">
      <w:pPr>
        <w:numPr>
          <w:ilvl w:val="0"/>
          <w:numId w:val="2"/>
        </w:numPr>
        <w:tabs>
          <w:tab w:val="left" w:pos="567"/>
        </w:tabs>
        <w:spacing w:after="0" w:line="0" w:lineRule="atLeast"/>
        <w:ind w:hanging="8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6 класс — 1 час в неделю, 34 часа в год </w:t>
      </w:r>
    </w:p>
    <w:p w:rsidR="00087AAA" w:rsidRPr="00CB23E6" w:rsidRDefault="00F7320D" w:rsidP="00CB23E6">
      <w:pPr>
        <w:numPr>
          <w:ilvl w:val="0"/>
          <w:numId w:val="2"/>
        </w:numPr>
        <w:tabs>
          <w:tab w:val="left" w:pos="567"/>
        </w:tabs>
        <w:spacing w:after="0" w:line="0" w:lineRule="atLeast"/>
        <w:ind w:hanging="8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7 класс — 1 час в неделю, 34 часа в год </w:t>
      </w:r>
    </w:p>
    <w:p w:rsidR="00087AAA" w:rsidRPr="00CB23E6" w:rsidRDefault="00F7320D" w:rsidP="00CB23E6">
      <w:pPr>
        <w:numPr>
          <w:ilvl w:val="0"/>
          <w:numId w:val="2"/>
        </w:numPr>
        <w:tabs>
          <w:tab w:val="left" w:pos="567"/>
        </w:tabs>
        <w:spacing w:after="0" w:line="0" w:lineRule="atLeast"/>
        <w:ind w:hanging="8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8 класс — 1 час в неделю, 34 часа в год </w:t>
      </w:r>
    </w:p>
    <w:p w:rsidR="00087AAA" w:rsidRPr="00CB23E6" w:rsidRDefault="00F7320D" w:rsidP="00CB23E6">
      <w:pPr>
        <w:spacing w:after="0" w:line="0" w:lineRule="atLeast"/>
        <w:ind w:left="360" w:firstLine="0"/>
        <w:rPr>
          <w:color w:val="auto"/>
          <w:sz w:val="24"/>
          <w:szCs w:val="24"/>
        </w:rPr>
      </w:pPr>
      <w:r w:rsidRPr="00CB23E6">
        <w:rPr>
          <w:b/>
          <w:color w:val="auto"/>
          <w:sz w:val="24"/>
          <w:szCs w:val="24"/>
        </w:rPr>
        <w:t>Ц</w:t>
      </w:r>
      <w:r w:rsidR="00CB23E6" w:rsidRPr="00CB23E6">
        <w:rPr>
          <w:b/>
          <w:color w:val="auto"/>
          <w:sz w:val="24"/>
          <w:szCs w:val="24"/>
        </w:rPr>
        <w:t>ель</w:t>
      </w:r>
      <w:r w:rsidRPr="00CB23E6">
        <w:rPr>
          <w:color w:val="auto"/>
          <w:sz w:val="24"/>
          <w:szCs w:val="24"/>
        </w:rPr>
        <w:t xml:space="preserve">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087AAA" w:rsidRPr="00CB23E6" w:rsidRDefault="00CB23E6" w:rsidP="00CB23E6">
      <w:pPr>
        <w:spacing w:after="0" w:line="0" w:lineRule="atLeast"/>
        <w:ind w:right="-15" w:hanging="355"/>
        <w:jc w:val="left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Pr="00CB23E6">
        <w:rPr>
          <w:b/>
          <w:color w:val="auto"/>
          <w:sz w:val="24"/>
          <w:szCs w:val="24"/>
        </w:rPr>
        <w:t xml:space="preserve">Задачи: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формирование опыта смыслового и эмоционально-ценностного восприятия визуального образа реальности и произведений искусства;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</w:t>
      </w:r>
      <w:proofErr w:type="gramStart"/>
      <w:r w:rsidRPr="00CB23E6">
        <w:rPr>
          <w:color w:val="auto"/>
          <w:sz w:val="24"/>
          <w:szCs w:val="24"/>
        </w:rPr>
        <w:t>духовных  ценностей</w:t>
      </w:r>
      <w:proofErr w:type="gramEnd"/>
      <w:r w:rsidRPr="00CB23E6">
        <w:rPr>
          <w:color w:val="auto"/>
          <w:sz w:val="24"/>
          <w:szCs w:val="24"/>
        </w:rPr>
        <w:t xml:space="preserve">;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формирование понимания эмоционального и ценностного смысла визуально-пространственной формы;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развитие творческого опыта как формирование способности к самостоятельным действиям в </w:t>
      </w:r>
      <w:proofErr w:type="gramStart"/>
      <w:r w:rsidRPr="00CB23E6">
        <w:rPr>
          <w:color w:val="auto"/>
          <w:sz w:val="24"/>
          <w:szCs w:val="24"/>
        </w:rPr>
        <w:t>ситуации  неопределённости</w:t>
      </w:r>
      <w:proofErr w:type="gramEnd"/>
      <w:r w:rsidRPr="00CB23E6">
        <w:rPr>
          <w:color w:val="auto"/>
          <w:sz w:val="24"/>
          <w:szCs w:val="24"/>
        </w:rPr>
        <w:t xml:space="preserve">;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формирование активного, заинтересованного отношения к традициям культуры как к смысловой, эстетической и личностно значимой ценности;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</w:t>
      </w:r>
      <w:proofErr w:type="gramStart"/>
      <w:r w:rsidRPr="00CB23E6">
        <w:rPr>
          <w:color w:val="auto"/>
          <w:sz w:val="24"/>
          <w:szCs w:val="24"/>
        </w:rPr>
        <w:t>понимании  красоты</w:t>
      </w:r>
      <w:proofErr w:type="gramEnd"/>
      <w:r w:rsidRPr="00CB23E6">
        <w:rPr>
          <w:color w:val="auto"/>
          <w:sz w:val="24"/>
          <w:szCs w:val="24"/>
        </w:rPr>
        <w:t xml:space="preserve"> человека;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развитие способности ориентироваться в мире современной художественной культуры;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 нравственной оценки;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</w:t>
      </w:r>
      <w:proofErr w:type="gramStart"/>
      <w:r w:rsidRPr="00CB23E6">
        <w:rPr>
          <w:color w:val="auto"/>
          <w:sz w:val="24"/>
          <w:szCs w:val="24"/>
        </w:rPr>
        <w:t>организации  и</w:t>
      </w:r>
      <w:proofErr w:type="gramEnd"/>
      <w:r w:rsidRPr="00CB23E6">
        <w:rPr>
          <w:color w:val="auto"/>
          <w:sz w:val="24"/>
          <w:szCs w:val="24"/>
        </w:rPr>
        <w:t xml:space="preserve"> оформления  школьной,  бытовой  и производственной среды </w:t>
      </w:r>
    </w:p>
    <w:p w:rsidR="00087AAA" w:rsidRPr="00CB23E6" w:rsidRDefault="00F7320D" w:rsidP="00CB23E6">
      <w:pPr>
        <w:spacing w:after="0" w:line="0" w:lineRule="atLeast"/>
        <w:ind w:left="360" w:firstLine="633"/>
        <w:jc w:val="left"/>
        <w:rPr>
          <w:b/>
          <w:color w:val="auto"/>
          <w:sz w:val="24"/>
          <w:szCs w:val="24"/>
        </w:rPr>
      </w:pPr>
      <w:r w:rsidRPr="00CB23E6">
        <w:rPr>
          <w:b/>
          <w:i/>
          <w:color w:val="auto"/>
          <w:sz w:val="24"/>
          <w:szCs w:val="24"/>
        </w:rPr>
        <w:t xml:space="preserve">Программы обеспечивают достижение выпускниками основной школы определённых личностных, </w:t>
      </w:r>
      <w:proofErr w:type="spellStart"/>
      <w:r w:rsidRPr="00CB23E6">
        <w:rPr>
          <w:b/>
          <w:i/>
          <w:color w:val="auto"/>
          <w:sz w:val="24"/>
          <w:szCs w:val="24"/>
        </w:rPr>
        <w:t>метапредметных</w:t>
      </w:r>
      <w:proofErr w:type="spellEnd"/>
      <w:r w:rsidRPr="00CB23E6">
        <w:rPr>
          <w:b/>
          <w:i/>
          <w:color w:val="auto"/>
          <w:sz w:val="24"/>
          <w:szCs w:val="24"/>
        </w:rPr>
        <w:t xml:space="preserve"> и </w:t>
      </w:r>
      <w:proofErr w:type="gramStart"/>
      <w:r w:rsidRPr="00CB23E6">
        <w:rPr>
          <w:b/>
          <w:i/>
          <w:color w:val="auto"/>
          <w:sz w:val="24"/>
          <w:szCs w:val="24"/>
        </w:rPr>
        <w:t>предметных  результато</w:t>
      </w:r>
      <w:r w:rsidR="00CB23E6" w:rsidRPr="00CB23E6">
        <w:rPr>
          <w:b/>
          <w:i/>
          <w:color w:val="auto"/>
          <w:sz w:val="24"/>
          <w:szCs w:val="24"/>
        </w:rPr>
        <w:t>в</w:t>
      </w:r>
      <w:proofErr w:type="gramEnd"/>
      <w:r w:rsidR="00CB23E6" w:rsidRPr="00CB23E6">
        <w:rPr>
          <w:b/>
          <w:i/>
          <w:color w:val="auto"/>
          <w:sz w:val="24"/>
          <w:szCs w:val="24"/>
        </w:rPr>
        <w:t xml:space="preserve">: </w:t>
      </w:r>
      <w:r w:rsidRPr="00CB23E6">
        <w:rPr>
          <w:b/>
          <w:color w:val="auto"/>
          <w:sz w:val="24"/>
          <w:szCs w:val="24"/>
        </w:rPr>
        <w:t xml:space="preserve"> </w:t>
      </w:r>
    </w:p>
    <w:p w:rsidR="00CB23E6" w:rsidRDefault="00CB23E6" w:rsidP="00CB23E6">
      <w:pPr>
        <w:spacing w:after="0" w:line="0" w:lineRule="atLeast"/>
        <w:ind w:right="-15" w:firstLine="633"/>
        <w:jc w:val="left"/>
        <w:rPr>
          <w:color w:val="auto"/>
          <w:sz w:val="24"/>
          <w:szCs w:val="24"/>
        </w:rPr>
      </w:pPr>
    </w:p>
    <w:p w:rsidR="00087AAA" w:rsidRPr="00CB23E6" w:rsidRDefault="00CB23E6" w:rsidP="00CB23E6">
      <w:pPr>
        <w:spacing w:after="0" w:line="0" w:lineRule="atLeast"/>
        <w:ind w:right="-15" w:firstLine="633"/>
        <w:jc w:val="left"/>
        <w:rPr>
          <w:b/>
          <w:color w:val="auto"/>
          <w:sz w:val="24"/>
          <w:szCs w:val="24"/>
        </w:rPr>
      </w:pPr>
      <w:r w:rsidRPr="00CB23E6">
        <w:rPr>
          <w:b/>
          <w:color w:val="auto"/>
          <w:sz w:val="24"/>
          <w:szCs w:val="24"/>
        </w:rPr>
        <w:lastRenderedPageBreak/>
        <w:t xml:space="preserve">личностные результаты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CB23E6">
        <w:rPr>
          <w:color w:val="auto"/>
          <w:sz w:val="24"/>
          <w:szCs w:val="24"/>
        </w:rPr>
        <w:t>готовности и способности</w:t>
      </w:r>
      <w:proofErr w:type="gramEnd"/>
      <w:r w:rsidRPr="00CB23E6">
        <w:rPr>
          <w:color w:val="auto"/>
          <w:sz w:val="24"/>
          <w:szCs w:val="24"/>
        </w:rPr>
        <w:t xml:space="preserve"> обучающихся к саморазвитию и самообразованию на основе мотивации к обучению и    познанию.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Формирование целостного мировоззрения, учитывающего культурное, языковое, духовное многообразие современного   мира;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</w:t>
      </w:r>
      <w:proofErr w:type="gramStart"/>
      <w:r w:rsidRPr="00CB23E6">
        <w:rPr>
          <w:color w:val="auto"/>
          <w:sz w:val="24"/>
          <w:szCs w:val="24"/>
        </w:rPr>
        <w:t>достигать  в</w:t>
      </w:r>
      <w:proofErr w:type="gramEnd"/>
      <w:r w:rsidRPr="00CB23E6">
        <w:rPr>
          <w:color w:val="auto"/>
          <w:sz w:val="24"/>
          <w:szCs w:val="24"/>
        </w:rPr>
        <w:t xml:space="preserve">  нём взаимопонимания.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Развитие морального сознания и компетентности в решении моральных </w:t>
      </w:r>
      <w:proofErr w:type="gramStart"/>
      <w:r w:rsidRPr="00CB23E6">
        <w:rPr>
          <w:color w:val="auto"/>
          <w:sz w:val="24"/>
          <w:szCs w:val="24"/>
        </w:rPr>
        <w:t>проблем  на</w:t>
      </w:r>
      <w:proofErr w:type="gramEnd"/>
      <w:r w:rsidRPr="00CB23E6">
        <w:rPr>
          <w:color w:val="auto"/>
          <w:sz w:val="24"/>
          <w:szCs w:val="24"/>
        </w:rPr>
        <w:t xml:space="preserve">  основе  личностного  выбора,   формирование нравственных чувств и нравственного поведения, осознанного и ответственного отношения к собственным  поступкам.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   к </w:t>
      </w:r>
      <w:proofErr w:type="gramStart"/>
      <w:r w:rsidRPr="00CB23E6">
        <w:rPr>
          <w:color w:val="auto"/>
          <w:sz w:val="24"/>
          <w:szCs w:val="24"/>
        </w:rPr>
        <w:t>членам  своей</w:t>
      </w:r>
      <w:proofErr w:type="gramEnd"/>
      <w:r w:rsidRPr="00CB23E6">
        <w:rPr>
          <w:color w:val="auto"/>
          <w:sz w:val="24"/>
          <w:szCs w:val="24"/>
        </w:rPr>
        <w:t xml:space="preserve"> семьи.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087AAA" w:rsidRPr="00CB23E6" w:rsidRDefault="00F7320D" w:rsidP="00CB23E6">
      <w:pPr>
        <w:spacing w:after="0" w:line="0" w:lineRule="atLeast"/>
        <w:ind w:right="-15" w:firstLine="56"/>
        <w:jc w:val="left"/>
        <w:rPr>
          <w:b/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 </w:t>
      </w:r>
      <w:proofErr w:type="spellStart"/>
      <w:r w:rsidR="00CB23E6" w:rsidRPr="00CB23E6">
        <w:rPr>
          <w:b/>
          <w:color w:val="auto"/>
          <w:sz w:val="24"/>
          <w:szCs w:val="24"/>
        </w:rPr>
        <w:t>метапредметные</w:t>
      </w:r>
      <w:proofErr w:type="spellEnd"/>
      <w:r w:rsidR="00CB23E6" w:rsidRPr="00CB23E6">
        <w:rPr>
          <w:b/>
          <w:color w:val="auto"/>
          <w:sz w:val="24"/>
          <w:szCs w:val="24"/>
        </w:rPr>
        <w:t xml:space="preserve"> результаты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</w:r>
      <w:proofErr w:type="gramStart"/>
      <w:r w:rsidRPr="00CB23E6">
        <w:rPr>
          <w:color w:val="auto"/>
          <w:sz w:val="24"/>
          <w:szCs w:val="24"/>
        </w:rPr>
        <w:t>с  изменяющейся</w:t>
      </w:r>
      <w:proofErr w:type="gramEnd"/>
      <w:r w:rsidRPr="00CB23E6">
        <w:rPr>
          <w:color w:val="auto"/>
          <w:sz w:val="24"/>
          <w:szCs w:val="24"/>
        </w:rPr>
        <w:t xml:space="preserve"> ситуацией.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Владение основами самоконтроля, самооценки, принятия решений    и осуществления осознанного выбора в учебной и познавательной деятельности.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</w:r>
    </w:p>
    <w:p w:rsidR="00087AAA" w:rsidRPr="00CB23E6" w:rsidRDefault="00CB23E6" w:rsidP="00CB23E6">
      <w:pPr>
        <w:spacing w:after="0" w:line="0" w:lineRule="atLeast"/>
        <w:ind w:right="-15" w:firstLine="56"/>
        <w:jc w:val="left"/>
        <w:rPr>
          <w:b/>
          <w:color w:val="auto"/>
          <w:sz w:val="24"/>
          <w:szCs w:val="24"/>
        </w:rPr>
      </w:pPr>
      <w:r w:rsidRPr="00CB23E6">
        <w:rPr>
          <w:b/>
          <w:color w:val="auto"/>
          <w:sz w:val="24"/>
          <w:szCs w:val="24"/>
        </w:rPr>
        <w:t xml:space="preserve"> предметные результаты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  культуры.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lastRenderedPageBreak/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Приобретение опыта создания художественного образа в разных видах и жанрах визуально пространственных искусств: изобразительных (живопись, графика, скульптура), декоративно прикладных, в архитектуре и дизайне; приобретение опыта работы над визуальным образом в синтетических искусствах (театр и   кино).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   анимация).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Осознание значения искусства и творчества в личной и культурной самоидентификации личности. </w:t>
      </w:r>
    </w:p>
    <w:p w:rsidR="00087AAA" w:rsidRPr="00CB23E6" w:rsidRDefault="00F7320D" w:rsidP="00CB23E6">
      <w:pPr>
        <w:numPr>
          <w:ilvl w:val="0"/>
          <w:numId w:val="2"/>
        </w:numPr>
        <w:spacing w:after="0" w:line="0" w:lineRule="atLeast"/>
        <w:ind w:firstLine="56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087AAA" w:rsidRPr="00CB23E6" w:rsidRDefault="00F7320D" w:rsidP="00CB23E6">
      <w:pPr>
        <w:spacing w:after="0" w:line="0" w:lineRule="atLeast"/>
        <w:ind w:left="360" w:firstLine="633"/>
        <w:jc w:val="left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 </w:t>
      </w:r>
    </w:p>
    <w:p w:rsidR="00087AAA" w:rsidRPr="00CB23E6" w:rsidRDefault="00CB23E6" w:rsidP="00CB23E6">
      <w:pPr>
        <w:spacing w:after="0" w:line="0" w:lineRule="atLeast"/>
        <w:ind w:right="-15" w:hanging="71"/>
        <w:jc w:val="left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</w:t>
      </w:r>
      <w:r w:rsidRPr="00CB23E6">
        <w:rPr>
          <w:b/>
          <w:color w:val="auto"/>
          <w:sz w:val="24"/>
          <w:szCs w:val="24"/>
        </w:rPr>
        <w:t xml:space="preserve">Формы текущего контроля и промежуточной аттестации </w:t>
      </w:r>
    </w:p>
    <w:p w:rsidR="00087AAA" w:rsidRPr="00CB23E6" w:rsidRDefault="00F7320D" w:rsidP="00CB23E6">
      <w:pPr>
        <w:spacing w:after="0" w:line="0" w:lineRule="atLeast"/>
        <w:ind w:left="360" w:firstLine="633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Формы контроля уровня </w:t>
      </w:r>
      <w:proofErr w:type="spellStart"/>
      <w:r w:rsidRPr="00CB23E6">
        <w:rPr>
          <w:color w:val="auto"/>
          <w:sz w:val="24"/>
          <w:szCs w:val="24"/>
        </w:rPr>
        <w:t>обученности</w:t>
      </w:r>
      <w:proofErr w:type="spellEnd"/>
      <w:r w:rsidRPr="00CB23E6">
        <w:rPr>
          <w:color w:val="auto"/>
          <w:sz w:val="24"/>
          <w:szCs w:val="24"/>
        </w:rPr>
        <w:t xml:space="preserve">: викторины; кроссворды; отчетные выставки творческих (индивидуальных и коллективных) работ; тестирование.  Стартовый контроль в начале года. Он определяет исходный уровень </w:t>
      </w:r>
      <w:proofErr w:type="spellStart"/>
      <w:r w:rsidRPr="00CB23E6">
        <w:rPr>
          <w:color w:val="auto"/>
          <w:sz w:val="24"/>
          <w:szCs w:val="24"/>
        </w:rPr>
        <w:t>обученности</w:t>
      </w:r>
      <w:proofErr w:type="spellEnd"/>
      <w:r w:rsidRPr="00CB23E6">
        <w:rPr>
          <w:color w:val="auto"/>
          <w:sz w:val="24"/>
          <w:szCs w:val="24"/>
        </w:rPr>
        <w:t xml:space="preserve">. (практическая работа или тест).   </w:t>
      </w:r>
    </w:p>
    <w:p w:rsidR="00087AAA" w:rsidRPr="00CB23E6" w:rsidRDefault="00F7320D" w:rsidP="00CB23E6">
      <w:pPr>
        <w:spacing w:after="0" w:line="0" w:lineRule="atLeast"/>
        <w:ind w:left="360" w:firstLine="633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Текущий контроль в форме практической работы. С помощью текущего контроля возможно диагностирование дидактического процесса, выявление его динамики, сопоставление результатов обучения на отдельных его этапах. </w:t>
      </w:r>
    </w:p>
    <w:p w:rsidR="00087AAA" w:rsidRPr="00CB23E6" w:rsidRDefault="00F7320D" w:rsidP="00CB23E6">
      <w:pPr>
        <w:spacing w:after="0" w:line="0" w:lineRule="atLeast"/>
        <w:ind w:left="360" w:firstLine="633"/>
        <w:rPr>
          <w:color w:val="auto"/>
          <w:sz w:val="24"/>
          <w:szCs w:val="24"/>
        </w:rPr>
      </w:pPr>
      <w:r w:rsidRPr="00CB23E6">
        <w:rPr>
          <w:color w:val="auto"/>
          <w:sz w:val="24"/>
          <w:szCs w:val="24"/>
        </w:rPr>
        <w:t xml:space="preserve">Рубежный контроль выполняет этапное подведение итогов за четверть после прохождения тем четвертей в форме выставки или теста. Заключительный контроль. Методы диагностики — конкурс рисунков, итоговая выставка рисунков, проект, викторина, тест.  Выявление уровня овладения учащимися образовательными результатами через систему контроля включает: учительский контроль; самоконтроль; взаимоконтроль учащихся. </w:t>
      </w:r>
    </w:p>
    <w:p w:rsidR="00087AAA" w:rsidRPr="00CB23E6" w:rsidRDefault="00F7320D" w:rsidP="00CB23E6">
      <w:pPr>
        <w:spacing w:after="0" w:line="0" w:lineRule="atLeast"/>
        <w:ind w:left="360" w:firstLine="633"/>
        <w:jc w:val="left"/>
        <w:rPr>
          <w:color w:val="auto"/>
          <w:sz w:val="24"/>
          <w:szCs w:val="24"/>
        </w:rPr>
      </w:pPr>
      <w:r w:rsidRPr="00CB23E6">
        <w:rPr>
          <w:rFonts w:eastAsia="Calibri"/>
          <w:color w:val="auto"/>
          <w:sz w:val="24"/>
          <w:szCs w:val="24"/>
        </w:rPr>
        <w:t xml:space="preserve"> </w:t>
      </w:r>
      <w:bookmarkStart w:id="0" w:name="_GoBack"/>
      <w:bookmarkEnd w:id="0"/>
    </w:p>
    <w:sectPr w:rsidR="00087AAA" w:rsidRPr="00CB23E6" w:rsidSect="00CB23E6">
      <w:pgSz w:w="11906" w:h="16838"/>
      <w:pgMar w:top="568" w:right="842" w:bottom="1267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A60BC"/>
    <w:multiLevelType w:val="hybridMultilevel"/>
    <w:tmpl w:val="22DA6B06"/>
    <w:lvl w:ilvl="0" w:tplc="5DDE6390">
      <w:start w:val="1"/>
      <w:numFmt w:val="bullet"/>
      <w:lvlText w:val="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8D9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48B3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E4B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6A3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A83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0EB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EE93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EE35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48045BC"/>
    <w:multiLevelType w:val="hybridMultilevel"/>
    <w:tmpl w:val="DE62ED38"/>
    <w:lvl w:ilvl="0" w:tplc="20A605A8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2C29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8885C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DED92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DEC84D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26190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C2AC4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46206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C45D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AAA"/>
    <w:rsid w:val="00087AAA"/>
    <w:rsid w:val="00B65659"/>
    <w:rsid w:val="00CB23E6"/>
    <w:rsid w:val="00F7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FE24A-1F45-4646-8CBB-DCC77F098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0" w:line="242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cp:lastModifiedBy>Директор</cp:lastModifiedBy>
  <cp:revision>4</cp:revision>
  <dcterms:created xsi:type="dcterms:W3CDTF">2020-02-11T10:14:00Z</dcterms:created>
  <dcterms:modified xsi:type="dcterms:W3CDTF">2020-02-28T13:13:00Z</dcterms:modified>
</cp:coreProperties>
</file>