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B4" w:rsidRPr="002C3332" w:rsidRDefault="008024B4" w:rsidP="002C3332">
      <w:pPr>
        <w:pStyle w:val="Style12"/>
        <w:ind w:right="101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ECA8D2" wp14:editId="51155E2C">
            <wp:simplePos x="0" y="0"/>
            <wp:positionH relativeFrom="margin">
              <wp:posOffset>19050</wp:posOffset>
            </wp:positionH>
            <wp:positionV relativeFrom="margin">
              <wp:posOffset>-290830</wp:posOffset>
            </wp:positionV>
            <wp:extent cx="7113905" cy="1560830"/>
            <wp:effectExtent l="0" t="0" r="0" b="127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113905" cy="15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4B4" w:rsidRPr="00F91021" w:rsidRDefault="008024B4" w:rsidP="008024B4">
      <w:pPr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8024B4" w:rsidRDefault="008024B4" w:rsidP="008024B4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8024B4" w:rsidRPr="00F91021" w:rsidRDefault="008024B4" w:rsidP="008024B4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8024B4" w:rsidRPr="00F91021" w:rsidRDefault="008024B4" w:rsidP="008024B4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4B4" w:rsidRPr="00F91021" w:rsidRDefault="008024B4" w:rsidP="008024B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8024B4" w:rsidRPr="00F91021" w:rsidRDefault="008024B4" w:rsidP="008024B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Pr="00F91021" w:rsidRDefault="008024B4" w:rsidP="008024B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8024B4" w:rsidRPr="00F91021" w:rsidRDefault="008024B4" w:rsidP="008024B4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11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класс</w:t>
      </w:r>
    </w:p>
    <w:p w:rsidR="008024B4" w:rsidRPr="00F91021" w:rsidRDefault="008024B4" w:rsidP="008024B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8024B4" w:rsidRPr="00F91021" w:rsidRDefault="008024B4" w:rsidP="008024B4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Default="008024B4" w:rsidP="002C333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8024B4" w:rsidRPr="00F91021" w:rsidRDefault="008024B4" w:rsidP="002C3332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 немецкого языков,</w:t>
      </w:r>
    </w:p>
    <w:p w:rsidR="008024B4" w:rsidRPr="00F91021" w:rsidRDefault="008024B4" w:rsidP="008024B4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Pr="00F91021" w:rsidRDefault="008024B4" w:rsidP="008024B4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Default="008024B4" w:rsidP="008024B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8024B4" w:rsidRDefault="008024B4" w:rsidP="008024B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Default="008024B4" w:rsidP="008024B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8024B4" w:rsidRDefault="008024B4" w:rsidP="008024B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</w:t>
      </w:r>
    </w:p>
    <w:p w:rsidR="008024B4" w:rsidRDefault="008024B4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</w:t>
      </w:r>
    </w:p>
    <w:p w:rsidR="002C3332" w:rsidRDefault="002C3332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C3332" w:rsidRDefault="002C3332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C3332" w:rsidRDefault="002C3332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C3332" w:rsidRDefault="002C3332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2C3332" w:rsidRPr="00F91021" w:rsidRDefault="002C3332" w:rsidP="008024B4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126943" w:rsidRPr="008024B4" w:rsidRDefault="008024B4" w:rsidP="008024B4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F91021">
        <w:rPr>
          <w:rFonts w:ascii="Times New Roman" w:eastAsia="Times New Roman" w:hAnsi="Times New Roman" w:cs="Times New Roman"/>
          <w:color w:val="000000"/>
        </w:rPr>
        <w:t>2019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2C3332">
        <w:rPr>
          <w:rFonts w:ascii="Times New Roman" w:eastAsia="Times New Roman" w:hAnsi="Times New Roman" w:cs="Times New Roman"/>
          <w:b/>
          <w:bCs/>
          <w:szCs w:val="24"/>
        </w:rPr>
        <w:lastRenderedPageBreak/>
        <w:t>Цели обучения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left="638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В процессе изучения английского языка реализуются:</w:t>
      </w:r>
    </w:p>
    <w:p w:rsidR="00126943" w:rsidRPr="002C3332" w:rsidRDefault="00126943" w:rsidP="0012694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речевая компетенция – развиваются сформированные на базе основной школы коммуникативные умения в говорении, чтении, письме;</w:t>
      </w:r>
    </w:p>
    <w:p w:rsidR="00126943" w:rsidRPr="002C3332" w:rsidRDefault="00126943" w:rsidP="0012694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языковая компетенция – 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126943" w:rsidRPr="002C3332" w:rsidRDefault="00126943" w:rsidP="0012694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15-17 лет, соответствующих их психологическим особенностям;</w:t>
      </w:r>
    </w:p>
    <w:p w:rsidR="00126943" w:rsidRPr="002C3332" w:rsidRDefault="00126943" w:rsidP="0012694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счёт перифраза, использования синонимов, дефиниций, а также таких невербальных средств, как жесты, мимика;</w:t>
      </w:r>
    </w:p>
    <w:p w:rsidR="00126943" w:rsidRPr="002C3332" w:rsidRDefault="00126943" w:rsidP="0012694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учебно-познавательная компетенция – развивается желание и умение школьников самостоятельно изучать английский язык доступными им способами, использовать специальные учебные умения (умения пользоваться словарями, справочниками и др.), пользоваться современными информационными технологиями, опираясь на владение английским языком.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left="1075"/>
        <w:jc w:val="both"/>
        <w:rPr>
          <w:rFonts w:ascii="Times New Roman" w:eastAsia="Times New Roman" w:hAnsi="Times New Roman" w:cs="Times New Roman"/>
          <w:szCs w:val="24"/>
        </w:rPr>
      </w:pP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>Учебно-тематический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85"/>
        <w:gridCol w:w="5718"/>
        <w:gridCol w:w="2370"/>
        <w:gridCol w:w="2681"/>
      </w:tblGrid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№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Количество часов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Контрольные работы</w:t>
            </w:r>
          </w:p>
        </w:tc>
      </w:tr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rPr>
                <w:rFonts w:ascii="Times New Roman" w:eastAsia="Times New Roman" w:hAnsi="Times New Roman" w:cs="Times New Roman"/>
                <w:i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iCs/>
                <w:szCs w:val="24"/>
              </w:rPr>
              <w:t>Как выглядят молодые люди в сегодняшнем обществе?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szCs w:val="24"/>
              </w:rPr>
              <w:t>24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</w:tr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szCs w:val="24"/>
              </w:rPr>
              <w:t>Работа твоей мечты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szCs w:val="24"/>
              </w:rPr>
              <w:t>21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</w:tr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suppressAutoHyphens/>
              <w:rPr>
                <w:rFonts w:ascii="Times New Roman" w:eastAsia="Times New Roman" w:hAnsi="Times New Roman" w:cs="Times New Roman"/>
                <w:iCs/>
                <w:szCs w:val="24"/>
                <w:lang w:eastAsia="ar-SA"/>
              </w:rPr>
            </w:pPr>
            <w:r w:rsidRPr="002C3332">
              <w:rPr>
                <w:rFonts w:ascii="Times New Roman" w:eastAsia="Times New Roman" w:hAnsi="Times New Roman" w:cs="Times New Roman"/>
                <w:iCs/>
                <w:szCs w:val="24"/>
                <w:lang w:eastAsia="ar-SA"/>
              </w:rPr>
              <w:t>Рубрика для лучшего нового мира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szCs w:val="24"/>
              </w:rPr>
              <w:t>31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</w:tr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ar-SA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ar-SA"/>
              </w:rPr>
              <w:t>Откуда ты родом?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szCs w:val="24"/>
              </w:rPr>
              <w:t>26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2</w:t>
            </w:r>
          </w:p>
        </w:tc>
      </w:tr>
      <w:tr w:rsidR="00126943" w:rsidRPr="002C3332" w:rsidTr="00A279D8">
        <w:tc>
          <w:tcPr>
            <w:tcW w:w="959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77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Всего:</w:t>
            </w:r>
          </w:p>
        </w:tc>
        <w:tc>
          <w:tcPr>
            <w:tcW w:w="2835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102</w:t>
            </w:r>
          </w:p>
        </w:tc>
        <w:tc>
          <w:tcPr>
            <w:tcW w:w="3196" w:type="dxa"/>
          </w:tcPr>
          <w:p w:rsidR="00126943" w:rsidRPr="002C3332" w:rsidRDefault="00126943" w:rsidP="001269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C3332">
              <w:rPr>
                <w:rFonts w:ascii="Times New Roman" w:eastAsia="Times New Roman" w:hAnsi="Times New Roman" w:cs="Times New Roman"/>
                <w:bCs/>
                <w:szCs w:val="24"/>
              </w:rPr>
              <w:t>8</w:t>
            </w:r>
          </w:p>
        </w:tc>
      </w:tr>
    </w:tbl>
    <w:p w:rsidR="00126943" w:rsidRPr="002C3332" w:rsidRDefault="00126943" w:rsidP="002C3332">
      <w:pPr>
        <w:autoSpaceDE w:val="0"/>
        <w:autoSpaceDN w:val="0"/>
        <w:adjustRightInd w:val="0"/>
        <w:spacing w:after="0" w:line="240" w:lineRule="auto"/>
        <w:ind w:right="77"/>
        <w:rPr>
          <w:rFonts w:ascii="Times New Roman" w:eastAsia="Times New Roman" w:hAnsi="Times New Roman" w:cs="Times New Roman"/>
          <w:b/>
          <w:bCs/>
          <w:szCs w:val="24"/>
        </w:rPr>
      </w:pP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right="77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2C3332">
        <w:rPr>
          <w:rFonts w:ascii="Times New Roman" w:eastAsia="Times New Roman" w:hAnsi="Times New Roman" w:cs="Times New Roman"/>
          <w:b/>
          <w:bCs/>
          <w:szCs w:val="24"/>
        </w:rPr>
        <w:t>Содержание учебного предмета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proofErr w:type="gramStart"/>
      <w:r w:rsidRPr="002C3332">
        <w:rPr>
          <w:rFonts w:ascii="Times New Roman" w:eastAsia="Times New Roman" w:hAnsi="Times New Roman" w:cs="Times New Roman"/>
          <w:bCs/>
          <w:iCs/>
          <w:szCs w:val="24"/>
        </w:rPr>
        <w:t xml:space="preserve">Примерная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 w:rsidRPr="002C3332">
        <w:rPr>
          <w:rFonts w:ascii="Times New Roman" w:eastAsia="Times New Roman" w:hAnsi="Times New Roman" w:cs="Times New Roman"/>
          <w:bCs/>
          <w:iCs/>
          <w:szCs w:val="24"/>
        </w:rPr>
        <w:t>аудиотексте</w:t>
      </w:r>
      <w:proofErr w:type="spellEnd"/>
      <w:r w:rsidRPr="002C3332">
        <w:rPr>
          <w:rFonts w:ascii="Times New Roman" w:eastAsia="Times New Roman" w:hAnsi="Times New Roman" w:cs="Times New Roman"/>
          <w:bCs/>
          <w:iCs/>
          <w:szCs w:val="24"/>
        </w:rPr>
        <w:t xml:space="preserve"> на английском языке, обобщать информацию, выделять ее из различных источников; а также развитие специальных учебных умений: использовать выборочный перевод для достижения понимания текста;</w:t>
      </w:r>
      <w:proofErr w:type="gramEnd"/>
      <w:r w:rsidRPr="002C3332">
        <w:rPr>
          <w:rFonts w:ascii="Times New Roman" w:eastAsia="Times New Roman" w:hAnsi="Times New Roman" w:cs="Times New Roman"/>
          <w:bCs/>
          <w:iCs/>
          <w:szCs w:val="24"/>
        </w:rPr>
        <w:t xml:space="preserve"> интерпретировать языковые средства, отражающие особенности культуры англоязычных стран; участвовать в проектной деятельности </w:t>
      </w:r>
      <w:proofErr w:type="spellStart"/>
      <w:r w:rsidRPr="002C3332">
        <w:rPr>
          <w:rFonts w:ascii="Times New Roman" w:eastAsia="Times New Roman" w:hAnsi="Times New Roman" w:cs="Times New Roman"/>
          <w:bCs/>
          <w:iCs/>
          <w:szCs w:val="24"/>
        </w:rPr>
        <w:t>межпредметного</w:t>
      </w:r>
      <w:proofErr w:type="spellEnd"/>
      <w:r w:rsidRPr="002C3332">
        <w:rPr>
          <w:rFonts w:ascii="Times New Roman" w:eastAsia="Times New Roman" w:hAnsi="Times New Roman" w:cs="Times New Roman"/>
          <w:bCs/>
          <w:iCs/>
          <w:szCs w:val="24"/>
        </w:rPr>
        <w:t xml:space="preserve"> характера, в том числе с использованием интернет.</w:t>
      </w:r>
    </w:p>
    <w:p w:rsidR="00126943" w:rsidRPr="002C3332" w:rsidRDefault="00126943">
      <w:pPr>
        <w:pStyle w:val="3"/>
        <w:spacing w:after="0"/>
        <w:jc w:val="center"/>
        <w:rPr>
          <w:b/>
          <w:sz w:val="24"/>
          <w:szCs w:val="24"/>
        </w:rPr>
      </w:pPr>
    </w:p>
    <w:p w:rsidR="00126943" w:rsidRPr="002C3332" w:rsidRDefault="00126943" w:rsidP="00126943">
      <w:pPr>
        <w:widowControl w:val="0"/>
        <w:tabs>
          <w:tab w:val="left" w:pos="9372"/>
          <w:tab w:val="left" w:pos="9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C3332">
        <w:rPr>
          <w:rFonts w:ascii="Times New Roman" w:eastAsia="Times New Roman" w:hAnsi="Times New Roman" w:cs="Times New Roman"/>
          <w:b/>
          <w:snapToGrid w:val="0"/>
          <w:szCs w:val="24"/>
        </w:rPr>
        <w:t xml:space="preserve">Предметное </w:t>
      </w:r>
      <w:r w:rsidRPr="002C3332">
        <w:rPr>
          <w:rFonts w:ascii="Times New Roman" w:eastAsia="Times New Roman" w:hAnsi="Times New Roman" w:cs="Times New Roman"/>
          <w:b/>
          <w:szCs w:val="24"/>
        </w:rPr>
        <w:t>содержание речи</w:t>
      </w:r>
    </w:p>
    <w:p w:rsidR="00126943" w:rsidRPr="002C3332" w:rsidRDefault="00126943" w:rsidP="00126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1. Мои друзья и я. Взаимоотношения в семье, с друзьями. Внешность. Досуг и увлечения (спорт, музыка, чтение, ПОСЕЩЕНИЕ ДИСКОТЕКИ, КАФЕ, КЛУБА). МОЛОДЕЖНАЯ МОДА. КАРМАННЫЕ ДЕНЬГИ. Покупки. Переписка.</w:t>
      </w:r>
    </w:p>
    <w:p w:rsidR="00126943" w:rsidRPr="002C3332" w:rsidRDefault="00126943" w:rsidP="00126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2. ШКОЛЬНОЕ ОБРАЗОВАНИЕ. Изучаемые предметы, отношение к ним. Каникулы. МЕЖДУНАРОДНЫЕ ШКОЛЬНЫЕ ОБМЕНЫ. Проблемы выбора профессии и роль иностранного языка.</w:t>
      </w:r>
    </w:p>
    <w:p w:rsidR="00126943" w:rsidRPr="002C3332" w:rsidRDefault="00126943" w:rsidP="00126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3. Родная страна и страна/страны изучаемого языка. Их географическое положение, климат, население, города и села, достопримечательности. Выдающиеся люди, их вклад в науку и мировую культуру. ТЕХНИЧЕСКИЙ ПРОГРЕСС. СРЕДСТВА МАССОВОЙ ИНФОРМАЦИИ.</w:t>
      </w:r>
    </w:p>
    <w:p w:rsidR="00126943" w:rsidRPr="002C3332" w:rsidRDefault="00126943" w:rsidP="001269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4. Природа и проблемы экологии. ГЛОБАЛЬНЫЕ ПРОБЛЕМЫ СОВРЕМЕННОСТИ. Здоровый образ жизни.</w:t>
      </w:r>
    </w:p>
    <w:p w:rsidR="00126943" w:rsidRPr="002C3332" w:rsidRDefault="00126943" w:rsidP="00126943">
      <w:pPr>
        <w:widowControl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Cs w:val="24"/>
        </w:rPr>
      </w:pPr>
      <w:r w:rsidRPr="002C3332">
        <w:rPr>
          <w:rFonts w:ascii="Times New Roman" w:eastAsia="Times New Roman" w:hAnsi="Times New Roman" w:cs="Times New Roman"/>
          <w:b/>
          <w:bCs/>
          <w:iCs/>
          <w:szCs w:val="24"/>
        </w:rPr>
        <w:t>Речевые умения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lastRenderedPageBreak/>
        <w:t xml:space="preserve">Говорение. </w:t>
      </w:r>
      <w:proofErr w:type="gramStart"/>
      <w:r w:rsidRPr="002C3332">
        <w:rPr>
          <w:rFonts w:ascii="Times New Roman" w:eastAsia="Times New Roman" w:hAnsi="Times New Roman" w:cs="Times New Roman"/>
          <w:szCs w:val="24"/>
        </w:rPr>
        <w:t>Овладение диалогической речью в ситуациях официального и неофициального общения, участие в диалогах этикетного характера (с использованием необходимых речевых клише), диалогах-расспросах (уметь осуществлять запрос информации/самому делиться известной информацией, брать интервью), диалогах-побуждениях к действию, диалогах-обмене информацией (уметь обращаться за разъяснениями/давать собственные разъяснения, выражать своё отношение к высказыванию партнёра), а также в диалогах смешанного типа.</w:t>
      </w:r>
      <w:proofErr w:type="gramEnd"/>
      <w:r w:rsidRPr="002C3332">
        <w:rPr>
          <w:rFonts w:ascii="Times New Roman" w:eastAsia="Times New Roman" w:hAnsi="Times New Roman" w:cs="Times New Roman"/>
          <w:szCs w:val="24"/>
        </w:rPr>
        <w:t xml:space="preserve"> Объём диалогов до шести-семи реплик со стороны каждого участника диалога. </w:t>
      </w:r>
    </w:p>
    <w:p w:rsidR="00126943" w:rsidRPr="002C3332" w:rsidRDefault="00126943" w:rsidP="001269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2C3332">
        <w:rPr>
          <w:rFonts w:ascii="Times New Roman" w:eastAsia="Times New Roman" w:hAnsi="Times New Roman" w:cs="Times New Roman"/>
          <w:szCs w:val="24"/>
        </w:rPr>
        <w:t>Выступления с сообщениями в связи с увиденным, услышанным, прочитанным, а также по результатам проектной работы – делать презентации по выполненному проекту, кратко передавать содержание полученной информации, рассказывать о себе, своём окружении, своих планах, обосновывая свои намерения, рассуждать о событиях, приводя примеры, аргументы, делая выводы, описывать особенности жизни и культуры своей страны и стран, говорящих на английском языке.</w:t>
      </w:r>
      <w:proofErr w:type="gramEnd"/>
    </w:p>
    <w:p w:rsidR="00126943" w:rsidRPr="002C3332" w:rsidRDefault="00126943" w:rsidP="0012694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Объём монологического высказывания – двенадцать-пятнадцать фраз.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>Слушание (</w:t>
      </w:r>
      <w:proofErr w:type="spellStart"/>
      <w:r w:rsidRPr="002C3332">
        <w:rPr>
          <w:rFonts w:ascii="Times New Roman" w:eastAsia="Times New Roman" w:hAnsi="Times New Roman" w:cs="Times New Roman"/>
          <w:b/>
          <w:szCs w:val="24"/>
        </w:rPr>
        <w:t>аудирование</w:t>
      </w:r>
      <w:proofErr w:type="spellEnd"/>
      <w:r w:rsidRPr="002C3332">
        <w:rPr>
          <w:rFonts w:ascii="Times New Roman" w:eastAsia="Times New Roman" w:hAnsi="Times New Roman" w:cs="Times New Roman"/>
          <w:b/>
          <w:szCs w:val="24"/>
        </w:rPr>
        <w:t xml:space="preserve">).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Школьникипродолжаютучиться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 понимать на слух с различной степенью полноты и точности высказывания собеседников в процессе общения, а также аутентичных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аудиотекстов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 различных жанров. При этом развиваются умения опираться на языковую и контекстуальную догадку при восприятии текста, добиваться полного понимания собеседника путём переспроса, отделять главную информацию от </w:t>
      </w:r>
      <w:proofErr w:type="gramStart"/>
      <w:r w:rsidRPr="002C3332">
        <w:rPr>
          <w:rFonts w:ascii="Times New Roman" w:eastAsia="Times New Roman" w:hAnsi="Times New Roman" w:cs="Times New Roman"/>
          <w:szCs w:val="24"/>
        </w:rPr>
        <w:t>второстепенной</w:t>
      </w:r>
      <w:proofErr w:type="gramEnd"/>
      <w:r w:rsidRPr="002C3332">
        <w:rPr>
          <w:rFonts w:ascii="Times New Roman" w:eastAsia="Times New Roman" w:hAnsi="Times New Roman" w:cs="Times New Roman"/>
          <w:szCs w:val="24"/>
        </w:rPr>
        <w:t xml:space="preserve">, выявлять наиболее значимые факты, извлекать из аутентичного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аудиотекста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 необходимую информацию, определять своё отношение к услышанному.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 xml:space="preserve">Чтение. </w:t>
      </w:r>
      <w:r w:rsidRPr="002C3332">
        <w:rPr>
          <w:rFonts w:ascii="Times New Roman" w:eastAsia="Times New Roman" w:hAnsi="Times New Roman" w:cs="Times New Roman"/>
          <w:szCs w:val="24"/>
        </w:rPr>
        <w:t xml:space="preserve">Чтение аутентичных текстов различных жанров и стилей: публицистических, научно-популярных, художественных, прагматических, а также ознакомительное, изучающее, просмотровое чтение. </w:t>
      </w:r>
      <w:proofErr w:type="gramStart"/>
      <w:r w:rsidRPr="002C3332">
        <w:rPr>
          <w:rFonts w:ascii="Times New Roman" w:eastAsia="Times New Roman" w:hAnsi="Times New Roman" w:cs="Times New Roman"/>
          <w:szCs w:val="24"/>
        </w:rPr>
        <w:t>При этом развиваются умения прогнозировать возможные события, восстанавливать целостность текста путём добавления выпущенных фрагментов, догадываться о значении отдельных слов с опорой на языковую и контекстуальную догадку, выделять основные факты, отделять главную информацию от второстепенной, устанавливать логическую последовательность основных фактов текста, понимать аргументацию автора, извлекать необходимую информацию, определять своё отношение к прочитанному, пользоваться сносками, лингвострановедческим справочником, словарём.</w:t>
      </w:r>
      <w:proofErr w:type="gramEnd"/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 xml:space="preserve">Письмо. </w:t>
      </w:r>
      <w:r w:rsidRPr="002C3332">
        <w:rPr>
          <w:rFonts w:ascii="Times New Roman" w:eastAsia="Times New Roman" w:hAnsi="Times New Roman" w:cs="Times New Roman"/>
          <w:szCs w:val="24"/>
        </w:rPr>
        <w:t xml:space="preserve">Умения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делатьвыписки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 при чтении/прослушивании текста, составлять план сообщения, заполнять бланки, анкеты, резюме, писать небольшой рассказ/эссе, писать неформальное и формальное письмо.</w:t>
      </w:r>
    </w:p>
    <w:p w:rsidR="00126943" w:rsidRPr="002C3332" w:rsidRDefault="00126943" w:rsidP="001269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>Языковые знания и навыки (практическое усвоение)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 xml:space="preserve">Произносительная сторона речи. Орфография. </w:t>
      </w:r>
      <w:r w:rsidRPr="002C3332">
        <w:rPr>
          <w:rFonts w:ascii="Times New Roman" w:eastAsia="Times New Roman" w:hAnsi="Times New Roman" w:cs="Times New Roman"/>
          <w:szCs w:val="24"/>
        </w:rPr>
        <w:t>Применение правил чтения и орфографии усвоенного ранее и нового лексического материала, соблюдение словесного и фразового ударения, соблюдение интонации различных типов предложений.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 xml:space="preserve">Лексическая сторона речи. </w:t>
      </w:r>
      <w:r w:rsidRPr="002C3332">
        <w:rPr>
          <w:rFonts w:ascii="Times New Roman" w:eastAsia="Times New Roman" w:hAnsi="Times New Roman" w:cs="Times New Roman"/>
          <w:szCs w:val="24"/>
        </w:rPr>
        <w:t>Продуктивный лексический минимум составляет 1400 ЛЕ. 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 Осуществляется систематизация лексических единиц; систематизируются способы словообразования: словосложения, аффиксации, конверсии. Развиваются навыки распознавания и употребления в речи лексических единиц, обслуживающих речевые ситуации в рамках тематики основной и старшей школы, наиболее распространённых устойчивых словосочетаний, реплик-клише речевого этикета, характерных для культуры стран изучаемого языка; навыков использования лингвострановедческого справочника учебника и различных словарей.</w:t>
      </w:r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 xml:space="preserve">Грамматическая сторона речи. </w:t>
      </w:r>
      <w:r w:rsidRPr="002C3332">
        <w:rPr>
          <w:rFonts w:ascii="Times New Roman" w:eastAsia="Times New Roman" w:hAnsi="Times New Roman" w:cs="Times New Roman"/>
          <w:szCs w:val="24"/>
        </w:rPr>
        <w:t>Определённый, неопределённый и нулевой артикли с названиями стран и языков. Предлоги во фразах выражающих направление, время, место действия.  Придаточные предложения причины (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so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such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 +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that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). Способы выражения разрешения, предположения. Косвенная речь. Употребление в речи глаголов в наиболее употребительных временных формах действительного залога: </w:t>
      </w:r>
      <w:proofErr w:type="gram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Present</w:t>
      </w:r>
      <w:r w:rsidRPr="002C3332">
        <w:rPr>
          <w:rFonts w:ascii="Times New Roman" w:eastAsia="Times New Roman" w:hAnsi="Times New Roman" w:cs="Times New Roman"/>
          <w:szCs w:val="24"/>
        </w:rPr>
        <w:t>/</w:t>
      </w:r>
      <w:r w:rsidRPr="002C3332">
        <w:rPr>
          <w:rFonts w:ascii="Times New Roman" w:eastAsia="Times New Roman" w:hAnsi="Times New Roman" w:cs="Times New Roman"/>
          <w:szCs w:val="24"/>
          <w:lang w:val="en-US"/>
        </w:rPr>
        <w:t>Future</w:t>
      </w:r>
      <w:r w:rsidRPr="002C3332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PastSimple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, </w:t>
      </w:r>
      <w:r w:rsidRPr="002C3332">
        <w:rPr>
          <w:rFonts w:ascii="Times New Roman" w:eastAsia="Times New Roman" w:hAnsi="Times New Roman" w:cs="Times New Roman"/>
          <w:szCs w:val="24"/>
          <w:lang w:val="en-US"/>
        </w:rPr>
        <w:t>Present</w:t>
      </w:r>
      <w:r w:rsidRPr="002C3332">
        <w:rPr>
          <w:rFonts w:ascii="Times New Roman" w:eastAsia="Times New Roman" w:hAnsi="Times New Roman" w:cs="Times New Roman"/>
          <w:szCs w:val="24"/>
        </w:rPr>
        <w:t>/</w:t>
      </w:r>
      <w:r w:rsidRPr="002C3332">
        <w:rPr>
          <w:rFonts w:ascii="Times New Roman" w:eastAsia="Times New Roman" w:hAnsi="Times New Roman" w:cs="Times New Roman"/>
          <w:szCs w:val="24"/>
          <w:lang w:val="en-US"/>
        </w:rPr>
        <w:t>Future</w:t>
      </w:r>
      <w:r w:rsidRPr="002C3332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PastContinuous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, </w:t>
      </w:r>
      <w:r w:rsidRPr="002C3332">
        <w:rPr>
          <w:rFonts w:ascii="Times New Roman" w:eastAsia="Times New Roman" w:hAnsi="Times New Roman" w:cs="Times New Roman"/>
          <w:szCs w:val="24"/>
          <w:lang w:val="en-US"/>
        </w:rPr>
        <w:t>Present</w:t>
      </w:r>
      <w:r w:rsidRPr="002C3332">
        <w:rPr>
          <w:rFonts w:ascii="Times New Roman" w:eastAsia="Times New Roman" w:hAnsi="Times New Roman" w:cs="Times New Roman"/>
          <w:szCs w:val="24"/>
        </w:rPr>
        <w:t>/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PastPerfect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PresentPerfectContinuous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/ 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PastPerfectContinuous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; глаголы в 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PresentSimplePassive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2C3332">
        <w:rPr>
          <w:rFonts w:ascii="Times New Roman" w:eastAsia="Times New Roman" w:hAnsi="Times New Roman" w:cs="Times New Roman"/>
          <w:szCs w:val="24"/>
          <w:lang w:val="en-US"/>
        </w:rPr>
        <w:t>FuturePerfectPassive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>.</w:t>
      </w:r>
      <w:proofErr w:type="gramEnd"/>
    </w:p>
    <w:p w:rsidR="00126943" w:rsidRPr="002C3332" w:rsidRDefault="00126943" w:rsidP="001269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2C3332">
        <w:rPr>
          <w:rFonts w:ascii="Times New Roman" w:eastAsia="Times New Roman" w:hAnsi="Times New Roman" w:cs="Times New Roman"/>
          <w:b/>
          <w:bCs/>
          <w:szCs w:val="24"/>
        </w:rPr>
        <w:t xml:space="preserve">Требования к уровню подготовки учащихся 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 w:cs="Times New Roman"/>
          <w:bCs/>
          <w:iCs/>
          <w:szCs w:val="24"/>
        </w:rPr>
      </w:pPr>
      <w:r w:rsidRPr="002C3332">
        <w:rPr>
          <w:rFonts w:ascii="Times New Roman" w:eastAsia="Times New Roman" w:hAnsi="Times New Roman" w:cs="Times New Roman"/>
          <w:bCs/>
          <w:iCs/>
          <w:szCs w:val="24"/>
        </w:rPr>
        <w:t xml:space="preserve">В результате изучения английского язык ученик должен </w:t>
      </w:r>
    </w:p>
    <w:p w:rsidR="00126943" w:rsidRPr="002C3332" w:rsidRDefault="00126943" w:rsidP="00126943">
      <w:pPr>
        <w:autoSpaceDE w:val="0"/>
        <w:autoSpaceDN w:val="0"/>
        <w:adjustRightInd w:val="0"/>
        <w:spacing w:after="0" w:line="240" w:lineRule="auto"/>
        <w:ind w:left="590" w:right="-5"/>
        <w:rPr>
          <w:rFonts w:ascii="Times New Roman" w:eastAsia="Times New Roman" w:hAnsi="Times New Roman" w:cs="Times New Roman"/>
          <w:b/>
          <w:bCs/>
          <w:szCs w:val="24"/>
        </w:rPr>
      </w:pPr>
      <w:r w:rsidRPr="002C3332">
        <w:rPr>
          <w:rFonts w:ascii="Times New Roman" w:eastAsia="Times New Roman" w:hAnsi="Times New Roman" w:cs="Times New Roman"/>
          <w:b/>
          <w:bCs/>
          <w:szCs w:val="24"/>
        </w:rPr>
        <w:t>знать/понимать:</w:t>
      </w:r>
    </w:p>
    <w:p w:rsidR="00126943" w:rsidRPr="002C3332" w:rsidRDefault="00126943" w:rsidP="001269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2C3332">
        <w:rPr>
          <w:rFonts w:ascii="Times New Roman" w:eastAsia="Times New Roman" w:hAnsi="Times New Roman" w:cs="Times New Roman"/>
          <w:bCs/>
          <w:iCs/>
          <w:szCs w:val="24"/>
        </w:rPr>
        <w:lastRenderedPageBreak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</w:p>
    <w:p w:rsidR="00126943" w:rsidRPr="002C3332" w:rsidRDefault="00126943" w:rsidP="001269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r w:rsidRPr="002C3332">
        <w:rPr>
          <w:rFonts w:ascii="Times New Roman" w:eastAsia="Times New Roman" w:hAnsi="Times New Roman" w:cs="Times New Roman"/>
          <w:bCs/>
          <w:iCs/>
          <w:szCs w:val="24"/>
        </w:rPr>
        <w:t>значение изученных грамматических явлений в расширенном объёме (видовременные, неличные и неопределённо-личные формы глагола, формы условного наклонения, косвенная речь, согласование времён);</w:t>
      </w:r>
    </w:p>
    <w:p w:rsidR="00126943" w:rsidRPr="002C3332" w:rsidRDefault="00126943" w:rsidP="00126943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iCs/>
          <w:szCs w:val="24"/>
        </w:rPr>
      </w:pPr>
      <w:proofErr w:type="gramStart"/>
      <w:r w:rsidRPr="002C3332">
        <w:rPr>
          <w:rFonts w:ascii="Times New Roman" w:eastAsia="Times New Roman" w:hAnsi="Times New Roman" w:cs="Times New Roman"/>
          <w:bCs/>
          <w:iCs/>
          <w:szCs w:val="24"/>
        </w:rPr>
        <w:t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 в соответствии со сферой общения и социальным статусом партнёра.</w:t>
      </w:r>
      <w:proofErr w:type="gramEnd"/>
    </w:p>
    <w:p w:rsidR="00126943" w:rsidRPr="002C3332" w:rsidRDefault="00126943" w:rsidP="00126943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Cs w:val="24"/>
        </w:rPr>
      </w:pPr>
      <w:r w:rsidRPr="002C3332">
        <w:rPr>
          <w:rFonts w:ascii="Times New Roman" w:eastAsia="Times New Roman" w:hAnsi="Times New Roman" w:cs="Times New Roman"/>
          <w:b/>
          <w:szCs w:val="24"/>
        </w:rPr>
        <w:t>уметь:</w:t>
      </w:r>
    </w:p>
    <w:p w:rsidR="00126943" w:rsidRPr="002C3332" w:rsidRDefault="00126943" w:rsidP="00126943">
      <w:pPr>
        <w:spacing w:after="0" w:line="240" w:lineRule="auto"/>
        <w:ind w:left="540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в области говорения:</w:t>
      </w:r>
    </w:p>
    <w:p w:rsidR="00126943" w:rsidRPr="002C3332" w:rsidRDefault="00126943" w:rsidP="001269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вести диалог, используя оценочные суждения, в ситуации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 / прослушанным иноязычным текстом, соблюдая правила речевого этикета;</w:t>
      </w:r>
    </w:p>
    <w:p w:rsidR="00126943" w:rsidRPr="002C3332" w:rsidRDefault="00126943" w:rsidP="00126943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 изучаемого языка;</w:t>
      </w:r>
    </w:p>
    <w:p w:rsidR="00126943" w:rsidRPr="002C3332" w:rsidRDefault="00126943" w:rsidP="0012694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 xml:space="preserve">в области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аудирования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>: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</w:t>
      </w:r>
      <w:proofErr w:type="spellStart"/>
      <w:r w:rsidRPr="002C3332">
        <w:rPr>
          <w:rFonts w:ascii="Times New Roman" w:eastAsia="Times New Roman" w:hAnsi="Times New Roman" w:cs="Times New Roman"/>
          <w:szCs w:val="24"/>
        </w:rPr>
        <w:t>аудиотекстов</w:t>
      </w:r>
      <w:proofErr w:type="spellEnd"/>
      <w:r w:rsidRPr="002C3332">
        <w:rPr>
          <w:rFonts w:ascii="Times New Roman" w:eastAsia="Times New Roman" w:hAnsi="Times New Roman" w:cs="Times New Roman"/>
          <w:szCs w:val="24"/>
        </w:rPr>
        <w:t>;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26943" w:rsidRPr="002C3332" w:rsidRDefault="00126943" w:rsidP="0012694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в области чтения: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читать аутентичные тексты различных стилей и жанров; публицистические, художественные, научно-популярные, прагматические – используя основные виды чтения (ознакомительное, изучающее, поисковое / просмотровое) в зависимости от коммуникативной задачи;</w:t>
      </w:r>
    </w:p>
    <w:p w:rsidR="00126943" w:rsidRPr="002C3332" w:rsidRDefault="00126943" w:rsidP="00126943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в письменной речи: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2C3332">
        <w:rPr>
          <w:rFonts w:ascii="Times New Roman" w:eastAsia="Times New Roman" w:hAnsi="Times New Roman" w:cs="Times New Roman"/>
          <w:szCs w:val="24"/>
        </w:rPr>
        <w:t>писать личное письмо, заполнять анкету, письменно излагать сведения о себе в форме, принятой в странах изучаемого языка, делать выписки из текста на английском языке.</w:t>
      </w:r>
    </w:p>
    <w:p w:rsidR="00126943" w:rsidRPr="002C3332" w:rsidRDefault="00126943" w:rsidP="00126943">
      <w:pPr>
        <w:spacing w:after="0" w:line="240" w:lineRule="auto"/>
        <w:rPr>
          <w:rFonts w:ascii="Times New Roman" w:eastAsia="Calibri" w:hAnsi="Times New Roman" w:cs="Times New Roman"/>
          <w:b/>
          <w:szCs w:val="24"/>
          <w:lang w:eastAsia="en-US"/>
        </w:rPr>
      </w:pPr>
      <w:r w:rsidRPr="002C3332">
        <w:rPr>
          <w:rFonts w:ascii="Times New Roman" w:eastAsia="Calibri" w:hAnsi="Times New Roman" w:cs="Times New Roman"/>
          <w:b/>
          <w:szCs w:val="24"/>
          <w:lang w:eastAsia="en-US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2C3332">
        <w:rPr>
          <w:rFonts w:ascii="Times New Roman" w:eastAsia="Calibri" w:hAnsi="Times New Roman" w:cs="Times New Roman"/>
          <w:b/>
          <w:szCs w:val="24"/>
          <w:lang w:eastAsia="en-US"/>
        </w:rPr>
        <w:t>для</w:t>
      </w:r>
      <w:proofErr w:type="gramEnd"/>
      <w:r w:rsidRPr="002C3332">
        <w:rPr>
          <w:rFonts w:ascii="Times New Roman" w:eastAsia="Calibri" w:hAnsi="Times New Roman" w:cs="Times New Roman"/>
          <w:b/>
          <w:szCs w:val="24"/>
          <w:lang w:eastAsia="en-US"/>
        </w:rPr>
        <w:t>: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2C3332">
        <w:rPr>
          <w:rFonts w:ascii="Times New Roman" w:eastAsia="Calibri" w:hAnsi="Times New Roman" w:cs="Times New Roman"/>
          <w:szCs w:val="24"/>
          <w:lang w:eastAsia="en-US"/>
        </w:rPr>
        <w:t xml:space="preserve"> Социальной адаптации, достижения взаимопонимания в процессе устного и письменного общения с носителями английского языка;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2C3332">
        <w:rPr>
          <w:rFonts w:ascii="Times New Roman" w:eastAsia="Calibri" w:hAnsi="Times New Roman" w:cs="Times New Roman"/>
          <w:szCs w:val="24"/>
          <w:lang w:eastAsia="en-US"/>
        </w:rPr>
        <w:t xml:space="preserve">осознание места родного и изучаемого языков в </w:t>
      </w:r>
      <w:proofErr w:type="spellStart"/>
      <w:r w:rsidRPr="002C3332">
        <w:rPr>
          <w:rFonts w:ascii="Times New Roman" w:eastAsia="Calibri" w:hAnsi="Times New Roman" w:cs="Times New Roman"/>
          <w:szCs w:val="24"/>
          <w:lang w:eastAsia="en-US"/>
        </w:rPr>
        <w:t>полиязычном</w:t>
      </w:r>
      <w:proofErr w:type="spellEnd"/>
      <w:r w:rsidRPr="002C3332">
        <w:rPr>
          <w:rFonts w:ascii="Times New Roman" w:eastAsia="Calibri" w:hAnsi="Times New Roman" w:cs="Times New Roman"/>
          <w:szCs w:val="24"/>
          <w:lang w:eastAsia="en-US"/>
        </w:rPr>
        <w:t xml:space="preserve"> мире;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2C3332">
        <w:rPr>
          <w:rFonts w:ascii="Times New Roman" w:eastAsia="Calibri" w:hAnsi="Times New Roman" w:cs="Times New Roman"/>
          <w:szCs w:val="24"/>
          <w:lang w:eastAsia="en-US"/>
        </w:rPr>
        <w:t>приобщение к ценностям мировой культуры;</w:t>
      </w:r>
    </w:p>
    <w:p w:rsidR="00126943" w:rsidRPr="002C3332" w:rsidRDefault="00126943" w:rsidP="00126943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Cs w:val="24"/>
          <w:lang w:eastAsia="en-US"/>
        </w:rPr>
      </w:pPr>
      <w:r w:rsidRPr="002C3332">
        <w:rPr>
          <w:rFonts w:ascii="Times New Roman" w:eastAsia="Calibri" w:hAnsi="Times New Roman" w:cs="Times New Roman"/>
          <w:szCs w:val="24"/>
          <w:lang w:eastAsia="en-US"/>
        </w:rPr>
        <w:t xml:space="preserve"> ознакомление представителей англоязычных стран с социокультурными особенностями своей страны.</w:t>
      </w:r>
    </w:p>
    <w:p w:rsidR="00126943" w:rsidRPr="002C3332" w:rsidRDefault="00126943" w:rsidP="00126943">
      <w:pPr>
        <w:spacing w:after="0" w:line="240" w:lineRule="auto"/>
        <w:rPr>
          <w:rFonts w:ascii="Times New Roman" w:hAnsi="Times New Roman"/>
          <w:b/>
          <w:szCs w:val="24"/>
        </w:rPr>
      </w:pPr>
    </w:p>
    <w:p w:rsidR="00126943" w:rsidRPr="002C3332" w:rsidRDefault="0012694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126943" w:rsidRPr="002C3332" w:rsidRDefault="00126943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2C3332" w:rsidRDefault="002C3332" w:rsidP="008024B4">
      <w:pPr>
        <w:tabs>
          <w:tab w:val="left" w:pos="6209"/>
        </w:tabs>
        <w:jc w:val="center"/>
        <w:rPr>
          <w:rFonts w:ascii="Times New Roman" w:hAnsi="Times New Roman"/>
          <w:szCs w:val="24"/>
        </w:rPr>
      </w:pPr>
    </w:p>
    <w:p w:rsidR="002C3332" w:rsidRDefault="002C3332" w:rsidP="008024B4">
      <w:pPr>
        <w:tabs>
          <w:tab w:val="left" w:pos="6209"/>
        </w:tabs>
        <w:jc w:val="center"/>
        <w:rPr>
          <w:rFonts w:ascii="Times New Roman" w:hAnsi="Times New Roman"/>
          <w:szCs w:val="24"/>
        </w:rPr>
      </w:pPr>
    </w:p>
    <w:p w:rsidR="002C3332" w:rsidRDefault="002C3332" w:rsidP="008024B4">
      <w:pPr>
        <w:tabs>
          <w:tab w:val="left" w:pos="6209"/>
        </w:tabs>
        <w:jc w:val="center"/>
        <w:rPr>
          <w:rFonts w:ascii="Times New Roman" w:hAnsi="Times New Roman"/>
          <w:szCs w:val="24"/>
        </w:rPr>
      </w:pPr>
    </w:p>
    <w:p w:rsidR="00296257" w:rsidRDefault="00296257" w:rsidP="008024B4">
      <w:pPr>
        <w:tabs>
          <w:tab w:val="left" w:pos="6209"/>
        </w:tabs>
        <w:jc w:val="center"/>
        <w:rPr>
          <w:rFonts w:ascii="Times New Roman" w:hAnsi="Times New Roman"/>
          <w:szCs w:val="24"/>
        </w:rPr>
      </w:pPr>
    </w:p>
    <w:p w:rsidR="00296257" w:rsidRDefault="00296257" w:rsidP="008024B4">
      <w:pPr>
        <w:tabs>
          <w:tab w:val="left" w:pos="6209"/>
        </w:tabs>
        <w:jc w:val="center"/>
        <w:rPr>
          <w:rFonts w:ascii="Times New Roman" w:hAnsi="Times New Roman"/>
          <w:szCs w:val="24"/>
        </w:rPr>
      </w:pPr>
    </w:p>
    <w:p w:rsidR="00296257" w:rsidRPr="00296257" w:rsidRDefault="00296257" w:rsidP="00296257">
      <w:pPr>
        <w:tabs>
          <w:tab w:val="left" w:pos="6209"/>
        </w:tabs>
        <w:jc w:val="center"/>
        <w:rPr>
          <w:rFonts w:ascii="Times New Roman" w:hAnsi="Times New Roman" w:cs="Times New Roman"/>
          <w:b/>
          <w:sz w:val="40"/>
          <w:szCs w:val="36"/>
        </w:rPr>
      </w:pPr>
      <w:r w:rsidRPr="00296257">
        <w:rPr>
          <w:rFonts w:ascii="Times New Roman" w:hAnsi="Times New Roman"/>
          <w:sz w:val="28"/>
          <w:szCs w:val="24"/>
        </w:rPr>
        <w:lastRenderedPageBreak/>
        <w:t>Т</w:t>
      </w:r>
      <w:r w:rsidRPr="00296257">
        <w:rPr>
          <w:rFonts w:ascii="Times New Roman" w:hAnsi="Times New Roman" w:cs="Times New Roman"/>
          <w:b/>
          <w:sz w:val="28"/>
          <w:szCs w:val="24"/>
        </w:rPr>
        <w:t>ематическое планирование</w:t>
      </w:r>
    </w:p>
    <w:p w:rsidR="002C3332" w:rsidRDefault="002C3332" w:rsidP="00296257">
      <w:pPr>
        <w:tabs>
          <w:tab w:val="left" w:pos="6209"/>
        </w:tabs>
        <w:rPr>
          <w:rFonts w:ascii="Times New Roman" w:hAnsi="Times New Roman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Y="5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72"/>
        <w:gridCol w:w="992"/>
      </w:tblGrid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урока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часов</w:t>
            </w:r>
          </w:p>
        </w:tc>
      </w:tr>
      <w:tr w:rsidR="00296257" w:rsidTr="00296257">
        <w:trPr>
          <w:trHeight w:val="93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 выглядят молодые люди в сегодняшнем обществе? 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иностранного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Рангли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международной космической 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Глоби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упрощенная версия английского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меняется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меняется английский язык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«Иностранные языки в моей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населяет Британию: исторический экскурс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населяет Британию: исторический экскурс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ты знаешь о своих правах и обязанностях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Модальные глаголы для выражения обязанности, необходимости, разрешения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свободы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тинейджеров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свободы 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современных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тинейджеров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18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участие в жизни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Лихачев как публичная фигура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Лихачев как публичная фигура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Мелкие преступления против планеты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по теме: «Как выглядят молодые люди в сегодняшнем обществе?»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твоей мечты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«Мужские» и «женские»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Призвание и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семьи, друзей и личных качеств человека на выбор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29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учебного заведения после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учебного заведения после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карьера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карьера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«можно ли сделать успешную карьеру, не окончив университет?»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в будущем совершённом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в будущем совершённом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Структуры в будущем совершённом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типу школьника ты принадлежишь: тест и рекомендации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Альтернатива: традиционные и виртуальные университеты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39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сред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шанс для многих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40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учение как условие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Непрерывное учение как условие успешности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лексики и грамматики по теме: «Работа твоей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навыков по теме: «Работа твоей мечты»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 Уроки-проекты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</w:pPr>
            <w:r>
              <w:t xml:space="preserve">    47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Рубрика для лучшего нового мира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технологии: насколько от них зависит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технологии: насколько от них зависит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49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виды связи в жизни подростков в США и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Прогнозы на будущее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«Капсула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биографии И.К.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«Написание биографии известной личности»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 и минусы инженерных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навыки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«как решать логические задачи»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сенсации или мистификации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сенсации или мистификации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59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Научные сенсации или мистификации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относиться к клонированию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Мечты о создании совершенного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Дискуссия: «Есть ли будущее у клонирования?»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63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Генно-модифицированные продукты: «за» и «против»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 общественного мнения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 народных рецептов: как лечиться от простуды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 грамматический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Дискуссия: «Что лучш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или высокотехнологичная медицина?»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Специфика твоего региона: угрозы среды и их устранение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69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бытового и промышленного шума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«разработка манифеста партии «Зелёных» по охране среды в вашем регионе»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в жизни современного поколения: «за» и «против»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 в жизни современного поколения: «за» и «против»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«Как интернет влияет на твою жизнь?»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</w:pPr>
            <w:r>
              <w:t xml:space="preserve">    77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ты родом?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79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 село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«Место, где ты живёшь»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«Место, где ты живёшь»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«Скрытые правила поведения англичан»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хобби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Твое хобби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 британским другом хобби на вечер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86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 другом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моих друзей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Ромео и Джульетты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89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«Коллаж на тему «О любви и дружбе»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Разные стран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разная жизнь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Восточный и западный стиль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93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современный человек жить в гармонии с природой?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94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ли современный человек жить в гармонии с природой?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Традиционные празднества в разных странах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96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«Письмо в будущее о школьной жизни»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97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«Откуда ты родом?»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98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«Откуда ты родом?»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99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«Откуда ты родом?»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тестирование по теме: «Откуда ты родом?»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101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знаний, умений и навыков по теме: «Откуда ты родом?»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6257" w:rsidTr="00296257">
        <w:trPr>
          <w:trHeight w:val="18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</w:pPr>
            <w:r>
              <w:t>102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57" w:rsidRDefault="00296257" w:rsidP="00296257">
            <w:pPr>
              <w:pBdr>
                <w:left w:val="single" w:sz="4" w:space="4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432F7" w:rsidRDefault="007432F7" w:rsidP="007432F7">
      <w:pPr>
        <w:tabs>
          <w:tab w:val="left" w:pos="6209"/>
        </w:tabs>
      </w:pPr>
    </w:p>
    <w:p w:rsidR="007432F7" w:rsidRDefault="007432F7" w:rsidP="00126943">
      <w:pPr>
        <w:ind w:firstLine="708"/>
        <w:jc w:val="both"/>
        <w:rPr>
          <w:bCs/>
        </w:rPr>
      </w:pPr>
    </w:p>
    <w:p w:rsidR="007432F7" w:rsidRDefault="007432F7" w:rsidP="00126943">
      <w:pPr>
        <w:ind w:firstLine="708"/>
        <w:jc w:val="both"/>
        <w:rPr>
          <w:bCs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35039D" w:rsidRDefault="0035039D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p w:rsidR="007432F7" w:rsidRDefault="007432F7" w:rsidP="00743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</w:rPr>
      </w:pPr>
    </w:p>
    <w:sectPr w:rsidR="007432F7" w:rsidSect="002C3332">
      <w:pgSz w:w="11906" w:h="16838"/>
      <w:pgMar w:top="1134" w:right="284" w:bottom="1134" w:left="28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E4A" w:rsidRDefault="00812E4A">
      <w:pPr>
        <w:spacing w:after="0" w:line="240" w:lineRule="auto"/>
      </w:pPr>
      <w:r>
        <w:separator/>
      </w:r>
    </w:p>
  </w:endnote>
  <w:endnote w:type="continuationSeparator" w:id="0">
    <w:p w:rsidR="00812E4A" w:rsidRDefault="0081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E4A" w:rsidRDefault="00812E4A">
      <w:pPr>
        <w:spacing w:after="0" w:line="240" w:lineRule="auto"/>
      </w:pPr>
      <w:r>
        <w:separator/>
      </w:r>
    </w:p>
  </w:footnote>
  <w:footnote w:type="continuationSeparator" w:id="0">
    <w:p w:rsidR="00812E4A" w:rsidRDefault="0081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43D"/>
    <w:multiLevelType w:val="hybridMultilevel"/>
    <w:tmpl w:val="E64EDBA8"/>
    <w:lvl w:ilvl="0" w:tplc="373428C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300A5F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77E04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BCC31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C2C21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5102E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F026C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30A8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0D063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FC1922"/>
    <w:multiLevelType w:val="hybridMultilevel"/>
    <w:tmpl w:val="C27C9C4C"/>
    <w:lvl w:ilvl="0" w:tplc="961E7B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978EAE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C07D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64C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F87E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3A34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08FF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C6E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1E92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05149"/>
    <w:multiLevelType w:val="hybridMultilevel"/>
    <w:tmpl w:val="2896562A"/>
    <w:lvl w:ilvl="0" w:tplc="F3D0320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9800D3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C649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68A2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76005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B7E7B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A2031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70B6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EE224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7CC024B"/>
    <w:multiLevelType w:val="hybridMultilevel"/>
    <w:tmpl w:val="62D29EE2"/>
    <w:lvl w:ilvl="0" w:tplc="041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4">
    <w:nsid w:val="31362FE3"/>
    <w:multiLevelType w:val="hybridMultilevel"/>
    <w:tmpl w:val="B290EBE4"/>
    <w:lvl w:ilvl="0" w:tplc="3E5465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F21CE2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03C3C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C663E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74C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EA0406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62BF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F1ACC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87C89A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4222708"/>
    <w:multiLevelType w:val="hybridMultilevel"/>
    <w:tmpl w:val="5136D864"/>
    <w:lvl w:ilvl="0" w:tplc="F77ACD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CA3284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B80185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550C4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798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E5A4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F2EC9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6FA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F94ED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D375B"/>
    <w:multiLevelType w:val="hybridMultilevel"/>
    <w:tmpl w:val="D528F09E"/>
    <w:lvl w:ilvl="0" w:tplc="64EC31D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A4B2E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8CE68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B2FB7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18D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364B27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77ED8F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ED615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72442B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BB41D04"/>
    <w:multiLevelType w:val="hybridMultilevel"/>
    <w:tmpl w:val="9ED27B40"/>
    <w:lvl w:ilvl="0" w:tplc="CFB0484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C62AB4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EE16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DEF19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D0B9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53822A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AE26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DB46B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0F20D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06E7AA4"/>
    <w:multiLevelType w:val="hybridMultilevel"/>
    <w:tmpl w:val="684EE750"/>
    <w:lvl w:ilvl="0" w:tplc="041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10">
    <w:nsid w:val="46EB5A1E"/>
    <w:multiLevelType w:val="hybridMultilevel"/>
    <w:tmpl w:val="CF42AE86"/>
    <w:lvl w:ilvl="0" w:tplc="D874873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273ED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C0E4D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0E6D8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B12B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4603A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60CA2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00C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8EC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6F31E18"/>
    <w:multiLevelType w:val="hybridMultilevel"/>
    <w:tmpl w:val="223EE9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EC77AA"/>
    <w:multiLevelType w:val="hybridMultilevel"/>
    <w:tmpl w:val="003673C6"/>
    <w:lvl w:ilvl="0" w:tplc="0344B81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B8FE5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0E082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FCC65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E9B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7893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D431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A4C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2DE10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B73396E"/>
    <w:multiLevelType w:val="hybridMultilevel"/>
    <w:tmpl w:val="DA4EA0A4"/>
    <w:lvl w:ilvl="0" w:tplc="1FBCC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0C0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D25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83D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882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008C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8AF3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CA35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8F4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4C7FA6"/>
    <w:multiLevelType w:val="hybridMultilevel"/>
    <w:tmpl w:val="A64E85E4"/>
    <w:lvl w:ilvl="0" w:tplc="F364E5D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86FE25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CD2374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2D2FB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978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4A743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6A266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F267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AC46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54D3A7F"/>
    <w:multiLevelType w:val="hybridMultilevel"/>
    <w:tmpl w:val="C87CEC06"/>
    <w:lvl w:ilvl="0" w:tplc="2926E56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8C74C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33E8C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43E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8C7F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BDA9FB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64A7B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58A8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4FA34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604D30BE"/>
    <w:multiLevelType w:val="hybridMultilevel"/>
    <w:tmpl w:val="3B1C1A8A"/>
    <w:lvl w:ilvl="0" w:tplc="94283DB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0794FB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5F62D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64A7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82F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7867D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3EBA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0E6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222F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64FF69D6"/>
    <w:multiLevelType w:val="hybridMultilevel"/>
    <w:tmpl w:val="2408D400"/>
    <w:lvl w:ilvl="0" w:tplc="C57A7A6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8D185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4CCBA3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0C867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A8679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804C0E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BF2AC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3EE9B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016821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0BF2747"/>
    <w:multiLevelType w:val="hybridMultilevel"/>
    <w:tmpl w:val="F4561D5C"/>
    <w:lvl w:ilvl="0" w:tplc="C378898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62A49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7C10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E28B8B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72A0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4849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32051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F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0C1C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129782F"/>
    <w:multiLevelType w:val="hybridMultilevel"/>
    <w:tmpl w:val="F6FA6F6E"/>
    <w:lvl w:ilvl="0" w:tplc="3A205FA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E1E0EE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97E8C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CCA92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0803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4E96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F0A3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1E9F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80CD4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76A0258F"/>
    <w:multiLevelType w:val="hybridMultilevel"/>
    <w:tmpl w:val="2AB0FE08"/>
    <w:lvl w:ilvl="0" w:tplc="120A8C0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4C26A0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3DC429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B642D5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A4D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DA85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D5AB51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E6C1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59444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7C465B6"/>
    <w:multiLevelType w:val="hybridMultilevel"/>
    <w:tmpl w:val="AC06CF10"/>
    <w:lvl w:ilvl="0" w:tplc="322C111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B164B9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A0DEF30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40235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64C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86A34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887A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805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152E66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AC77F19"/>
    <w:multiLevelType w:val="hybridMultilevel"/>
    <w:tmpl w:val="50F40B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B6522C7"/>
    <w:multiLevelType w:val="hybridMultilevel"/>
    <w:tmpl w:val="AB50AA6E"/>
    <w:lvl w:ilvl="0" w:tplc="ED4C0FF6">
      <w:start w:val="1"/>
      <w:numFmt w:val="decimal"/>
      <w:lvlText w:val="%1."/>
      <w:lvlJc w:val="left"/>
      <w:pPr>
        <w:ind w:left="720" w:hanging="360"/>
      </w:pPr>
    </w:lvl>
    <w:lvl w:ilvl="1" w:tplc="9B2A2050">
      <w:start w:val="1"/>
      <w:numFmt w:val="lowerLetter"/>
      <w:lvlText w:val="%2."/>
      <w:lvlJc w:val="left"/>
      <w:pPr>
        <w:ind w:left="1440" w:hanging="360"/>
      </w:pPr>
    </w:lvl>
    <w:lvl w:ilvl="2" w:tplc="DEDE9E70">
      <w:start w:val="1"/>
      <w:numFmt w:val="lowerRoman"/>
      <w:lvlText w:val="%3."/>
      <w:lvlJc w:val="right"/>
      <w:pPr>
        <w:ind w:left="2160" w:hanging="180"/>
      </w:pPr>
    </w:lvl>
    <w:lvl w:ilvl="3" w:tplc="D76E212A">
      <w:start w:val="1"/>
      <w:numFmt w:val="decimal"/>
      <w:lvlText w:val="%4."/>
      <w:lvlJc w:val="left"/>
      <w:pPr>
        <w:ind w:left="2880" w:hanging="360"/>
      </w:pPr>
    </w:lvl>
    <w:lvl w:ilvl="4" w:tplc="A2146364">
      <w:start w:val="1"/>
      <w:numFmt w:val="lowerLetter"/>
      <w:lvlText w:val="%5."/>
      <w:lvlJc w:val="left"/>
      <w:pPr>
        <w:ind w:left="3600" w:hanging="360"/>
      </w:pPr>
    </w:lvl>
    <w:lvl w:ilvl="5" w:tplc="7400A554">
      <w:start w:val="1"/>
      <w:numFmt w:val="lowerRoman"/>
      <w:lvlText w:val="%6."/>
      <w:lvlJc w:val="right"/>
      <w:pPr>
        <w:ind w:left="4320" w:hanging="180"/>
      </w:pPr>
    </w:lvl>
    <w:lvl w:ilvl="6" w:tplc="342A75A2">
      <w:start w:val="1"/>
      <w:numFmt w:val="decimal"/>
      <w:lvlText w:val="%7."/>
      <w:lvlJc w:val="left"/>
      <w:pPr>
        <w:ind w:left="5040" w:hanging="360"/>
      </w:pPr>
    </w:lvl>
    <w:lvl w:ilvl="7" w:tplc="4A30AB52">
      <w:start w:val="1"/>
      <w:numFmt w:val="lowerLetter"/>
      <w:lvlText w:val="%8."/>
      <w:lvlJc w:val="left"/>
      <w:pPr>
        <w:ind w:left="5760" w:hanging="360"/>
      </w:pPr>
    </w:lvl>
    <w:lvl w:ilvl="8" w:tplc="E3FE4D4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76102"/>
    <w:multiLevelType w:val="hybridMultilevel"/>
    <w:tmpl w:val="8A3CC09C"/>
    <w:lvl w:ilvl="0" w:tplc="D8F6D38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 w:tplc="DF0EC9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B8858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AA2A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94E29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A36BC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7A6B3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45C27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C9EFF4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16"/>
  </w:num>
  <w:num w:numId="5">
    <w:abstractNumId w:val="15"/>
  </w:num>
  <w:num w:numId="6">
    <w:abstractNumId w:val="12"/>
  </w:num>
  <w:num w:numId="7">
    <w:abstractNumId w:val="18"/>
  </w:num>
  <w:num w:numId="8">
    <w:abstractNumId w:val="4"/>
  </w:num>
  <w:num w:numId="9">
    <w:abstractNumId w:val="0"/>
  </w:num>
  <w:num w:numId="10">
    <w:abstractNumId w:val="24"/>
  </w:num>
  <w:num w:numId="11">
    <w:abstractNumId w:val="21"/>
  </w:num>
  <w:num w:numId="12">
    <w:abstractNumId w:val="2"/>
  </w:num>
  <w:num w:numId="13">
    <w:abstractNumId w:val="10"/>
  </w:num>
  <w:num w:numId="14">
    <w:abstractNumId w:val="14"/>
  </w:num>
  <w:num w:numId="15">
    <w:abstractNumId w:val="8"/>
  </w:num>
  <w:num w:numId="16">
    <w:abstractNumId w:val="20"/>
  </w:num>
  <w:num w:numId="17">
    <w:abstractNumId w:val="5"/>
  </w:num>
  <w:num w:numId="18">
    <w:abstractNumId w:val="17"/>
  </w:num>
  <w:num w:numId="19">
    <w:abstractNumId w:val="7"/>
  </w:num>
  <w:num w:numId="20">
    <w:abstractNumId w:val="13"/>
  </w:num>
  <w:num w:numId="21">
    <w:abstractNumId w:val="3"/>
  </w:num>
  <w:num w:numId="22">
    <w:abstractNumId w:val="9"/>
  </w:num>
  <w:num w:numId="23">
    <w:abstractNumId w:val="2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27"/>
    <w:rsid w:val="000158F1"/>
    <w:rsid w:val="000416F9"/>
    <w:rsid w:val="00086E99"/>
    <w:rsid w:val="000C5AFE"/>
    <w:rsid w:val="000F6AE6"/>
    <w:rsid w:val="00126943"/>
    <w:rsid w:val="001870C1"/>
    <w:rsid w:val="00191EBE"/>
    <w:rsid w:val="001979DA"/>
    <w:rsid w:val="001A5FCF"/>
    <w:rsid w:val="002439C2"/>
    <w:rsid w:val="00251FAF"/>
    <w:rsid w:val="00296257"/>
    <w:rsid w:val="002C3332"/>
    <w:rsid w:val="002C420E"/>
    <w:rsid w:val="00311194"/>
    <w:rsid w:val="00326CCA"/>
    <w:rsid w:val="003500B1"/>
    <w:rsid w:val="0035039D"/>
    <w:rsid w:val="00366277"/>
    <w:rsid w:val="00386321"/>
    <w:rsid w:val="003C50FF"/>
    <w:rsid w:val="003D3C7C"/>
    <w:rsid w:val="003E2813"/>
    <w:rsid w:val="004017D0"/>
    <w:rsid w:val="00447665"/>
    <w:rsid w:val="00463344"/>
    <w:rsid w:val="004C44AB"/>
    <w:rsid w:val="004E0329"/>
    <w:rsid w:val="00510095"/>
    <w:rsid w:val="005265E5"/>
    <w:rsid w:val="00607AA4"/>
    <w:rsid w:val="00642D24"/>
    <w:rsid w:val="0069149B"/>
    <w:rsid w:val="00692554"/>
    <w:rsid w:val="006B1115"/>
    <w:rsid w:val="006C0F40"/>
    <w:rsid w:val="006C68F5"/>
    <w:rsid w:val="007432F7"/>
    <w:rsid w:val="00787477"/>
    <w:rsid w:val="007A2E4C"/>
    <w:rsid w:val="008024B4"/>
    <w:rsid w:val="008066F7"/>
    <w:rsid w:val="00812E4A"/>
    <w:rsid w:val="00895D12"/>
    <w:rsid w:val="008A62F8"/>
    <w:rsid w:val="008D1A43"/>
    <w:rsid w:val="0095228F"/>
    <w:rsid w:val="00953847"/>
    <w:rsid w:val="009D53C1"/>
    <w:rsid w:val="00A279D8"/>
    <w:rsid w:val="00B03862"/>
    <w:rsid w:val="00B34654"/>
    <w:rsid w:val="00B811BD"/>
    <w:rsid w:val="00B96F61"/>
    <w:rsid w:val="00BC08D4"/>
    <w:rsid w:val="00BC18AE"/>
    <w:rsid w:val="00BD4D3E"/>
    <w:rsid w:val="00BE7720"/>
    <w:rsid w:val="00CC08B9"/>
    <w:rsid w:val="00CD6427"/>
    <w:rsid w:val="00CF7C6C"/>
    <w:rsid w:val="00D43D1D"/>
    <w:rsid w:val="00D443CF"/>
    <w:rsid w:val="00E2230F"/>
    <w:rsid w:val="00E46B3E"/>
    <w:rsid w:val="00EB08E3"/>
    <w:rsid w:val="00EB4943"/>
    <w:rsid w:val="00ED348E"/>
    <w:rsid w:val="00F27EE1"/>
    <w:rsid w:val="00F4036D"/>
    <w:rsid w:val="00F72ADD"/>
    <w:rsid w:val="00F75210"/>
    <w:rsid w:val="00F94EA5"/>
    <w:rsid w:val="00FC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uiPriority w:val="9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5">
    <w:name w:val="footnote text"/>
    <w:basedOn w:val="a"/>
    <w:link w:val="a6"/>
    <w:uiPriority w:val="99"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Balloon Text"/>
    <w:basedOn w:val="a"/>
    <w:link w:val="a3"/>
    <w:uiPriority w:val="99"/>
    <w:pPr>
      <w:spacing w:after="0" w:line="240" w:lineRule="auto"/>
    </w:pPr>
    <w:rPr>
      <w:rFonts w:ascii="Tahoma" w:hAnsi="Tahoma" w:cs="Tahoma"/>
      <w:sz w:val="16"/>
    </w:r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</w:rPr>
  </w:style>
  <w:style w:type="paragraph" w:customStyle="1" w:styleId="Style12">
    <w:name w:val="Style12"/>
    <w:basedOn w:val="a"/>
    <w:uiPriority w:val="99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eastAsia="Times New Roman" w:hAnsi="Arial" w:cs="Arial"/>
      <w:sz w:val="20"/>
    </w:rPr>
  </w:style>
  <w:style w:type="paragraph" w:styleId="a7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paragraph" w:styleId="a8">
    <w:name w:val="No Spacing"/>
    <w:uiPriority w:val="1"/>
    <w:pPr>
      <w:spacing w:after="0" w:line="240" w:lineRule="auto"/>
    </w:p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pPr>
      <w:spacing w:after="120" w:line="240" w:lineRule="auto"/>
      <w:ind w:firstLine="360"/>
    </w:pPr>
  </w:style>
  <w:style w:type="character" w:styleId="ac">
    <w:name w:val="endnote reference"/>
    <w:basedOn w:val="a0"/>
    <w:uiPriority w:val="99"/>
    <w:rPr>
      <w:vertAlign w:val="superscript"/>
    </w:rPr>
  </w:style>
  <w:style w:type="paragraph" w:styleId="3">
    <w:name w:val="Body Text 3"/>
    <w:basedOn w:val="a"/>
    <w:link w:val="30"/>
    <w:uiPriority w:val="99"/>
    <w:pPr>
      <w:spacing w:after="120" w:line="240" w:lineRule="auto"/>
    </w:pPr>
    <w:rPr>
      <w:rFonts w:ascii="Times New Roman" w:hAnsi="Times New Roman"/>
      <w:sz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</w:rPr>
  </w:style>
  <w:style w:type="character" w:customStyle="1" w:styleId="ab">
    <w:name w:val="Основной текст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Calibri" w:eastAsia="Times New Roman" w:hAnsi="Calibri" w:cs="Times New Roman"/>
    </w:rPr>
  </w:style>
  <w:style w:type="table" w:styleId="af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rPr>
      <w:rFonts w:ascii="Times New Roman" w:eastAsia="Times New Roman" w:hAnsi="Times New Roman" w:cs="Times New Roman"/>
      <w:sz w:val="20"/>
    </w:rPr>
  </w:style>
  <w:style w:type="paragraph" w:customStyle="1" w:styleId="af0">
    <w:name w:val="Знак"/>
    <w:basedOn w:val="a"/>
    <w:uiPriority w:val="99"/>
    <w:pPr>
      <w:spacing w:before="100" w:after="100" w:line="240" w:lineRule="auto"/>
    </w:pPr>
    <w:rPr>
      <w:rFonts w:ascii="Tahoma" w:hAnsi="Tahoma"/>
      <w:sz w:val="20"/>
    </w:rPr>
  </w:style>
  <w:style w:type="character" w:customStyle="1" w:styleId="50">
    <w:name w:val="Заголовок 5 Знак"/>
    <w:basedOn w:val="a0"/>
    <w:link w:val="5"/>
    <w:uiPriority w:val="99"/>
    <w:rPr>
      <w:rFonts w:ascii="Calibri" w:eastAsia="Times New Roman" w:hAnsi="Calibri" w:cs="Times New Roman"/>
      <w:b/>
      <w:i/>
      <w:sz w:val="26"/>
    </w:rPr>
  </w:style>
  <w:style w:type="paragraph" w:styleId="af1">
    <w:name w:val="List Paragraph"/>
    <w:basedOn w:val="a"/>
    <w:uiPriority w:val="3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af2">
    <w:name w:val="footnote reference"/>
    <w:basedOn w:val="a0"/>
    <w:uiPriority w:val="99"/>
    <w:rPr>
      <w:vertAlign w:val="superscript"/>
    </w:rPr>
  </w:style>
  <w:style w:type="table" w:customStyle="1" w:styleId="1">
    <w:name w:val="Сетка таблицы1"/>
    <w:basedOn w:val="a1"/>
    <w:next w:val="af"/>
    <w:rsid w:val="00126943"/>
    <w:pPr>
      <w:spacing w:after="0" w:line="240" w:lineRule="auto"/>
    </w:pPr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uiPriority w:val="99"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5">
    <w:name w:val="footnote text"/>
    <w:basedOn w:val="a"/>
    <w:link w:val="a6"/>
    <w:uiPriority w:val="99"/>
    <w:pPr>
      <w:spacing w:after="0" w:line="240" w:lineRule="auto"/>
    </w:pPr>
    <w:rPr>
      <w:rFonts w:ascii="Times New Roman" w:hAnsi="Times New Roman"/>
      <w:sz w:val="20"/>
    </w:rPr>
  </w:style>
  <w:style w:type="paragraph" w:styleId="a4">
    <w:name w:val="Balloon Text"/>
    <w:basedOn w:val="a"/>
    <w:link w:val="a3"/>
    <w:uiPriority w:val="99"/>
    <w:pPr>
      <w:spacing w:after="0" w:line="240" w:lineRule="auto"/>
    </w:pPr>
    <w:rPr>
      <w:rFonts w:ascii="Tahoma" w:hAnsi="Tahoma" w:cs="Tahoma"/>
      <w:sz w:val="16"/>
    </w:r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</w:rPr>
  </w:style>
  <w:style w:type="paragraph" w:customStyle="1" w:styleId="Style12">
    <w:name w:val="Style12"/>
    <w:basedOn w:val="a"/>
    <w:uiPriority w:val="99"/>
    <w:pPr>
      <w:spacing w:after="0" w:line="240" w:lineRule="auto"/>
    </w:pPr>
    <w:rPr>
      <w:rFonts w:ascii="Times New Roman" w:hAnsi="Times New Roman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eastAsia="Times New Roman" w:hAnsi="Arial" w:cs="Arial"/>
      <w:sz w:val="20"/>
    </w:rPr>
  </w:style>
  <w:style w:type="paragraph" w:styleId="a7">
    <w:name w:val="Normal (Web)"/>
    <w:basedOn w:val="a"/>
    <w:uiPriority w:val="99"/>
    <w:pPr>
      <w:spacing w:before="100" w:after="100" w:line="240" w:lineRule="auto"/>
    </w:pPr>
    <w:rPr>
      <w:rFonts w:ascii="Times New Roman" w:hAnsi="Times New Roman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paragraph" w:styleId="a8">
    <w:name w:val="No Spacing"/>
    <w:uiPriority w:val="1"/>
    <w:pPr>
      <w:spacing w:after="0" w:line="240" w:lineRule="auto"/>
    </w:p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Body Text"/>
    <w:basedOn w:val="a"/>
    <w:link w:val="ab"/>
    <w:uiPriority w:val="99"/>
    <w:pPr>
      <w:spacing w:after="120" w:line="240" w:lineRule="auto"/>
      <w:ind w:firstLine="360"/>
    </w:pPr>
  </w:style>
  <w:style w:type="character" w:styleId="ac">
    <w:name w:val="endnote reference"/>
    <w:basedOn w:val="a0"/>
    <w:uiPriority w:val="99"/>
    <w:rPr>
      <w:vertAlign w:val="superscript"/>
    </w:rPr>
  </w:style>
  <w:style w:type="paragraph" w:styleId="3">
    <w:name w:val="Body Text 3"/>
    <w:basedOn w:val="a"/>
    <w:link w:val="30"/>
    <w:uiPriority w:val="99"/>
    <w:pPr>
      <w:spacing w:after="120" w:line="240" w:lineRule="auto"/>
    </w:pPr>
    <w:rPr>
      <w:rFonts w:ascii="Times New Roman" w:hAnsi="Times New Roman"/>
      <w:sz w:val="16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30">
    <w:name w:val="Основной текст 3 Знак"/>
    <w:basedOn w:val="a0"/>
    <w:link w:val="3"/>
    <w:uiPriority w:val="99"/>
    <w:rPr>
      <w:rFonts w:ascii="Times New Roman" w:eastAsia="Times New Roman" w:hAnsi="Times New Roman" w:cs="Times New Roman"/>
      <w:sz w:val="16"/>
    </w:rPr>
  </w:style>
  <w:style w:type="character" w:customStyle="1" w:styleId="ab">
    <w:name w:val="Основной текст Знак"/>
    <w:basedOn w:val="a0"/>
    <w:link w:val="aa"/>
    <w:uiPriority w:val="99"/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Pr>
      <w:rFonts w:ascii="Calibri" w:eastAsia="Times New Roman" w:hAnsi="Calibri" w:cs="Times New Roman"/>
    </w:rPr>
  </w:style>
  <w:style w:type="table" w:styleId="af">
    <w:name w:val="Table Grid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сноски Знак"/>
    <w:basedOn w:val="a0"/>
    <w:link w:val="a5"/>
    <w:uiPriority w:val="99"/>
    <w:rPr>
      <w:rFonts w:ascii="Times New Roman" w:eastAsia="Times New Roman" w:hAnsi="Times New Roman" w:cs="Times New Roman"/>
      <w:sz w:val="20"/>
    </w:rPr>
  </w:style>
  <w:style w:type="paragraph" w:customStyle="1" w:styleId="af0">
    <w:name w:val="Знак"/>
    <w:basedOn w:val="a"/>
    <w:uiPriority w:val="99"/>
    <w:pPr>
      <w:spacing w:before="100" w:after="100" w:line="240" w:lineRule="auto"/>
    </w:pPr>
    <w:rPr>
      <w:rFonts w:ascii="Tahoma" w:hAnsi="Tahoma"/>
      <w:sz w:val="20"/>
    </w:rPr>
  </w:style>
  <w:style w:type="character" w:customStyle="1" w:styleId="50">
    <w:name w:val="Заголовок 5 Знак"/>
    <w:basedOn w:val="a0"/>
    <w:link w:val="5"/>
    <w:uiPriority w:val="99"/>
    <w:rPr>
      <w:rFonts w:ascii="Calibri" w:eastAsia="Times New Roman" w:hAnsi="Calibri" w:cs="Times New Roman"/>
      <w:b/>
      <w:i/>
      <w:sz w:val="26"/>
    </w:rPr>
  </w:style>
  <w:style w:type="paragraph" w:styleId="af1">
    <w:name w:val="List Paragraph"/>
    <w:basedOn w:val="a"/>
    <w:uiPriority w:val="3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af2">
    <w:name w:val="footnote reference"/>
    <w:basedOn w:val="a0"/>
    <w:uiPriority w:val="99"/>
    <w:rPr>
      <w:vertAlign w:val="superscript"/>
    </w:rPr>
  </w:style>
  <w:style w:type="table" w:customStyle="1" w:styleId="1">
    <w:name w:val="Сетка таблицы1"/>
    <w:basedOn w:val="a1"/>
    <w:next w:val="af"/>
    <w:rsid w:val="00126943"/>
    <w:pPr>
      <w:spacing w:after="0" w:line="240" w:lineRule="auto"/>
    </w:pPr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7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C029-CF06-4A0C-8F56-AE7153577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Кашоева</cp:lastModifiedBy>
  <cp:revision>6</cp:revision>
  <cp:lastPrinted>2015-08-24T08:46:00Z</cp:lastPrinted>
  <dcterms:created xsi:type="dcterms:W3CDTF">2018-09-25T11:34:00Z</dcterms:created>
  <dcterms:modified xsi:type="dcterms:W3CDTF">2020-02-28T11:21:00Z</dcterms:modified>
</cp:coreProperties>
</file>