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EC9" w:rsidRDefault="00EA6EC9" w:rsidP="00EA6EC9">
      <w:r>
        <w:t>«Принято»</w:t>
      </w:r>
      <w:r>
        <w:tab/>
      </w:r>
      <w:r>
        <w:tab/>
      </w:r>
      <w:r>
        <w:tab/>
      </w:r>
      <w:r>
        <w:tab/>
      </w:r>
      <w:r>
        <w:tab/>
        <w:t xml:space="preserve">            «Утверждено»</w:t>
      </w:r>
    </w:p>
    <w:p w:rsidR="00EA6EC9" w:rsidRDefault="00EA6EC9" w:rsidP="00EA6EC9">
      <w:r>
        <w:t>на заседании педагогического совета</w:t>
      </w:r>
      <w:r>
        <w:tab/>
        <w:t xml:space="preserve">            Директор МОУ СОШ №10   </w:t>
      </w:r>
      <w:proofErr w:type="spellStart"/>
      <w:r>
        <w:t>Юсипова</w:t>
      </w:r>
      <w:proofErr w:type="spellEnd"/>
      <w:r>
        <w:t xml:space="preserve"> З.В.</w:t>
      </w: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rPr>
          <w:b/>
          <w:bCs/>
        </w:rPr>
      </w:pPr>
      <w:r>
        <w:t>Протокол №11   от 30.08.12г.</w:t>
      </w:r>
      <w:r>
        <w:tab/>
      </w:r>
      <w:r>
        <w:tab/>
      </w:r>
      <w:r>
        <w:tab/>
        <w:t>Приказ № 158/1 от  01.09.12 г.</w:t>
      </w: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rPr>
          <w:b/>
          <w:bCs/>
        </w:rPr>
      </w:pP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bCs/>
        </w:rPr>
      </w:pP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bCs/>
        </w:rPr>
      </w:pPr>
      <w:r>
        <w:rPr>
          <w:b/>
          <w:bCs/>
        </w:rPr>
        <w:t xml:space="preserve">ПОЛОЖЕНИЕ </w:t>
      </w: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bCs/>
        </w:rPr>
      </w:pPr>
      <w:r>
        <w:rPr>
          <w:b/>
          <w:bCs/>
        </w:rPr>
        <w:t>о рабочей программе учителя</w:t>
      </w: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jc w:val="both"/>
        <w:rPr>
          <w:b/>
          <w:bCs/>
        </w:rPr>
      </w:pPr>
    </w:p>
    <w:p w:rsidR="00EA6EC9" w:rsidRDefault="00EA6EC9" w:rsidP="00EA6EC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noProof/>
        </w:rPr>
        <w:t>1.</w:t>
      </w:r>
      <w:r>
        <w:rPr>
          <w:b/>
        </w:rPr>
        <w:t xml:space="preserve"> Общие положения</w:t>
      </w:r>
    </w:p>
    <w:p w:rsidR="00EA6EC9" w:rsidRDefault="00EA6EC9" w:rsidP="00EA6EC9">
      <w:pPr>
        <w:ind w:firstLine="284"/>
        <w:jc w:val="both"/>
      </w:pPr>
      <w:r>
        <w:t xml:space="preserve">1.1. Настоящее положение является нормативным документом, определяющим порядок разработки и утверждения рабочей программы педагогического работника в МОУ СОШ № 10 </w:t>
      </w:r>
      <w:proofErr w:type="spellStart"/>
      <w:r>
        <w:t>г.о</w:t>
      </w:r>
      <w:proofErr w:type="spellEnd"/>
      <w:r>
        <w:t>. Орехово-Зуево Московской области (далее - Учреждение).</w:t>
      </w:r>
    </w:p>
    <w:p w:rsidR="00EA6EC9" w:rsidRDefault="00EA6EC9" w:rsidP="00EA6EC9">
      <w:pPr>
        <w:ind w:firstLine="284"/>
        <w:jc w:val="both"/>
      </w:pPr>
      <w:r>
        <w:t xml:space="preserve">1.2. Настоящее положение разработано в соответствии с п.2 ст. 32 Закона Российской Федерации «Об образовании», методических рекомендаций по составлению рабочих программ ОУ Московской области (АСОУ, 2012 г.), Уставом Учреждения с целью регламентации деятельности должностных лиц и учителей </w:t>
      </w:r>
      <w:r>
        <w:rPr>
          <w:bCs/>
          <w:iCs/>
        </w:rPr>
        <w:t xml:space="preserve">по реализации </w:t>
      </w:r>
      <w:r>
        <w:t xml:space="preserve">государственных образовательных стандартов </w:t>
      </w:r>
      <w:r>
        <w:rPr>
          <w:bCs/>
          <w:iCs/>
        </w:rPr>
        <w:t>в ходе образовательного процесса по предмету.</w:t>
      </w:r>
    </w:p>
    <w:p w:rsidR="00EA6EC9" w:rsidRDefault="00EA6EC9" w:rsidP="00EA6EC9">
      <w:pPr>
        <w:pStyle w:val="a3"/>
        <w:spacing w:before="0" w:beforeAutospacing="0" w:after="0" w:afterAutospacing="0"/>
        <w:ind w:firstLine="360"/>
        <w:jc w:val="both"/>
      </w:pPr>
      <w:r>
        <w:rPr>
          <w:bCs/>
          <w:iCs/>
        </w:rPr>
        <w:t xml:space="preserve">1.3. </w:t>
      </w:r>
      <w:r>
        <w:t>К рабочим программам, которые в совокупности определяют содержание деятельности общеобразовательного учреждения в рамках реализации образовательной программы, относятся:</w:t>
      </w:r>
    </w:p>
    <w:p w:rsidR="00EA6EC9" w:rsidRDefault="00EA6EC9" w:rsidP="00EA6EC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программы по учебным предметам;</w:t>
      </w:r>
    </w:p>
    <w:p w:rsidR="00EA6EC9" w:rsidRDefault="00EA6EC9" w:rsidP="00EA6EC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программы дополнительного образования;</w:t>
      </w:r>
    </w:p>
    <w:p w:rsidR="00EA6EC9" w:rsidRDefault="00EA6EC9" w:rsidP="00EA6EC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программы элективных курсов;</w:t>
      </w:r>
    </w:p>
    <w:p w:rsidR="00EA6EC9" w:rsidRDefault="00EA6EC9" w:rsidP="00EA6EC9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</w:pPr>
      <w:r>
        <w:t>программы факультативных  занятий.</w:t>
      </w:r>
    </w:p>
    <w:p w:rsidR="00EA6EC9" w:rsidRDefault="00EA6EC9" w:rsidP="00EA6EC9">
      <w:pPr>
        <w:ind w:firstLine="284"/>
        <w:jc w:val="both"/>
        <w:rPr>
          <w:bCs/>
          <w:iCs/>
        </w:rPr>
      </w:pPr>
      <w:r>
        <w:rPr>
          <w:bCs/>
          <w:iCs/>
        </w:rPr>
        <w:t xml:space="preserve"> Настоящее положение устанавливает порядок разработки и утверждения рабочих  программ, определяет  требования к содержанию и  оформлению данных документов.</w:t>
      </w:r>
    </w:p>
    <w:p w:rsidR="00EA6EC9" w:rsidRDefault="00EA6EC9" w:rsidP="00EA6EC9">
      <w:pPr>
        <w:ind w:firstLine="284"/>
        <w:jc w:val="both"/>
        <w:rPr>
          <w:color w:val="000000"/>
        </w:rPr>
      </w:pPr>
      <w:r>
        <w:rPr>
          <w:bCs/>
          <w:iCs/>
        </w:rPr>
        <w:t xml:space="preserve">1.4. </w:t>
      </w:r>
      <w:r>
        <w:rPr>
          <w:color w:val="000000"/>
        </w:rPr>
        <w:t>Рабочая программа, утвержденная  образовательным учреждением,  - это локальный нормативный документ, определяющий объем, порядок, содержание изучения  учебного предмета, требования к результатам освоения основной образовательной программы общего образования обучающимися (выпускниками)  в соответствии с федеральными  государственными образовательными стандартами в условиях конкретного образовательного учреждения.</w:t>
      </w:r>
    </w:p>
    <w:p w:rsidR="00EA6EC9" w:rsidRDefault="00EA6EC9" w:rsidP="00EA6EC9">
      <w:pPr>
        <w:ind w:firstLine="284"/>
        <w:jc w:val="both"/>
      </w:pPr>
      <w:r>
        <w:rPr>
          <w:bCs/>
          <w:iCs/>
        </w:rPr>
        <w:t xml:space="preserve">1.5. </w:t>
      </w:r>
      <w:r>
        <w:rPr>
          <w:color w:val="000000"/>
        </w:rPr>
        <w:t>Рабочая программа, как  компонент основной образовательной программы образовательного учреждения, является средством фиксации содержания образования, планируемых результатов, системы оценки на уровне учебных предметов, предусмотренных учебным планом образовательного учреждения.</w:t>
      </w:r>
    </w:p>
    <w:p w:rsidR="00EA6EC9" w:rsidRDefault="00EA6EC9" w:rsidP="00EA6EC9">
      <w:pPr>
        <w:ind w:firstLine="284"/>
        <w:jc w:val="both"/>
        <w:rPr>
          <w:bCs/>
          <w:iCs/>
        </w:rPr>
      </w:pPr>
      <w:r>
        <w:rPr>
          <w:bCs/>
          <w:iCs/>
        </w:rPr>
        <w:t>1.6. Рабочая программа составляется учителем по определённому учебному предмету и рассчитана на один год обучения.</w:t>
      </w:r>
    </w:p>
    <w:p w:rsidR="00EA6EC9" w:rsidRDefault="00EA6EC9" w:rsidP="00EA6EC9">
      <w:pPr>
        <w:jc w:val="both"/>
      </w:pPr>
      <w:r>
        <w:rPr>
          <w:bCs/>
          <w:iCs/>
        </w:rPr>
        <w:t xml:space="preserve">     1.7. Рабочая п</w:t>
      </w:r>
      <w:r>
        <w:t>рограмма составляется в двух идентичных экземплярах: один - для учителя, другой - для администрации школы.</w:t>
      </w:r>
    </w:p>
    <w:p w:rsidR="00EA6EC9" w:rsidRDefault="00EA6EC9" w:rsidP="00EA6EC9">
      <w:pPr>
        <w:ind w:firstLine="284"/>
        <w:jc w:val="both"/>
        <w:rPr>
          <w:bCs/>
          <w:iCs/>
        </w:rPr>
      </w:pPr>
      <w:r>
        <w:rPr>
          <w:bCs/>
          <w:iCs/>
        </w:rPr>
        <w:t xml:space="preserve">1.8. </w:t>
      </w:r>
      <w:r>
        <w:rPr>
          <w:color w:val="000000"/>
        </w:rPr>
        <w:t>Рабочая программа является обязательным документом  для административного контроля полного освоения содержания учебного предмета обучающимися и достижения ими планируемых результатов на базовом и повышенном уровнях.</w:t>
      </w:r>
    </w:p>
    <w:p w:rsidR="00EA6EC9" w:rsidRDefault="00EA6EC9" w:rsidP="00EA6EC9">
      <w:pPr>
        <w:ind w:firstLine="284"/>
        <w:jc w:val="both"/>
      </w:pPr>
      <w:r>
        <w:t>1.9. Настоящее положение утверждается директором Учреждения после рассмотрения и принятия соответствующего решения педагогическим  советом.</w:t>
      </w:r>
    </w:p>
    <w:p w:rsidR="00EA6EC9" w:rsidRDefault="00EA6EC9" w:rsidP="00EA6EC9">
      <w:pPr>
        <w:widowControl w:val="0"/>
        <w:autoSpaceDE w:val="0"/>
        <w:autoSpaceDN w:val="0"/>
        <w:adjustRightInd w:val="0"/>
        <w:spacing w:line="235" w:lineRule="auto"/>
        <w:jc w:val="both"/>
        <w:rPr>
          <w:bCs/>
          <w:sz w:val="16"/>
          <w:szCs w:val="16"/>
        </w:rPr>
      </w:pPr>
    </w:p>
    <w:p w:rsidR="00EA6EC9" w:rsidRDefault="00EA6EC9" w:rsidP="00EA6EC9">
      <w:pPr>
        <w:pStyle w:val="a6"/>
        <w:suppressLineNumber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рабочей программы</w:t>
      </w:r>
    </w:p>
    <w:p w:rsidR="00EA6EC9" w:rsidRDefault="00EA6EC9" w:rsidP="00EA6EC9">
      <w:pPr>
        <w:pStyle w:val="a3"/>
        <w:spacing w:before="0" w:beforeAutospacing="0" w:after="0" w:afterAutospacing="0"/>
        <w:ind w:firstLine="284"/>
        <w:jc w:val="both"/>
      </w:pPr>
      <w:r>
        <w:t>2.1. Цель рабочей программы - создание условий для планирования, организации и управления образовательным процессом по определенной учебной дисциплине (образовательной области).</w:t>
      </w:r>
    </w:p>
    <w:p w:rsidR="00EA6EC9" w:rsidRDefault="00EA6EC9" w:rsidP="00EA6EC9">
      <w:pPr>
        <w:pStyle w:val="a3"/>
        <w:spacing w:before="0" w:beforeAutospacing="0" w:after="0" w:afterAutospacing="0"/>
        <w:ind w:firstLine="284"/>
        <w:jc w:val="both"/>
      </w:pPr>
      <w:r>
        <w:t>2.2. Задачи программы:</w:t>
      </w:r>
    </w:p>
    <w:p w:rsidR="00EA6EC9" w:rsidRDefault="00EA6EC9" w:rsidP="00EA6EC9">
      <w:pPr>
        <w:numPr>
          <w:ilvl w:val="0"/>
          <w:numId w:val="2"/>
        </w:numPr>
        <w:ind w:left="993"/>
        <w:jc w:val="both"/>
      </w:pPr>
      <w:r>
        <w:lastRenderedPageBreak/>
        <w:t xml:space="preserve">практическая реализация компонентов федерального государственного образовательного стандарта при изучении учебного предмета в учебном году; </w:t>
      </w:r>
    </w:p>
    <w:p w:rsidR="00EA6EC9" w:rsidRDefault="00EA6EC9" w:rsidP="00EA6EC9">
      <w:pPr>
        <w:numPr>
          <w:ilvl w:val="0"/>
          <w:numId w:val="2"/>
        </w:numPr>
        <w:ind w:left="993"/>
        <w:jc w:val="both"/>
      </w:pPr>
      <w:r>
        <w:t xml:space="preserve">определение содержания, объема, порядка изучения учебного предмета  с учетом целей, задач и особенностей учебно-воспитательного процесса образовательного учреждения и контингента обучающихся. </w:t>
      </w:r>
    </w:p>
    <w:p w:rsidR="00EA6EC9" w:rsidRDefault="00EA6EC9" w:rsidP="00EA6EC9">
      <w:pPr>
        <w:pStyle w:val="a3"/>
        <w:spacing w:before="0" w:beforeAutospacing="0" w:after="0" w:afterAutospacing="0"/>
        <w:ind w:firstLine="284"/>
        <w:jc w:val="both"/>
      </w:pPr>
      <w:r>
        <w:t>2.3. Функции рабочей программы:</w:t>
      </w:r>
    </w:p>
    <w:p w:rsidR="00EA6EC9" w:rsidRDefault="00EA6EC9" w:rsidP="00EA6EC9">
      <w:pPr>
        <w:numPr>
          <w:ilvl w:val="0"/>
          <w:numId w:val="3"/>
        </w:numPr>
        <w:ind w:left="993"/>
        <w:jc w:val="both"/>
      </w:pPr>
      <w:r>
        <w:t xml:space="preserve">нормативная, то есть является документом, обязательным для выполнения в полном объеме; </w:t>
      </w:r>
    </w:p>
    <w:p w:rsidR="00EA6EC9" w:rsidRDefault="00EA6EC9" w:rsidP="00EA6EC9">
      <w:pPr>
        <w:numPr>
          <w:ilvl w:val="0"/>
          <w:numId w:val="3"/>
        </w:numPr>
        <w:ind w:left="993"/>
        <w:jc w:val="both"/>
      </w:pPr>
      <w:r>
        <w:t xml:space="preserve">целеполагания, то есть определяет ценности и цели, ради достижения которых она введена в ту или иную образовательную область; </w:t>
      </w:r>
    </w:p>
    <w:p w:rsidR="00EA6EC9" w:rsidRDefault="00EA6EC9" w:rsidP="00EA6EC9">
      <w:pPr>
        <w:numPr>
          <w:ilvl w:val="0"/>
          <w:numId w:val="3"/>
        </w:numPr>
        <w:ind w:left="993"/>
        <w:jc w:val="both"/>
      </w:pPr>
      <w:r>
        <w:t xml:space="preserve">определения содержания образования, то есть фиксирует состав элементов содержания, подлежащих усвоению учащимися (требования к минимуму содержания), а также степень их трудности; </w:t>
      </w:r>
    </w:p>
    <w:p w:rsidR="00EA6EC9" w:rsidRDefault="00EA6EC9" w:rsidP="00EA6EC9">
      <w:pPr>
        <w:numPr>
          <w:ilvl w:val="0"/>
          <w:numId w:val="3"/>
        </w:numPr>
        <w:ind w:left="993"/>
        <w:jc w:val="both"/>
      </w:pPr>
      <w:r>
        <w:t xml:space="preserve">процессуальная, то есть определяет логическую последовательность усвоения элементов содержания, организационные формы и методы, средства и условия обучения; </w:t>
      </w:r>
    </w:p>
    <w:p w:rsidR="00EA6EC9" w:rsidRDefault="00EA6EC9" w:rsidP="00EA6EC9">
      <w:pPr>
        <w:numPr>
          <w:ilvl w:val="0"/>
          <w:numId w:val="3"/>
        </w:numPr>
        <w:ind w:left="993"/>
        <w:jc w:val="both"/>
      </w:pPr>
      <w:r>
        <w:t xml:space="preserve">оценочная, то есть выявляет уровни усвоения элементов содержания, объекты контроля и критерии оценки уровня </w:t>
      </w:r>
      <w:proofErr w:type="spellStart"/>
      <w:r>
        <w:t>обученности</w:t>
      </w:r>
      <w:proofErr w:type="spellEnd"/>
      <w:r>
        <w:t xml:space="preserve"> учащихся.</w:t>
      </w:r>
    </w:p>
    <w:p w:rsidR="00EA6EC9" w:rsidRDefault="00EA6EC9" w:rsidP="00EA6EC9">
      <w:pPr>
        <w:pStyle w:val="a4"/>
        <w:suppressLineNumbers/>
        <w:tabs>
          <w:tab w:val="left" w:pos="414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2.4. Рабочая программа  учитывает:</w:t>
      </w:r>
    </w:p>
    <w:p w:rsidR="00EA6EC9" w:rsidRDefault="00EA6EC9" w:rsidP="00EA6EC9">
      <w:pPr>
        <w:pStyle w:val="a4"/>
        <w:numPr>
          <w:ilvl w:val="0"/>
          <w:numId w:val="4"/>
        </w:numPr>
        <w:suppressLineNumbers/>
        <w:tabs>
          <w:tab w:val="left" w:pos="414"/>
        </w:tabs>
        <w:rPr>
          <w:sz w:val="24"/>
          <w:szCs w:val="24"/>
        </w:rPr>
      </w:pPr>
      <w:r>
        <w:rPr>
          <w:sz w:val="24"/>
          <w:szCs w:val="24"/>
        </w:rPr>
        <w:t>целевые ориентиры и ценностные основания  современного российского образования;</w:t>
      </w:r>
    </w:p>
    <w:p w:rsidR="00EA6EC9" w:rsidRDefault="00EA6EC9" w:rsidP="00EA6EC9">
      <w:pPr>
        <w:pStyle w:val="a4"/>
        <w:numPr>
          <w:ilvl w:val="0"/>
          <w:numId w:val="4"/>
        </w:numPr>
        <w:suppressLineNumbers/>
        <w:tabs>
          <w:tab w:val="left" w:pos="414"/>
        </w:tabs>
        <w:rPr>
          <w:sz w:val="24"/>
          <w:szCs w:val="24"/>
        </w:rPr>
      </w:pPr>
      <w:r>
        <w:rPr>
          <w:sz w:val="24"/>
          <w:szCs w:val="24"/>
        </w:rPr>
        <w:t>целевые ориентиры,  ценности,  особенности, направления развития своей школы;</w:t>
      </w:r>
    </w:p>
    <w:p w:rsidR="00EA6EC9" w:rsidRDefault="00EA6EC9" w:rsidP="00EA6EC9">
      <w:pPr>
        <w:pStyle w:val="a4"/>
        <w:numPr>
          <w:ilvl w:val="0"/>
          <w:numId w:val="4"/>
        </w:numPr>
        <w:suppressLineNumbers/>
        <w:tabs>
          <w:tab w:val="left" w:pos="414"/>
        </w:tabs>
        <w:rPr>
          <w:sz w:val="24"/>
          <w:szCs w:val="24"/>
        </w:rPr>
      </w:pPr>
      <w:r>
        <w:rPr>
          <w:sz w:val="24"/>
          <w:szCs w:val="24"/>
        </w:rPr>
        <w:t>состояние здоровья учащихся класса;</w:t>
      </w:r>
    </w:p>
    <w:p w:rsidR="00EA6EC9" w:rsidRDefault="00EA6EC9" w:rsidP="00EA6EC9">
      <w:pPr>
        <w:pStyle w:val="a4"/>
        <w:numPr>
          <w:ilvl w:val="0"/>
          <w:numId w:val="4"/>
        </w:numPr>
        <w:suppressLineNumbers/>
        <w:tabs>
          <w:tab w:val="left" w:pos="414"/>
        </w:tabs>
        <w:rPr>
          <w:sz w:val="24"/>
          <w:szCs w:val="24"/>
        </w:rPr>
      </w:pPr>
      <w:r>
        <w:rPr>
          <w:sz w:val="24"/>
          <w:szCs w:val="24"/>
        </w:rPr>
        <w:t>уровень способностей обучаемых детей и качество их учебных достижений;</w:t>
      </w:r>
    </w:p>
    <w:p w:rsidR="00EA6EC9" w:rsidRDefault="00EA6EC9" w:rsidP="00EA6EC9">
      <w:pPr>
        <w:pStyle w:val="a4"/>
        <w:numPr>
          <w:ilvl w:val="0"/>
          <w:numId w:val="4"/>
        </w:numPr>
        <w:suppressLineNumbers/>
        <w:tabs>
          <w:tab w:val="left" w:pos="414"/>
        </w:tabs>
        <w:rPr>
          <w:sz w:val="24"/>
          <w:szCs w:val="24"/>
        </w:rPr>
      </w:pPr>
      <w:r>
        <w:rPr>
          <w:sz w:val="24"/>
          <w:szCs w:val="24"/>
        </w:rPr>
        <w:t>возможности педагога;</w:t>
      </w:r>
    </w:p>
    <w:p w:rsidR="00EA6EC9" w:rsidRDefault="00EA6EC9" w:rsidP="00EA6EC9">
      <w:pPr>
        <w:pStyle w:val="a4"/>
        <w:numPr>
          <w:ilvl w:val="0"/>
          <w:numId w:val="4"/>
        </w:numPr>
        <w:suppressLineNumbers/>
        <w:tabs>
          <w:tab w:val="left" w:pos="414"/>
        </w:tabs>
        <w:rPr>
          <w:sz w:val="24"/>
          <w:szCs w:val="24"/>
        </w:rPr>
      </w:pPr>
      <w:r>
        <w:rPr>
          <w:sz w:val="24"/>
          <w:szCs w:val="24"/>
        </w:rPr>
        <w:t>состояние учебно-методического и материально-технического обеспечения  школы;</w:t>
      </w:r>
    </w:p>
    <w:p w:rsidR="00EA6EC9" w:rsidRDefault="00EA6EC9" w:rsidP="00EA6EC9">
      <w:pPr>
        <w:pStyle w:val="a6"/>
        <w:suppressLineNumbers/>
        <w:tabs>
          <w:tab w:val="left" w:pos="414"/>
        </w:tabs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A6EC9" w:rsidRDefault="00EA6EC9" w:rsidP="00EA6EC9">
      <w:pPr>
        <w:pStyle w:val="a6"/>
        <w:suppressLineNumber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рабочей программы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3.1. Структура рабочей программы определяется на основе следующих подходов: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структура рабочей программы  может соответствовать структуре примерной образовательной программы по учебному предмету;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рабочая программа, разработанная в соответствии с требованиями федерального государственного образовательного стандарта и представленная  учебно-методическими комплексами,  может использоваться без изменений;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образовательное учреждение вправе самостоятельно определить структуру рабочей программы учителя для всех работников школы;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образовательное учреждение в локальном акте может предоставить право учителю определиться со структурой рабочей программы.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 xml:space="preserve">3.2. Структура рабочей программы на основе требований федерального государственного образовательного стандарта </w:t>
      </w:r>
      <w:r>
        <w:rPr>
          <w:b/>
          <w:color w:val="000000"/>
        </w:rPr>
        <w:t>должна иметь обязательные компоненты: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титульный лист;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пояснительная записка (общая характеристика учебного предмета, курса; описание места учебного предмета, курса в учебном плане, описание ценностных ориентиров содержания учебного предмета);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содержание учебного предмета, курса с указанием планируемых результатов и системы оценки индивидуальных достижений обучающихся;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календарно-тематическое планирование с определением основных видов учебной деятельности обучающихся;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lastRenderedPageBreak/>
        <w:t>-         требования к уровню подготовки учащихся;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         формы контроля;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         учебно-методический комплект;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         примерную тематику рефератов и исследовательских работ;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         примерные тестовые работы;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описание материально-технического обеспечения образовательного процесса;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         список литературы, электронного сопровождения.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 xml:space="preserve">3.2.1. Титульный лист оформляется в соответствии с Приложением 1. 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3.2.2. В пояснительной записке  конкретизируются: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общие цели образования с учетом специфики учебного предмета, курса;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нормативные акты и учебно-методические документы, на основании которых разработана рабочая программа;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 xml:space="preserve">-          место и роль учебного курса, предмета  в достижении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планируемых результатов  освоения основной образовательной программы школы;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    информация о количестве учебных часов, на которое рассчитана рабочая программа в соответствии с учебным планом.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3.2.3. Содержание учебного предмета, курса включает: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 наименование разделов учебной программы и характеристику основных содержательных линий;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 указания планируемых результатов на базовом и повышенном уровнях к каждому разделу учебной программы.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 3.2.4. Содержание календарно-тематического планирования с определением основных видов учебной деятельности обучающихся включает: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дату проведения урока;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раздел учебной программы по предмету;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тему урока; темы контрольных, практических, лабораторных работ;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количество часов, отведенных на освоение программного материала;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основные виды учебной деятельности.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3.2.5. Описание материально-технического обеспечения образовательного процесса: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печатные пособия;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экранно-звуковые пособия (могут быть в цифровом виде);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технические средства обучения (средства ИКТ);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цифровые образовательные ресурсы;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учебно-практическое и учебно-лабораторное оборудование;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натуральные объекты;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демонстрационные пособия;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музыкальные инструменты;</w:t>
      </w:r>
    </w:p>
    <w:p w:rsidR="00EA6EC9" w:rsidRDefault="00EA6EC9" w:rsidP="00EA6EC9">
      <w:pPr>
        <w:ind w:firstLine="284"/>
        <w:rPr>
          <w:color w:val="000000"/>
        </w:rPr>
      </w:pPr>
      <w:r>
        <w:rPr>
          <w:color w:val="000000"/>
        </w:rPr>
        <w:t>-       натуральный фонд.</w:t>
      </w:r>
    </w:p>
    <w:p w:rsidR="00EA6EC9" w:rsidRDefault="00EA6EC9" w:rsidP="00EA6EC9">
      <w:pPr>
        <w:widowControl w:val="0"/>
        <w:autoSpaceDE w:val="0"/>
        <w:autoSpaceDN w:val="0"/>
        <w:adjustRightInd w:val="0"/>
        <w:jc w:val="both"/>
        <w:rPr>
          <w:b/>
          <w:noProof/>
        </w:rPr>
      </w:pPr>
    </w:p>
    <w:p w:rsidR="00EA6EC9" w:rsidRDefault="00EA6EC9" w:rsidP="00EA6EC9">
      <w:pPr>
        <w:widowControl w:val="0"/>
        <w:autoSpaceDE w:val="0"/>
        <w:autoSpaceDN w:val="0"/>
        <w:adjustRightInd w:val="0"/>
        <w:jc w:val="center"/>
        <w:rPr>
          <w:b/>
          <w:noProof/>
        </w:rPr>
      </w:pPr>
      <w:r>
        <w:rPr>
          <w:b/>
          <w:noProof/>
        </w:rPr>
        <w:t>4. Деятельность педагога по разработке рабочей программы</w:t>
      </w:r>
    </w:p>
    <w:p w:rsidR="00EA6EC9" w:rsidRDefault="00EA6EC9" w:rsidP="00EA6EC9">
      <w:pPr>
        <w:pStyle w:val="a4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>
        <w:rPr>
          <w:sz w:val="24"/>
          <w:szCs w:val="24"/>
        </w:rPr>
        <w:t>4.1.Учитель   разрабатывает свою рабочую программу на класс в соответствии с уровнем способностей обучаемых детей, качеством их учебных достижений, состоянием  здоровья.</w:t>
      </w:r>
    </w:p>
    <w:p w:rsidR="00EA6EC9" w:rsidRDefault="00EA6EC9" w:rsidP="00EA6EC9">
      <w:pPr>
        <w:pStyle w:val="a4"/>
        <w:ind w:firstLine="0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   4.2.При составлении рабочей программы учитель должен обеспечить соответствие ее содержания следующим документам: </w:t>
      </w:r>
    </w:p>
    <w:p w:rsidR="00EA6EC9" w:rsidRDefault="00EA6EC9" w:rsidP="00EA6EC9">
      <w:pPr>
        <w:pStyle w:val="a4"/>
        <w:numPr>
          <w:ilvl w:val="0"/>
          <w:numId w:val="5"/>
        </w:numPr>
        <w:ind w:left="85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государственному образовательному стандарту по соответствующему предмету;</w:t>
      </w:r>
    </w:p>
    <w:p w:rsidR="00EA6EC9" w:rsidRDefault="00EA6EC9" w:rsidP="00EA6EC9">
      <w:pPr>
        <w:pStyle w:val="a4"/>
        <w:numPr>
          <w:ilvl w:val="0"/>
          <w:numId w:val="5"/>
        </w:numPr>
        <w:ind w:left="851"/>
        <w:rPr>
          <w:bCs/>
          <w:iCs/>
          <w:sz w:val="24"/>
          <w:szCs w:val="24"/>
        </w:rPr>
      </w:pPr>
      <w:r>
        <w:rPr>
          <w:color w:val="000000"/>
          <w:sz w:val="24"/>
          <w:szCs w:val="24"/>
        </w:rPr>
        <w:t>требований федерального государственного образовательного стандарта общего образования;</w:t>
      </w:r>
    </w:p>
    <w:p w:rsidR="00EA6EC9" w:rsidRDefault="00EA6EC9" w:rsidP="00EA6EC9">
      <w:pPr>
        <w:pStyle w:val="a4"/>
        <w:numPr>
          <w:ilvl w:val="0"/>
          <w:numId w:val="5"/>
        </w:numPr>
        <w:ind w:left="851"/>
        <w:rPr>
          <w:bCs/>
          <w:iCs/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региональному (национально-региональному)  стандарту начального общего, основного общего, среднего (полного) общего образования;</w:t>
      </w:r>
      <w:proofErr w:type="gramEnd"/>
    </w:p>
    <w:p w:rsidR="00EA6EC9" w:rsidRDefault="00EA6EC9" w:rsidP="00EA6EC9">
      <w:pPr>
        <w:pStyle w:val="a4"/>
        <w:numPr>
          <w:ilvl w:val="0"/>
          <w:numId w:val="5"/>
        </w:numPr>
        <w:ind w:left="85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примерной образовательной программе по учебному предмету, утвержденной Министерством образования и науки РФ или авторской программе, на основании которых педагог готовит рабочую программу;</w:t>
      </w:r>
    </w:p>
    <w:p w:rsidR="00EA6EC9" w:rsidRDefault="00EA6EC9" w:rsidP="00EA6EC9">
      <w:pPr>
        <w:pStyle w:val="a4"/>
        <w:numPr>
          <w:ilvl w:val="0"/>
          <w:numId w:val="5"/>
        </w:numPr>
        <w:ind w:left="85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>образовательной программе школы;</w:t>
      </w:r>
    </w:p>
    <w:p w:rsidR="00EA6EC9" w:rsidRDefault="00EA6EC9" w:rsidP="00EA6EC9">
      <w:pPr>
        <w:pStyle w:val="a4"/>
        <w:numPr>
          <w:ilvl w:val="0"/>
          <w:numId w:val="5"/>
        </w:numPr>
        <w:ind w:left="85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учебному плану школы.</w:t>
      </w:r>
    </w:p>
    <w:p w:rsidR="00EA6EC9" w:rsidRDefault="00EA6EC9" w:rsidP="00EA6EC9">
      <w:pPr>
        <w:jc w:val="both"/>
      </w:pPr>
      <w:r>
        <w:t xml:space="preserve">    </w:t>
      </w:r>
    </w:p>
    <w:p w:rsidR="00EA6EC9" w:rsidRDefault="00EA6EC9" w:rsidP="00EA6EC9">
      <w:pPr>
        <w:jc w:val="both"/>
        <w:rPr>
          <w:b/>
        </w:rPr>
      </w:pPr>
    </w:p>
    <w:p w:rsidR="00EA6EC9" w:rsidRDefault="00EA6EC9" w:rsidP="00EA6EC9">
      <w:pPr>
        <w:jc w:val="center"/>
        <w:rPr>
          <w:b/>
        </w:rPr>
      </w:pPr>
      <w:r>
        <w:rPr>
          <w:b/>
        </w:rPr>
        <w:t>5. Оформление рабочей программы</w:t>
      </w:r>
    </w:p>
    <w:p w:rsidR="00EA6EC9" w:rsidRDefault="00EA6EC9" w:rsidP="00EA6EC9">
      <w:pPr>
        <w:pStyle w:val="Style4"/>
        <w:widowControl/>
        <w:tabs>
          <w:tab w:val="left" w:pos="821"/>
        </w:tabs>
        <w:spacing w:line="240" w:lineRule="auto"/>
        <w:ind w:firstLine="284"/>
        <w:rPr>
          <w:rStyle w:val="FontStyle43"/>
        </w:rPr>
      </w:pPr>
      <w:r>
        <w:rPr>
          <w:rStyle w:val="FontStyle43"/>
        </w:rPr>
        <w:t xml:space="preserve">5.1. Текст набирается в текстовом процессоре </w:t>
      </w:r>
      <w:r>
        <w:rPr>
          <w:rStyle w:val="FontStyle43"/>
          <w:lang w:val="en-US"/>
        </w:rPr>
        <w:t>Word</w:t>
      </w:r>
      <w:r>
        <w:rPr>
          <w:rStyle w:val="FontStyle43"/>
        </w:rPr>
        <w:t xml:space="preserve"> шрифтом </w:t>
      </w:r>
      <w:r>
        <w:rPr>
          <w:rStyle w:val="FontStyle43"/>
          <w:lang w:val="en-US"/>
        </w:rPr>
        <w:t>Arial</w:t>
      </w:r>
      <w:r w:rsidRPr="00EA6EC9">
        <w:rPr>
          <w:rStyle w:val="FontStyle43"/>
        </w:rPr>
        <w:t xml:space="preserve"> </w:t>
      </w:r>
      <w:r>
        <w:rPr>
          <w:rStyle w:val="FontStyle43"/>
        </w:rPr>
        <w:t xml:space="preserve">или </w:t>
      </w:r>
      <w:r>
        <w:rPr>
          <w:rStyle w:val="FontStyle43"/>
          <w:lang w:val="en-US"/>
        </w:rPr>
        <w:t>Times</w:t>
      </w:r>
      <w:r w:rsidRPr="00EA6EC9">
        <w:rPr>
          <w:rStyle w:val="FontStyle43"/>
        </w:rPr>
        <w:t xml:space="preserve"> </w:t>
      </w:r>
      <w:r>
        <w:rPr>
          <w:rStyle w:val="FontStyle43"/>
          <w:lang w:val="en-US"/>
        </w:rPr>
        <w:t>New</w:t>
      </w:r>
      <w:r w:rsidRPr="00EA6EC9">
        <w:rPr>
          <w:rStyle w:val="FontStyle43"/>
        </w:rPr>
        <w:t xml:space="preserve"> </w:t>
      </w:r>
      <w:r>
        <w:rPr>
          <w:rStyle w:val="FontStyle43"/>
          <w:lang w:val="en-US"/>
        </w:rPr>
        <w:t>Roman</w:t>
      </w:r>
      <w:r>
        <w:rPr>
          <w:rStyle w:val="FontStyle43"/>
        </w:rPr>
        <w:t xml:space="preserve">, кегль 12-14, межстрочный интервал одинарный, переносы в тексте не ставятся, выравнивание по левому краю, абзац 1,25 см, поля со всех сторон 2 см; центровка заголовков и абзацы в тексте выполняются при помощи средств </w:t>
      </w:r>
      <w:r>
        <w:rPr>
          <w:rStyle w:val="FontStyle43"/>
          <w:lang w:val="en-US"/>
        </w:rPr>
        <w:t>Word</w:t>
      </w:r>
      <w:r>
        <w:rPr>
          <w:rStyle w:val="FontStyle43"/>
        </w:rPr>
        <w:t>, листы формата А</w:t>
      </w:r>
      <w:proofErr w:type="gramStart"/>
      <w:r>
        <w:rPr>
          <w:rStyle w:val="FontStyle43"/>
        </w:rPr>
        <w:t>4</w:t>
      </w:r>
      <w:proofErr w:type="gramEnd"/>
      <w:r>
        <w:rPr>
          <w:rStyle w:val="FontStyle43"/>
        </w:rPr>
        <w:t>. Таблицы вставляются непосредственно в текст.</w:t>
      </w:r>
    </w:p>
    <w:p w:rsidR="00EA6EC9" w:rsidRDefault="00EA6EC9" w:rsidP="00EA6EC9">
      <w:pPr>
        <w:pStyle w:val="Style17"/>
        <w:widowControl/>
        <w:spacing w:line="240" w:lineRule="auto"/>
        <w:ind w:firstLine="284"/>
        <w:jc w:val="both"/>
        <w:rPr>
          <w:rStyle w:val="FontStyle43"/>
        </w:rPr>
      </w:pPr>
      <w:r>
        <w:rPr>
          <w:rStyle w:val="FontStyle43"/>
        </w:rPr>
        <w:t>Рабочая программа скрепляется печатью образовательного учреждения и подписью руководителя ОУ.</w:t>
      </w:r>
    </w:p>
    <w:p w:rsidR="00EA6EC9" w:rsidRDefault="00EA6EC9" w:rsidP="00EA6EC9">
      <w:pPr>
        <w:pStyle w:val="Style4"/>
        <w:widowControl/>
        <w:tabs>
          <w:tab w:val="left" w:pos="821"/>
        </w:tabs>
        <w:spacing w:line="240" w:lineRule="auto"/>
        <w:ind w:firstLine="284"/>
        <w:rPr>
          <w:rStyle w:val="FontStyle43"/>
        </w:rPr>
      </w:pPr>
      <w:r>
        <w:rPr>
          <w:rStyle w:val="FontStyle43"/>
        </w:rPr>
        <w:t xml:space="preserve">5.2. Титульный лист считается первым, но не нумеруется, также как и листы приложения </w:t>
      </w:r>
    </w:p>
    <w:p w:rsidR="00EA6EC9" w:rsidRDefault="00EA6EC9" w:rsidP="00EA6EC9">
      <w:pPr>
        <w:pStyle w:val="Style4"/>
        <w:widowControl/>
        <w:spacing w:line="240" w:lineRule="auto"/>
        <w:ind w:firstLine="284"/>
        <w:rPr>
          <w:rStyle w:val="FontStyle43"/>
        </w:rPr>
      </w:pPr>
      <w:r>
        <w:rPr>
          <w:rStyle w:val="FontStyle43"/>
        </w:rPr>
        <w:t>5.3. Календарно-тематическое планирование представляется в виде таблицы (см. Приложение 2).</w:t>
      </w:r>
    </w:p>
    <w:p w:rsidR="00EA6EC9" w:rsidRDefault="00EA6EC9" w:rsidP="00EA6EC9">
      <w:pPr>
        <w:ind w:firstLine="284"/>
        <w:jc w:val="both"/>
      </w:pPr>
      <w:r>
        <w:rPr>
          <w:rStyle w:val="FontStyle43"/>
        </w:rPr>
        <w:t>5.4. Список литературы строится в алфавитном порядке, с указанием города и названия издательства, года выпуска,</w:t>
      </w:r>
    </w:p>
    <w:p w:rsidR="00EA6EC9" w:rsidRDefault="00EA6EC9" w:rsidP="00EA6EC9">
      <w:pPr>
        <w:ind w:firstLine="284"/>
        <w:jc w:val="both"/>
        <w:rPr>
          <w:b/>
        </w:rPr>
      </w:pPr>
    </w:p>
    <w:p w:rsidR="00EA6EC9" w:rsidRDefault="00EA6EC9" w:rsidP="00EA6EC9">
      <w:pPr>
        <w:jc w:val="center"/>
        <w:rPr>
          <w:b/>
        </w:rPr>
      </w:pPr>
      <w:r>
        <w:rPr>
          <w:b/>
        </w:rPr>
        <w:t>6. Порядок рассмотрения и утверждения рабочей программы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 xml:space="preserve">6.1. Рабочая программа рассматривается и согласуется методическим объединением учителей, </w:t>
      </w:r>
      <w:r>
        <w:t xml:space="preserve">заместитель директора согласует, педагогический совет школы утверждает в составе образовательной программы школы, директор школы                    утверждает  приказом по школе. </w:t>
      </w:r>
      <w:r>
        <w:rPr>
          <w:color w:val="000000"/>
        </w:rPr>
        <w:t xml:space="preserve"> </w:t>
      </w:r>
    </w:p>
    <w:p w:rsidR="00EA6EC9" w:rsidRDefault="00EA6EC9" w:rsidP="00EA6EC9">
      <w:pPr>
        <w:ind w:firstLine="284"/>
        <w:jc w:val="both"/>
      </w:pPr>
      <w:r>
        <w:rPr>
          <w:color w:val="000000"/>
        </w:rPr>
        <w:t xml:space="preserve">6.1.1. </w:t>
      </w:r>
      <w:r>
        <w:rPr>
          <w:b/>
        </w:rPr>
        <w:t>Деятельность школьных методических объединений по рассмотрению рабочей программы</w:t>
      </w:r>
    </w:p>
    <w:p w:rsidR="00EA6EC9" w:rsidRDefault="00EA6EC9" w:rsidP="00EA6EC9">
      <w:pPr>
        <w:jc w:val="both"/>
        <w:rPr>
          <w:b/>
          <w:i/>
        </w:rPr>
      </w:pPr>
      <w:r>
        <w:rPr>
          <w:b/>
          <w:i/>
        </w:rPr>
        <w:t>Школьное методическое объединение</w:t>
      </w:r>
    </w:p>
    <w:p w:rsidR="00EA6EC9" w:rsidRDefault="00EA6EC9" w:rsidP="00EA6EC9">
      <w:pPr>
        <w:pStyle w:val="a4"/>
        <w:numPr>
          <w:ilvl w:val="0"/>
          <w:numId w:val="6"/>
        </w:numPr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рассматривает рабочую программу по предмету, представленную педагогом, на соответствие ФГОС, примерной либо авторской программе, </w:t>
      </w:r>
      <w:r>
        <w:rPr>
          <w:bCs/>
          <w:iCs/>
          <w:sz w:val="24"/>
          <w:szCs w:val="24"/>
        </w:rPr>
        <w:t xml:space="preserve">на основании которой педагог составлял рабочую программу, </w:t>
      </w:r>
      <w:r>
        <w:rPr>
          <w:sz w:val="24"/>
          <w:szCs w:val="24"/>
        </w:rPr>
        <w:t>образовательной программе школы, учебному плану;</w:t>
      </w:r>
    </w:p>
    <w:p w:rsidR="00EA6EC9" w:rsidRDefault="00EA6EC9" w:rsidP="00EA6EC9">
      <w:pPr>
        <w:pStyle w:val="a4"/>
        <w:numPr>
          <w:ilvl w:val="0"/>
          <w:numId w:val="6"/>
        </w:numPr>
        <w:rPr>
          <w:bCs/>
          <w:iCs/>
          <w:sz w:val="24"/>
          <w:szCs w:val="24"/>
        </w:rPr>
      </w:pPr>
      <w:r>
        <w:rPr>
          <w:sz w:val="24"/>
          <w:szCs w:val="24"/>
        </w:rPr>
        <w:t>в случае необходимости даёт  рекомендации   по доработке программы.</w:t>
      </w:r>
    </w:p>
    <w:p w:rsidR="00EA6EC9" w:rsidRDefault="00EA6EC9" w:rsidP="00EA6EC9">
      <w:pPr>
        <w:ind w:firstLine="284"/>
        <w:jc w:val="both"/>
      </w:pPr>
      <w:r>
        <w:t xml:space="preserve">6.1.2. </w:t>
      </w:r>
      <w:r>
        <w:rPr>
          <w:b/>
        </w:rPr>
        <w:t>Деятельность заместителя директора по УВР и заместителя директора по родным языкам</w:t>
      </w:r>
    </w:p>
    <w:p w:rsidR="00EA6EC9" w:rsidRDefault="00EA6EC9" w:rsidP="00EA6EC9">
      <w:pPr>
        <w:jc w:val="both"/>
        <w:rPr>
          <w:b/>
        </w:rPr>
      </w:pPr>
      <w:r>
        <w:rPr>
          <w:b/>
          <w:i/>
        </w:rPr>
        <w:t xml:space="preserve">Заместитель директора по учебно-воспитательной работе </w:t>
      </w:r>
      <w:r>
        <w:t xml:space="preserve">рассматривает программу на соответствие </w:t>
      </w:r>
      <w:proofErr w:type="spellStart"/>
      <w:r>
        <w:t>ФГОСу</w:t>
      </w:r>
      <w:proofErr w:type="spellEnd"/>
      <w:r>
        <w:t>, реализуемой программе, образовательной программе школы, школьному положению о рабочей программе и степень готовности  для  представления ее на  педагогическом совете и утверждение директором школы.</w:t>
      </w:r>
    </w:p>
    <w:p w:rsidR="00EA6EC9" w:rsidRDefault="00EA6EC9" w:rsidP="00EA6EC9">
      <w:pPr>
        <w:pStyle w:val="a4"/>
        <w:numPr>
          <w:ilvl w:val="0"/>
          <w:numId w:val="7"/>
        </w:numPr>
        <w:rPr>
          <w:bCs/>
          <w:iCs/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случае необходимости даёт  рекомендации   по доработке программы  </w:t>
      </w:r>
    </w:p>
    <w:p w:rsidR="00EA6EC9" w:rsidRDefault="00EA6EC9" w:rsidP="00EA6EC9">
      <w:pPr>
        <w:pStyle w:val="a4"/>
        <w:suppressLineNumbers/>
        <w:ind w:left="780" w:firstLine="0"/>
        <w:jc w:val="left"/>
        <w:rPr>
          <w:sz w:val="24"/>
          <w:szCs w:val="24"/>
        </w:rPr>
      </w:pPr>
      <w:r>
        <w:rPr>
          <w:sz w:val="24"/>
          <w:szCs w:val="24"/>
        </w:rPr>
        <w:t>Приложение 3.</w:t>
      </w:r>
    </w:p>
    <w:p w:rsidR="00EA6EC9" w:rsidRDefault="00EA6EC9" w:rsidP="00EA6EC9">
      <w:pPr>
        <w:spacing w:after="75"/>
        <w:ind w:firstLine="284"/>
        <w:rPr>
          <w:b/>
        </w:rPr>
      </w:pPr>
      <w:r>
        <w:rPr>
          <w:color w:val="000000"/>
        </w:rPr>
        <w:t xml:space="preserve">6.1.3. </w:t>
      </w:r>
      <w:r>
        <w:rPr>
          <w:b/>
        </w:rPr>
        <w:t>Деятельность директора по утверждению рабочей программы</w:t>
      </w:r>
    </w:p>
    <w:p w:rsidR="00EA6EC9" w:rsidRDefault="00EA6EC9" w:rsidP="00EA6EC9">
      <w:pPr>
        <w:jc w:val="both"/>
      </w:pPr>
      <w:r>
        <w:rPr>
          <w:b/>
          <w:i/>
        </w:rPr>
        <w:t>Директор школы</w:t>
      </w:r>
      <w:r>
        <w:t xml:space="preserve"> </w:t>
      </w:r>
    </w:p>
    <w:p w:rsidR="00EA6EC9" w:rsidRDefault="00EA6EC9" w:rsidP="00EA6EC9">
      <w:pPr>
        <w:numPr>
          <w:ilvl w:val="0"/>
          <w:numId w:val="7"/>
        </w:numPr>
        <w:jc w:val="both"/>
      </w:pPr>
      <w:r>
        <w:t xml:space="preserve">рассматривает программу на соответствие </w:t>
      </w:r>
      <w:proofErr w:type="spellStart"/>
      <w:r>
        <w:t>ФГОСу</w:t>
      </w:r>
      <w:proofErr w:type="spellEnd"/>
      <w:r>
        <w:t>, реализуемой программе, школьному Положению о рабочей программе;</w:t>
      </w:r>
    </w:p>
    <w:p w:rsidR="00EA6EC9" w:rsidRDefault="00EA6EC9" w:rsidP="00EA6EC9">
      <w:pPr>
        <w:numPr>
          <w:ilvl w:val="0"/>
          <w:numId w:val="7"/>
        </w:numPr>
        <w:jc w:val="both"/>
      </w:pPr>
      <w:r>
        <w:rPr>
          <w:rStyle w:val="FontStyle43"/>
        </w:rPr>
        <w:t>при несоответствии рабочей программы установленным данным Положением требованиям, руководитель образовательного учреждения накладывает резолюцию о необходимости доработки с указанием конкретного срока исполнения;</w:t>
      </w:r>
    </w:p>
    <w:p w:rsidR="00EA6EC9" w:rsidRDefault="00EA6EC9" w:rsidP="00EA6EC9">
      <w:pPr>
        <w:numPr>
          <w:ilvl w:val="0"/>
          <w:numId w:val="7"/>
        </w:numPr>
        <w:jc w:val="both"/>
      </w:pPr>
      <w:r>
        <w:t>утверждает приказом по школе.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>6.2. Решение методическим объединением учителей, педагогическим советом «рекомендовать рабочую программу к утверждению» оформляется протоколом.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>6.3. Рабочая программа утверждается ежегодно до 01 сентября учебного года приказом директора образовательного учреждения.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>6.4.П</w:t>
      </w:r>
      <w:r>
        <w:t>едагогические работники несут ответственность за качество составления рабочей программы и её реализацию.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>6.5. Все изменения, дополнения, вносимые педагогом в рабочую программу в течение учебного года, должны быть согласованы с администрацией образовательного учреждения.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lastRenderedPageBreak/>
        <w:t>6.6. Утвержденные рабочие программы предметов учебного плана  являются составной частью основной образовательной программы школы, входят в обязательную нормативную локальную документацию образовательного учреждения и представляются органам управления образованием регионального и муниципального уровней, органам контроля и надзора в сфере образования, педагогическому коллективу, родительской общественности.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 xml:space="preserve">6.7. Администрация образовательного учреждения осуществляет контроль реализации рабочих программ в соответствии с планом </w:t>
      </w:r>
      <w:proofErr w:type="spellStart"/>
      <w:r>
        <w:rPr>
          <w:color w:val="000000"/>
        </w:rPr>
        <w:t>внутришкольной</w:t>
      </w:r>
      <w:proofErr w:type="spellEnd"/>
      <w:r>
        <w:rPr>
          <w:color w:val="000000"/>
        </w:rPr>
        <w:t xml:space="preserve"> работы.</w:t>
      </w:r>
    </w:p>
    <w:p w:rsidR="00EA6EC9" w:rsidRDefault="00EA6EC9" w:rsidP="00EA6EC9">
      <w:pPr>
        <w:spacing w:after="75"/>
        <w:ind w:firstLine="284"/>
        <w:rPr>
          <w:color w:val="000000"/>
        </w:rPr>
      </w:pPr>
      <w:r>
        <w:rPr>
          <w:color w:val="000000"/>
        </w:rPr>
        <w:t>6.8. Образовательное учреждение несет ответственность на основании п. 3 ст. 32 Закона РФ «Об образовании» за реализацию не в полном объеме образовательных программ в соответствии с учебным планом и графиком учебного процесса.</w:t>
      </w:r>
    </w:p>
    <w:p w:rsidR="00EA6EC9" w:rsidRDefault="00EA6EC9" w:rsidP="00EA6EC9">
      <w:pPr>
        <w:jc w:val="both"/>
        <w:rPr>
          <w:b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b/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b/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b/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b/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b/>
          <w:sz w:val="24"/>
          <w:szCs w:val="24"/>
        </w:rPr>
      </w:pPr>
    </w:p>
    <w:p w:rsidR="00EA6EC9" w:rsidRDefault="00EA6EC9" w:rsidP="00EA6EC9">
      <w:pPr>
        <w:pStyle w:val="a4"/>
        <w:suppressLineNumbers/>
        <w:ind w:firstLine="0"/>
        <w:rPr>
          <w:b/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firstLine="0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firstLine="0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firstLine="0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EA6EC9" w:rsidRDefault="00EA6EC9" w:rsidP="00EA6EC9">
      <w:pPr>
        <w:pStyle w:val="a4"/>
        <w:suppressLineNumbers/>
        <w:ind w:left="780" w:firstLine="0"/>
        <w:jc w:val="left"/>
        <w:rPr>
          <w:sz w:val="24"/>
          <w:szCs w:val="24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Муниципальное общеобразовательное учреждение</w:t>
      </w: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Cs/>
        </w:rPr>
        <w:t>средняя общеобразовательная школа № 10</w:t>
      </w: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</w:rPr>
      </w:pPr>
      <w:proofErr w:type="spellStart"/>
      <w:r>
        <w:rPr>
          <w:rFonts w:ascii="TimesNewRomanPSMT" w:hAnsi="TimesNewRomanPSMT" w:cs="TimesNewRomanPSMT"/>
        </w:rPr>
        <w:t>г.о</w:t>
      </w:r>
      <w:proofErr w:type="spellEnd"/>
      <w:r>
        <w:rPr>
          <w:rFonts w:ascii="TimesNewRomanPSMT" w:hAnsi="TimesNewRomanPSMT" w:cs="TimesNewRomanPSMT"/>
        </w:rPr>
        <w:t>. Орехово-Зуево Московской области</w:t>
      </w: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/>
          <w:iCs/>
        </w:rPr>
      </w:pP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Cs/>
        </w:rPr>
      </w:pP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Cs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ItalicMT" w:hAnsi="TimesNewRomanPS-BoldItalicMT" w:cs="TimesNewRomanPS-BoldItalicMT"/>
          <w:b/>
          <w:bCs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</w:rPr>
        <w:t xml:space="preserve">                                                                «УТВЕРЖДАЮ»</w:t>
      </w: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-BoldItalicMT" w:hAnsi="TimesNewRomanPS-BoldItalicMT" w:cs="TimesNewRomanPS-BoldItalicMT"/>
          <w:b/>
          <w:bCs/>
          <w:iCs/>
        </w:rPr>
      </w:pPr>
      <w:r>
        <w:rPr>
          <w:rFonts w:ascii="TimesNewRomanPS-BoldItalicMT" w:hAnsi="TimesNewRomanPS-BoldItalicMT" w:cs="TimesNewRomanPS-BoldItalicMT"/>
          <w:b/>
          <w:bCs/>
          <w:iCs/>
        </w:rPr>
        <w:t>Директор МОУ СОШ № 10 _______</w:t>
      </w:r>
      <w:proofErr w:type="spellStart"/>
      <w:r>
        <w:rPr>
          <w:rFonts w:ascii="TimesNewRomanPS-BoldItalicMT" w:hAnsi="TimesNewRomanPS-BoldItalicMT" w:cs="TimesNewRomanPS-BoldItalicMT"/>
          <w:b/>
          <w:bCs/>
          <w:iCs/>
        </w:rPr>
        <w:t>Юсипова</w:t>
      </w:r>
      <w:proofErr w:type="spellEnd"/>
      <w:r>
        <w:rPr>
          <w:rFonts w:ascii="TimesNewRomanPS-BoldItalicMT" w:hAnsi="TimesNewRomanPS-BoldItalicMT" w:cs="TimesNewRomanPS-BoldItalicMT"/>
          <w:b/>
          <w:bCs/>
          <w:iCs/>
        </w:rPr>
        <w:t xml:space="preserve"> З.В.</w:t>
      </w: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-ItalicMT" w:hAnsi="TimesNewRomanPS-ItalicMT" w:cs="TimesNewRomanPS-ItalicMT"/>
          <w:iCs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 xml:space="preserve">                                                                            «30» августа   2012 г.</w:t>
      </w: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Рабочая программа по физике</w:t>
      </w: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(базовый уровень)</w:t>
      </w: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7  класс</w:t>
      </w: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Составитель: Егоров Александр Юрьевич,</w:t>
      </w:r>
    </w:p>
    <w:p w:rsidR="00EA6EC9" w:rsidRDefault="00EA6EC9" w:rsidP="00EA6EC9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учитель физики первой категории</w:t>
      </w: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rPr>
          <w:rFonts w:ascii="TimesNewRomanPSMT" w:hAnsi="TimesNewRomanPSMT" w:cs="TimesNewRomanPSMT"/>
        </w:rPr>
      </w:pPr>
    </w:p>
    <w:p w:rsidR="00EA6EC9" w:rsidRDefault="00EA6EC9" w:rsidP="00EA6EC9">
      <w:pPr>
        <w:jc w:val="center"/>
      </w:pPr>
      <w:r>
        <w:rPr>
          <w:rFonts w:ascii="TimesNewRomanPSMT" w:hAnsi="TimesNewRomanPSMT" w:cs="TimesNewRomanPSMT"/>
        </w:rPr>
        <w:t>2012 г.</w:t>
      </w: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EA6EC9" w:rsidRDefault="00EA6EC9" w:rsidP="00EA6EC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КАЛЕНДАРНО-ТЕМАТИЧЕСКОЕ ПЛАНИРОВАНИЕ</w:t>
      </w:r>
    </w:p>
    <w:p w:rsidR="00EA6EC9" w:rsidRDefault="00EA6EC9" w:rsidP="00EA6EC9">
      <w:pPr>
        <w:jc w:val="center"/>
      </w:pPr>
      <w:r>
        <w:t>________________________________________________</w:t>
      </w:r>
    </w:p>
    <w:p w:rsidR="00EA6EC9" w:rsidRDefault="00EA6EC9" w:rsidP="00EA6EC9">
      <w:pPr>
        <w:jc w:val="center"/>
      </w:pPr>
      <w:r>
        <w:t>(предмет)</w:t>
      </w:r>
    </w:p>
    <w:p w:rsidR="00EA6EC9" w:rsidRDefault="00EA6EC9" w:rsidP="00EA6EC9">
      <w:pPr>
        <w:rPr>
          <w:b/>
        </w:rPr>
      </w:pPr>
      <w:r>
        <w:rPr>
          <w:b/>
        </w:rPr>
        <w:t>Класс____________________________________________________________</w:t>
      </w:r>
    </w:p>
    <w:p w:rsidR="00EA6EC9" w:rsidRDefault="00EA6EC9" w:rsidP="00EA6EC9">
      <w:r>
        <w:rPr>
          <w:b/>
        </w:rPr>
        <w:t>Учитель</w:t>
      </w:r>
      <w:r>
        <w:t>___________________________________________________________</w:t>
      </w:r>
    </w:p>
    <w:p w:rsidR="00EA6EC9" w:rsidRDefault="00EA6EC9" w:rsidP="00EA6EC9"/>
    <w:p w:rsidR="00EA6EC9" w:rsidRDefault="00EA6EC9" w:rsidP="00EA6EC9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Количество часов</w:t>
      </w:r>
    </w:p>
    <w:p w:rsidR="00EA6EC9" w:rsidRDefault="00EA6EC9" w:rsidP="00EA6EC9">
      <w:r>
        <w:t>Всего__________________________</w:t>
      </w:r>
    </w:p>
    <w:p w:rsidR="00EA6EC9" w:rsidRDefault="00EA6EC9" w:rsidP="00EA6EC9">
      <w:r>
        <w:t>1 полугодие_____________________</w:t>
      </w:r>
    </w:p>
    <w:p w:rsidR="00EA6EC9" w:rsidRDefault="00EA6EC9" w:rsidP="00EA6EC9">
      <w:r>
        <w:t>2 полугодие_____________________</w:t>
      </w:r>
    </w:p>
    <w:p w:rsidR="00EA6EC9" w:rsidRDefault="00EA6EC9" w:rsidP="00EA6EC9">
      <w:r>
        <w:t>В неделю_______________________</w:t>
      </w:r>
    </w:p>
    <w:p w:rsidR="00EA6EC9" w:rsidRDefault="00EA6EC9" w:rsidP="00EA6EC9">
      <w:pPr>
        <w:rPr>
          <w:b/>
        </w:rPr>
      </w:pPr>
      <w:r>
        <w:rPr>
          <w:b/>
        </w:rPr>
        <w:t>Контроль</w:t>
      </w:r>
    </w:p>
    <w:p w:rsidR="00EA6EC9" w:rsidRDefault="00EA6EC9" w:rsidP="00EA6EC9">
      <w:r>
        <w:t>Количество плановых контрольных работ</w:t>
      </w:r>
    </w:p>
    <w:p w:rsidR="00EA6EC9" w:rsidRDefault="00EA6EC9" w:rsidP="00EA6EC9">
      <w:r>
        <w:t>1 полугодие ________________________________</w:t>
      </w:r>
    </w:p>
    <w:p w:rsidR="00EA6EC9" w:rsidRDefault="00EA6EC9" w:rsidP="00EA6EC9">
      <w:r>
        <w:t>2 полугодие_________________________________</w:t>
      </w:r>
    </w:p>
    <w:p w:rsidR="00EA6EC9" w:rsidRDefault="00EA6EC9" w:rsidP="00EA6EC9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2520"/>
        <w:gridCol w:w="6223"/>
      </w:tblGrid>
      <w:tr w:rsidR="00EA6EC9" w:rsidTr="00EA6E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1 полугодие</w:t>
            </w:r>
          </w:p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Дата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Тема</w:t>
            </w:r>
          </w:p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2 полугодие</w:t>
            </w:r>
          </w:p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</w:tbl>
    <w:p w:rsidR="00EA6EC9" w:rsidRDefault="00EA6EC9" w:rsidP="00EA6EC9">
      <w:r>
        <w:t>Зачетных уроков___________________________________________</w:t>
      </w:r>
    </w:p>
    <w:p w:rsidR="00EA6EC9" w:rsidRDefault="00EA6EC9" w:rsidP="00EA6EC9">
      <w:r>
        <w:t>Тестов____________________________________________________</w:t>
      </w:r>
    </w:p>
    <w:p w:rsidR="00EA6EC9" w:rsidRDefault="00EA6EC9" w:rsidP="00EA6EC9"/>
    <w:p w:rsidR="00EA6EC9" w:rsidRDefault="00EA6EC9" w:rsidP="00EA6EC9">
      <w:pPr>
        <w:rPr>
          <w:b/>
        </w:rPr>
      </w:pPr>
      <w:r>
        <w:rPr>
          <w:b/>
        </w:rPr>
        <w:t>Выполнение практической части программы</w:t>
      </w:r>
    </w:p>
    <w:p w:rsidR="00EA6EC9" w:rsidRDefault="00EA6EC9" w:rsidP="00EA6EC9">
      <w:r>
        <w:t>Практических работ_________________________________________</w:t>
      </w:r>
    </w:p>
    <w:p w:rsidR="00EA6EC9" w:rsidRDefault="00EA6EC9" w:rsidP="00EA6EC9">
      <w:r>
        <w:t>Лабораторных работ_________________________________________</w:t>
      </w:r>
    </w:p>
    <w:p w:rsidR="00EA6EC9" w:rsidRDefault="00EA6EC9" w:rsidP="00EA6EC9"/>
    <w:p w:rsidR="00EA6EC9" w:rsidRDefault="00EA6EC9" w:rsidP="00EA6EC9">
      <w:r>
        <w:t>Планирование составлено на основе___________________________________________</w:t>
      </w:r>
    </w:p>
    <w:p w:rsidR="00EA6EC9" w:rsidRDefault="00EA6EC9" w:rsidP="00EA6EC9">
      <w:r>
        <w:t xml:space="preserve">                                                              ___________________________________________</w:t>
      </w:r>
    </w:p>
    <w:p w:rsidR="00EA6EC9" w:rsidRDefault="00EA6EC9" w:rsidP="00EA6EC9">
      <w:r>
        <w:rPr>
          <w:b/>
        </w:rPr>
        <w:t>Программа</w:t>
      </w:r>
      <w:r>
        <w:t xml:space="preserve">, </w:t>
      </w:r>
      <w:r>
        <w:rPr>
          <w:b/>
        </w:rPr>
        <w:t>автор программы</w:t>
      </w:r>
      <w:r>
        <w:t>_________________________________________________</w:t>
      </w:r>
    </w:p>
    <w:p w:rsidR="00EA6EC9" w:rsidRDefault="00EA6EC9" w:rsidP="00EA6EC9">
      <w:r>
        <w:t xml:space="preserve">                                                   _________________________________________________</w:t>
      </w:r>
    </w:p>
    <w:p w:rsidR="00EA6EC9" w:rsidRDefault="00EA6EC9" w:rsidP="00EA6EC9">
      <w:r>
        <w:rPr>
          <w:b/>
        </w:rPr>
        <w:t>Учебник</w:t>
      </w:r>
      <w:r>
        <w:t xml:space="preserve"> ___________________________________________________________________</w:t>
      </w:r>
    </w:p>
    <w:p w:rsidR="00EA6EC9" w:rsidRDefault="00EA6EC9" w:rsidP="00EA6EC9">
      <w:r>
        <w:t xml:space="preserve">                ___________________________________________________________________</w:t>
      </w:r>
    </w:p>
    <w:p w:rsidR="00EA6EC9" w:rsidRDefault="00EA6EC9" w:rsidP="00EA6EC9">
      <w:r>
        <w:t xml:space="preserve">                        (название, автор, издательство, год издания)</w:t>
      </w:r>
    </w:p>
    <w:p w:rsidR="00EA6EC9" w:rsidRDefault="00EA6EC9" w:rsidP="00EA6EC9">
      <w:r>
        <w:t>Дополнительная  литература__________________________________________________</w:t>
      </w:r>
    </w:p>
    <w:p w:rsidR="00EA6EC9" w:rsidRDefault="00EA6EC9" w:rsidP="00EA6EC9">
      <w:pPr>
        <w:pStyle w:val="1"/>
        <w:rPr>
          <w:b w:val="0"/>
          <w:sz w:val="28"/>
          <w:szCs w:val="28"/>
        </w:rPr>
      </w:pPr>
    </w:p>
    <w:p w:rsidR="00EA6EC9" w:rsidRDefault="00EA6EC9" w:rsidP="00EA6EC9">
      <w:pPr>
        <w:jc w:val="right"/>
        <w:rPr>
          <w:color w:val="000000"/>
        </w:rPr>
      </w:pPr>
    </w:p>
    <w:p w:rsidR="00EA6EC9" w:rsidRDefault="00EA6EC9" w:rsidP="00EA6EC9">
      <w:pPr>
        <w:jc w:val="right"/>
        <w:rPr>
          <w:color w:val="000000"/>
        </w:rPr>
      </w:pPr>
    </w:p>
    <w:p w:rsidR="00EA6EC9" w:rsidRDefault="00EA6EC9" w:rsidP="00EA6EC9">
      <w:pPr>
        <w:jc w:val="right"/>
        <w:rPr>
          <w:color w:val="000000"/>
        </w:rPr>
      </w:pPr>
    </w:p>
    <w:p w:rsidR="00EA6EC9" w:rsidRDefault="00EA6EC9" w:rsidP="00EA6EC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КАЛЕНДАРНО-ТЕМАТИЧЕСКОЕ ПЛАНИРОВАНИЕ</w:t>
      </w:r>
    </w:p>
    <w:p w:rsidR="00EA6EC9" w:rsidRDefault="00EA6EC9" w:rsidP="00EA6EC9">
      <w:pPr>
        <w:jc w:val="center"/>
      </w:pPr>
      <w:r>
        <w:t>________________________________________________</w:t>
      </w:r>
    </w:p>
    <w:p w:rsidR="00EA6EC9" w:rsidRDefault="00EA6EC9" w:rsidP="00EA6EC9">
      <w:pPr>
        <w:jc w:val="center"/>
      </w:pPr>
      <w:r>
        <w:t>(предмет)</w:t>
      </w:r>
    </w:p>
    <w:p w:rsidR="00EA6EC9" w:rsidRDefault="00EA6EC9" w:rsidP="00EA6EC9">
      <w:pPr>
        <w:rPr>
          <w:b/>
        </w:rPr>
      </w:pPr>
      <w:r>
        <w:rPr>
          <w:b/>
        </w:rPr>
        <w:t>Класс____________________________________________________________</w:t>
      </w:r>
    </w:p>
    <w:p w:rsidR="00EA6EC9" w:rsidRDefault="00EA6EC9" w:rsidP="00EA6EC9">
      <w:r>
        <w:rPr>
          <w:b/>
        </w:rPr>
        <w:t>Учитель</w:t>
      </w:r>
      <w:r>
        <w:t>___________________________________________________________</w:t>
      </w:r>
    </w:p>
    <w:p w:rsidR="00EA6EC9" w:rsidRDefault="00EA6EC9" w:rsidP="00EA6EC9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Количество часов</w:t>
      </w:r>
    </w:p>
    <w:p w:rsidR="00EA6EC9" w:rsidRDefault="00EA6EC9" w:rsidP="00EA6EC9">
      <w:r>
        <w:t>Всего__________________________</w:t>
      </w:r>
    </w:p>
    <w:p w:rsidR="00EA6EC9" w:rsidRDefault="00EA6EC9" w:rsidP="00EA6EC9">
      <w:r>
        <w:t>1 триместр_____________________</w:t>
      </w:r>
    </w:p>
    <w:p w:rsidR="00EA6EC9" w:rsidRDefault="00EA6EC9" w:rsidP="00EA6EC9">
      <w:r>
        <w:t>2 триместр _____________________</w:t>
      </w:r>
    </w:p>
    <w:p w:rsidR="00EA6EC9" w:rsidRDefault="00EA6EC9" w:rsidP="00EA6EC9">
      <w:r>
        <w:t>3 триместр _____________________</w:t>
      </w:r>
    </w:p>
    <w:p w:rsidR="00EA6EC9" w:rsidRDefault="00EA6EC9" w:rsidP="00EA6EC9">
      <w:r>
        <w:t>В неделю_______________________</w:t>
      </w:r>
    </w:p>
    <w:p w:rsidR="00EA6EC9" w:rsidRDefault="00EA6EC9" w:rsidP="00EA6EC9">
      <w:pPr>
        <w:rPr>
          <w:b/>
        </w:rPr>
      </w:pPr>
      <w:r>
        <w:rPr>
          <w:b/>
        </w:rPr>
        <w:t>Контроль</w:t>
      </w:r>
    </w:p>
    <w:p w:rsidR="00EA6EC9" w:rsidRDefault="00EA6EC9" w:rsidP="00EA6EC9">
      <w:r>
        <w:t>Количество плановых контрольных работ</w:t>
      </w:r>
    </w:p>
    <w:p w:rsidR="00EA6EC9" w:rsidRDefault="00EA6EC9" w:rsidP="00EA6EC9">
      <w:r>
        <w:t>1 триместр_____________________</w:t>
      </w:r>
    </w:p>
    <w:p w:rsidR="00EA6EC9" w:rsidRDefault="00EA6EC9" w:rsidP="00EA6EC9">
      <w:r>
        <w:t>2 триместр _____________________</w:t>
      </w:r>
    </w:p>
    <w:p w:rsidR="00EA6EC9" w:rsidRDefault="00EA6EC9" w:rsidP="00EA6EC9">
      <w:r>
        <w:t>3 триместр _____________________</w:t>
      </w:r>
    </w:p>
    <w:p w:rsidR="00EA6EC9" w:rsidRDefault="00EA6EC9" w:rsidP="00EA6EC9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828"/>
        <w:gridCol w:w="2520"/>
        <w:gridCol w:w="6223"/>
      </w:tblGrid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Дата</w:t>
            </w:r>
          </w:p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Тема</w:t>
            </w:r>
          </w:p>
        </w:tc>
      </w:tr>
      <w:tr w:rsidR="00EA6EC9" w:rsidTr="00EA6E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1 триместр</w:t>
            </w:r>
          </w:p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2 триместр</w:t>
            </w:r>
          </w:p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jc w:val="center"/>
            </w:pPr>
            <w:r>
              <w:t>3 триместр</w:t>
            </w:r>
          </w:p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  <w:tr w:rsidR="00EA6EC9" w:rsidTr="00EA6EC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/>
        </w:tc>
      </w:tr>
    </w:tbl>
    <w:p w:rsidR="00EA6EC9" w:rsidRDefault="00EA6EC9" w:rsidP="00EA6EC9">
      <w:r>
        <w:t>Зачетных уроков___________________________________________</w:t>
      </w:r>
    </w:p>
    <w:p w:rsidR="00EA6EC9" w:rsidRDefault="00EA6EC9" w:rsidP="00EA6EC9">
      <w:r>
        <w:t>Тестов____________________________________________________</w:t>
      </w:r>
    </w:p>
    <w:p w:rsidR="00EA6EC9" w:rsidRDefault="00EA6EC9" w:rsidP="00EA6EC9">
      <w:pPr>
        <w:rPr>
          <w:b/>
        </w:rPr>
      </w:pPr>
    </w:p>
    <w:p w:rsidR="00EA6EC9" w:rsidRDefault="00EA6EC9" w:rsidP="00EA6EC9">
      <w:pPr>
        <w:rPr>
          <w:b/>
        </w:rPr>
      </w:pPr>
      <w:r>
        <w:rPr>
          <w:b/>
        </w:rPr>
        <w:t>Выполнение практической части программы</w:t>
      </w:r>
    </w:p>
    <w:p w:rsidR="00EA6EC9" w:rsidRDefault="00EA6EC9" w:rsidP="00EA6EC9">
      <w:r>
        <w:t>Практических работ_________________________________________</w:t>
      </w:r>
    </w:p>
    <w:p w:rsidR="00EA6EC9" w:rsidRDefault="00EA6EC9" w:rsidP="00EA6EC9">
      <w:r>
        <w:t>Лабораторных работ_________________________________________</w:t>
      </w:r>
    </w:p>
    <w:p w:rsidR="00EA6EC9" w:rsidRDefault="00EA6EC9" w:rsidP="00EA6EC9">
      <w:r>
        <w:t>Планирование составлено на основе   (для индивидуальных и авторских программ)_________________________________________________________________</w:t>
      </w:r>
    </w:p>
    <w:p w:rsidR="00EA6EC9" w:rsidRDefault="00EA6EC9" w:rsidP="00EA6EC9">
      <w:r>
        <w:t xml:space="preserve">                                                              ___________________________________________</w:t>
      </w:r>
    </w:p>
    <w:p w:rsidR="00EA6EC9" w:rsidRDefault="00EA6EC9" w:rsidP="00EA6EC9">
      <w:r>
        <w:rPr>
          <w:b/>
        </w:rPr>
        <w:t>Программа, автор программы</w:t>
      </w:r>
      <w:r>
        <w:t>_________________________________________________</w:t>
      </w:r>
    </w:p>
    <w:p w:rsidR="00EA6EC9" w:rsidRDefault="00EA6EC9" w:rsidP="00EA6EC9">
      <w:r>
        <w:lastRenderedPageBreak/>
        <w:t xml:space="preserve">                                                   _________________________________________________</w:t>
      </w:r>
    </w:p>
    <w:p w:rsidR="00EA6EC9" w:rsidRDefault="00EA6EC9" w:rsidP="00EA6EC9">
      <w:r>
        <w:rPr>
          <w:b/>
        </w:rPr>
        <w:t xml:space="preserve">Учебник </w:t>
      </w:r>
      <w:r>
        <w:t>___________________________________________________________________</w:t>
      </w:r>
    </w:p>
    <w:p w:rsidR="00EA6EC9" w:rsidRDefault="00EA6EC9" w:rsidP="00EA6EC9">
      <w:r>
        <w:t xml:space="preserve">                ___________________________________________________________________</w:t>
      </w:r>
    </w:p>
    <w:p w:rsidR="00EA6EC9" w:rsidRDefault="00EA6EC9" w:rsidP="00EA6EC9">
      <w:r>
        <w:t xml:space="preserve">                        (название, автор, издательство, год издания)</w:t>
      </w:r>
    </w:p>
    <w:p w:rsidR="00EA6EC9" w:rsidRDefault="00EA6EC9" w:rsidP="00EA6EC9">
      <w:r>
        <w:t>Дополнительная  литература__________________________________________________</w:t>
      </w: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</w:p>
    <w:p w:rsidR="00EA6EC9" w:rsidRDefault="00EA6EC9" w:rsidP="00EA6EC9">
      <w:pPr>
        <w:pStyle w:val="a4"/>
        <w:suppressLineNumbers/>
        <w:ind w:left="780" w:firstLine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EA6EC9" w:rsidRDefault="00EA6EC9" w:rsidP="00EA6EC9"/>
    <w:tbl>
      <w:tblPr>
        <w:tblStyle w:val="a9"/>
        <w:tblW w:w="0" w:type="auto"/>
        <w:tblInd w:w="0" w:type="dxa"/>
        <w:tblLook w:val="01E0" w:firstRow="1" w:lastRow="1" w:firstColumn="1" w:lastColumn="1" w:noHBand="0" w:noVBand="0"/>
      </w:tblPr>
      <w:tblGrid>
        <w:gridCol w:w="4788"/>
        <w:gridCol w:w="4500"/>
      </w:tblGrid>
      <w:tr w:rsidR="00EA6EC9" w:rsidTr="00EA6EC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ШМО № 1</w:t>
            </w:r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«23» августа 2012 г.</w:t>
            </w:r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 директора</w:t>
            </w:r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поУВР</w:t>
            </w:r>
            <w:proofErr w:type="spellEnd"/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EA6EC9" w:rsidRDefault="00EA6EC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«23» августа 2012 г.</w:t>
            </w:r>
          </w:p>
        </w:tc>
      </w:tr>
    </w:tbl>
    <w:p w:rsidR="00EA6EC9" w:rsidRDefault="00EA6EC9" w:rsidP="00EA6EC9"/>
    <w:p w:rsidR="00E8575C" w:rsidRDefault="00E8575C">
      <w:bookmarkStart w:id="0" w:name="_GoBack"/>
      <w:bookmarkEnd w:id="0"/>
    </w:p>
    <w:sectPr w:rsidR="00E8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66B5"/>
    <w:multiLevelType w:val="hybridMultilevel"/>
    <w:tmpl w:val="DF5C63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54348"/>
    <w:multiLevelType w:val="hybridMultilevel"/>
    <w:tmpl w:val="4DD8B8A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9074D"/>
    <w:multiLevelType w:val="hybridMultilevel"/>
    <w:tmpl w:val="A1A6FD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005F6B"/>
    <w:multiLevelType w:val="multilevel"/>
    <w:tmpl w:val="B56E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DF7A74"/>
    <w:multiLevelType w:val="hybridMultilevel"/>
    <w:tmpl w:val="05DC28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FF5C42"/>
    <w:multiLevelType w:val="hybridMultilevel"/>
    <w:tmpl w:val="14A447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7C11E9F"/>
    <w:multiLevelType w:val="hybridMultilevel"/>
    <w:tmpl w:val="0396F0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C9"/>
    <w:rsid w:val="00E8575C"/>
    <w:rsid w:val="00EA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6E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6E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A6E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A6E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EA6EC9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6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A6EC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A6E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EA6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EA6EC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17">
    <w:name w:val="Style17"/>
    <w:basedOn w:val="a"/>
    <w:uiPriority w:val="99"/>
    <w:rsid w:val="00EA6EC9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3">
    <w:name w:val="Font Style43"/>
    <w:basedOn w:val="a0"/>
    <w:rsid w:val="00EA6EC9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rsid w:val="00EA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6E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A6E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6E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EA6E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A6EC9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EA6EC9"/>
    <w:pPr>
      <w:widowControl w:val="0"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6E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EA6EC9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EA6EC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No Spacing"/>
    <w:uiPriority w:val="99"/>
    <w:qFormat/>
    <w:rsid w:val="00EA6E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EA6EC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17">
    <w:name w:val="Style17"/>
    <w:basedOn w:val="a"/>
    <w:uiPriority w:val="99"/>
    <w:rsid w:val="00EA6EC9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3">
    <w:name w:val="Font Style43"/>
    <w:basedOn w:val="a0"/>
    <w:rsid w:val="00EA6EC9"/>
    <w:rPr>
      <w:rFonts w:ascii="Times New Roman" w:hAnsi="Times New Roman" w:cs="Times New Roman" w:hint="default"/>
      <w:sz w:val="18"/>
      <w:szCs w:val="18"/>
    </w:rPr>
  </w:style>
  <w:style w:type="table" w:styleId="a9">
    <w:name w:val="Table Grid"/>
    <w:basedOn w:val="a1"/>
    <w:rsid w:val="00EA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5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13887</Characters>
  <Application>Microsoft Office Word</Application>
  <DocSecurity>0</DocSecurity>
  <Lines>115</Lines>
  <Paragraphs>32</Paragraphs>
  <ScaleCrop>false</ScaleCrop>
  <Company/>
  <LinksUpToDate>false</LinksUpToDate>
  <CharactersWithSpaces>16291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2015-07-21T11:00:00Z</dcterms:created>
  <dcterms:modified xsi:type="dcterms:W3CDTF">2015-07-21T11:01:00Z</dcterms:modified>
</cp:coreProperties>
</file>