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823" w:rsidRPr="00DC4823" w:rsidRDefault="00DC4823" w:rsidP="00DC4823">
      <w:pPr>
        <w:spacing w:before="100" w:beforeAutospacing="1" w:after="100" w:afterAutospacing="1" w:line="240" w:lineRule="auto"/>
        <w:jc w:val="center"/>
        <w:outlineLvl w:val="1"/>
        <w:rPr>
          <w:rFonts w:ascii="Arial" w:eastAsia="Times New Roman" w:hAnsi="Arial" w:cs="Arial"/>
          <w:b/>
          <w:bCs/>
          <w:color w:val="000000"/>
          <w:sz w:val="19"/>
          <w:szCs w:val="19"/>
        </w:rPr>
      </w:pPr>
      <w:r w:rsidRPr="00DC4823">
        <w:rPr>
          <w:rFonts w:ascii="Arial" w:eastAsia="Times New Roman" w:hAnsi="Arial" w:cs="Arial"/>
          <w:b/>
          <w:bCs/>
          <w:color w:val="000000"/>
          <w:sz w:val="19"/>
          <w:szCs w:val="19"/>
        </w:rPr>
        <w:t>Постановление Правительства РФ от 18 апреля 2012 г. N 343 "Об утверждении Правил размещения в сети Интернет и обновления информации об образовательном учреждении"</w:t>
      </w:r>
    </w:p>
    <w:tbl>
      <w:tblPr>
        <w:tblW w:w="5000" w:type="pct"/>
        <w:tblCellMar>
          <w:left w:w="0" w:type="dxa"/>
          <w:right w:w="0" w:type="dxa"/>
        </w:tblCellMar>
        <w:tblLook w:val="04A0"/>
      </w:tblPr>
      <w:tblGrid>
        <w:gridCol w:w="9355"/>
      </w:tblGrid>
      <w:tr w:rsidR="00DC4823" w:rsidRPr="00DC4823" w:rsidTr="00DC4823">
        <w:tc>
          <w:tcPr>
            <w:tcW w:w="6" w:type="dxa"/>
            <w:vAlign w:val="center"/>
            <w:hideMark/>
          </w:tcPr>
          <w:tbl>
            <w:tblPr>
              <w:tblW w:w="0" w:type="auto"/>
              <w:tblCellMar>
                <w:left w:w="0" w:type="dxa"/>
                <w:right w:w="0" w:type="dxa"/>
              </w:tblCellMar>
              <w:tblLook w:val="04A0"/>
            </w:tblPr>
            <w:tblGrid>
              <w:gridCol w:w="12"/>
            </w:tblGrid>
            <w:tr w:rsidR="00DC4823" w:rsidRPr="00DC4823">
              <w:tc>
                <w:tcPr>
                  <w:tcW w:w="6" w:type="dxa"/>
                  <w:vAlign w:val="center"/>
                  <w:hideMark/>
                </w:tcPr>
                <w:tbl>
                  <w:tblPr>
                    <w:tblW w:w="0" w:type="auto"/>
                    <w:tblCellMar>
                      <w:left w:w="0" w:type="dxa"/>
                      <w:right w:w="0" w:type="dxa"/>
                    </w:tblCellMar>
                    <w:tblLook w:val="04A0"/>
                  </w:tblPr>
                  <w:tblGrid>
                    <w:gridCol w:w="6"/>
                    <w:gridCol w:w="6"/>
                  </w:tblGrid>
                  <w:tr w:rsidR="00DC4823" w:rsidRPr="00DC4823">
                    <w:tc>
                      <w:tcPr>
                        <w:tcW w:w="6" w:type="dxa"/>
                        <w:vAlign w:val="center"/>
                        <w:hideMark/>
                      </w:tcPr>
                      <w:p w:rsidR="00DC4823" w:rsidRPr="00DC4823" w:rsidRDefault="00DC4823" w:rsidP="00DC4823">
                        <w:pPr>
                          <w:spacing w:after="0" w:line="240" w:lineRule="auto"/>
                          <w:jc w:val="center"/>
                          <w:rPr>
                            <w:rFonts w:ascii="Times New Roman" w:eastAsia="Times New Roman" w:hAnsi="Times New Roman" w:cs="Times New Roman"/>
                            <w:sz w:val="24"/>
                            <w:szCs w:val="24"/>
                          </w:rPr>
                        </w:pPr>
                      </w:p>
                    </w:tc>
                    <w:tc>
                      <w:tcPr>
                        <w:tcW w:w="6" w:type="dxa"/>
                        <w:vAlign w:val="center"/>
                        <w:hideMark/>
                      </w:tcPr>
                      <w:p w:rsidR="00DC4823" w:rsidRPr="00DC4823" w:rsidRDefault="00DC4823" w:rsidP="00DC4823">
                        <w:pPr>
                          <w:spacing w:after="0" w:line="240" w:lineRule="auto"/>
                          <w:jc w:val="center"/>
                          <w:rPr>
                            <w:rFonts w:ascii="Times New Roman" w:eastAsia="Times New Roman" w:hAnsi="Times New Roman" w:cs="Times New Roman"/>
                            <w:sz w:val="24"/>
                            <w:szCs w:val="24"/>
                          </w:rPr>
                        </w:pPr>
                      </w:p>
                    </w:tc>
                  </w:tr>
                </w:tbl>
                <w:p w:rsidR="00DC4823" w:rsidRPr="00DC4823" w:rsidRDefault="00DC4823" w:rsidP="00DC4823">
                  <w:pPr>
                    <w:spacing w:after="0" w:line="240" w:lineRule="auto"/>
                    <w:jc w:val="center"/>
                    <w:rPr>
                      <w:rFonts w:ascii="Times New Roman" w:eastAsia="Times New Roman" w:hAnsi="Times New Roman" w:cs="Times New Roman"/>
                      <w:sz w:val="24"/>
                      <w:szCs w:val="24"/>
                    </w:rPr>
                  </w:pPr>
                </w:p>
              </w:tc>
            </w:tr>
          </w:tbl>
          <w:p w:rsidR="00DC4823" w:rsidRPr="00DC4823" w:rsidRDefault="00DC4823" w:rsidP="00DC4823">
            <w:pPr>
              <w:spacing w:after="0" w:line="240" w:lineRule="auto"/>
              <w:jc w:val="center"/>
              <w:rPr>
                <w:rFonts w:ascii="Times New Roman" w:eastAsia="Times New Roman" w:hAnsi="Times New Roman" w:cs="Times New Roman"/>
                <w:sz w:val="24"/>
                <w:szCs w:val="24"/>
              </w:rPr>
            </w:pPr>
          </w:p>
        </w:tc>
      </w:tr>
      <w:tr w:rsidR="00DC4823" w:rsidRPr="00DC4823" w:rsidTr="00DC4823">
        <w:tc>
          <w:tcPr>
            <w:tcW w:w="6" w:type="dxa"/>
            <w:vAlign w:val="center"/>
            <w:hideMark/>
          </w:tcPr>
          <w:tbl>
            <w:tblPr>
              <w:tblW w:w="0" w:type="auto"/>
              <w:tblCellMar>
                <w:left w:w="0" w:type="dxa"/>
                <w:right w:w="0" w:type="dxa"/>
              </w:tblCellMar>
              <w:tblLook w:val="04A0"/>
            </w:tblPr>
            <w:tblGrid>
              <w:gridCol w:w="8931"/>
            </w:tblGrid>
            <w:tr w:rsidR="00DC4823" w:rsidRPr="00DC4823" w:rsidTr="00DC4823">
              <w:tc>
                <w:tcPr>
                  <w:tcW w:w="8931" w:type="dxa"/>
                  <w:hideMark/>
                </w:tcPr>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ПРАВИТЕЛЬСТВО РОССИЙСКОЙ ФЕДЕРАЦИИ</w:t>
                  </w: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ПОСТАНОВЛЕНИЕ</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от 10 июля 2013 г. N 582</w:t>
                  </w: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ОБ УТВЕРЖДЕНИИ ПРАВИЛ</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РАЗМЕЩЕНИЯ НА ОФИЦИАЛЬНОМ САЙТЕ ОБРАЗОВАТЕЛЬНОЙ ОРГАНИЗАЦИИ</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В ИНФОРМАЦИОННО-ТЕЛЕКОММУНИКАЦИОННОЙ СЕТИ "ИНТЕРНЕТ"</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И ОБНОВЛЕНИЯ ИНФОРМАЦИИ ОБ ОБРАЗОВАТЕЛЬНОЙ ОРГАНИЗАЦИИ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В соответствии со </w:t>
                  </w:r>
                  <w:hyperlink r:id="rId4" w:history="1">
                    <w:r w:rsidRPr="00DC4823">
                      <w:rPr>
                        <w:rFonts w:ascii="Arial" w:eastAsia="Times New Roman" w:hAnsi="Arial" w:cs="Arial"/>
                        <w:color w:val="0000FF"/>
                        <w:sz w:val="28"/>
                      </w:rPr>
                      <w:t>статьей 29</w:t>
                    </w:r>
                  </w:hyperlink>
                  <w:r w:rsidRPr="00DC4823">
                    <w:rPr>
                      <w:rFonts w:ascii="Times New Roman" w:eastAsia="Times New Roman" w:hAnsi="Times New Roman" w:cs="Times New Roman"/>
                      <w:sz w:val="24"/>
                      <w:szCs w:val="24"/>
                    </w:rPr>
                    <w:t> Федерального закона "Об образовании в Российской Федерации" Правительство Российской Федерации постановляет:</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1. Утвердить прилагаемые </w:t>
                  </w:r>
                  <w:hyperlink r:id="rId5" w:anchor="Par29" w:history="1">
                    <w:r w:rsidRPr="00DC4823">
                      <w:rPr>
                        <w:rFonts w:ascii="Arial" w:eastAsia="Times New Roman" w:hAnsi="Arial" w:cs="Arial"/>
                        <w:color w:val="0000FF"/>
                        <w:sz w:val="28"/>
                      </w:rPr>
                      <w:t>Правила</w:t>
                    </w:r>
                  </w:hyperlink>
                  <w:r w:rsidRPr="00DC4823">
                    <w:rPr>
                      <w:rFonts w:ascii="Times New Roman" w:eastAsia="Times New Roman" w:hAnsi="Times New Roman" w:cs="Times New Roman"/>
                      <w:sz w:val="24"/>
                      <w:szCs w:val="24"/>
                    </w:rPr>
                    <w:t>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2. Признать утратившим силу </w:t>
                  </w:r>
                  <w:hyperlink r:id="rId6" w:history="1">
                    <w:r w:rsidRPr="00DC4823">
                      <w:rPr>
                        <w:rFonts w:ascii="Arial" w:eastAsia="Times New Roman" w:hAnsi="Arial" w:cs="Arial"/>
                        <w:color w:val="0000FF"/>
                        <w:sz w:val="28"/>
                      </w:rPr>
                      <w:t>постановление</w:t>
                    </w:r>
                  </w:hyperlink>
                  <w:r w:rsidRPr="00DC4823">
                    <w:rPr>
                      <w:rFonts w:ascii="Times New Roman" w:eastAsia="Times New Roman" w:hAnsi="Times New Roman" w:cs="Times New Roman"/>
                      <w:sz w:val="24"/>
                      <w:szCs w:val="24"/>
                    </w:rPr>
                    <w:t> Правительства Российской Федерации от 18 апреля 2012 г. N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N 17, ст. 2012).</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3. Настоящее постановление вступает в силу с 1 сентября 2013 г.</w:t>
                  </w: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Председатель Правительства</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Российской Федерации</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Д.МЕДВЕДЕВ</w:t>
                  </w: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Утверждены</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постановлением Правительства</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Российской Федерации</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от 10 июля 2013 г. N 582</w:t>
                  </w: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ПРАВИЛА</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РАЗМЕЩЕНИЯ НА ОФИЦИАЛЬНОМ САЙТЕ ОБРАЗОВАТЕЛЬНОЙ ОРГАНИЗАЦИИ</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В ИНФОРМАЦИОННО-ТЕЛЕКОММУНИКАЦИОННОЙ СЕТИ "ИНТЕРНЕТ"</w:t>
                  </w:r>
                </w:p>
                <w:p w:rsidR="00DC4823" w:rsidRPr="00DC4823" w:rsidRDefault="00DC4823" w:rsidP="00DC4823">
                  <w:pPr>
                    <w:spacing w:after="0" w:line="240" w:lineRule="auto"/>
                    <w:jc w:val="center"/>
                    <w:rPr>
                      <w:rFonts w:ascii="Times New Roman" w:eastAsia="Times New Roman" w:hAnsi="Times New Roman" w:cs="Times New Roman"/>
                      <w:sz w:val="24"/>
                      <w:szCs w:val="24"/>
                    </w:rPr>
                  </w:pPr>
                  <w:r w:rsidRPr="00DC4823">
                    <w:rPr>
                      <w:rFonts w:ascii="Times New Roman" w:eastAsia="Times New Roman" w:hAnsi="Times New Roman" w:cs="Times New Roman"/>
                      <w:b/>
                      <w:bCs/>
                      <w:sz w:val="24"/>
                      <w:szCs w:val="24"/>
                    </w:rPr>
                    <w:t>И ОБНОВЛЕНИЯ ИНФОРМАЦИИ ОБ ОБРАЗОВАТЕЛЬНОЙ ОРГАНИЗАЦИИ</w:t>
                  </w:r>
                </w:p>
                <w:p w:rsidR="00DC4823" w:rsidRPr="00DC4823" w:rsidRDefault="00DC4823" w:rsidP="00DC4823">
                  <w:pPr>
                    <w:spacing w:after="0" w:line="240" w:lineRule="auto"/>
                    <w:jc w:val="center"/>
                    <w:rPr>
                      <w:rFonts w:ascii="Times New Roman" w:eastAsia="Times New Roman" w:hAnsi="Times New Roman" w:cs="Times New Roman"/>
                      <w:sz w:val="24"/>
                      <w:szCs w:val="24"/>
                    </w:rPr>
                  </w:pP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w:t>
                  </w:r>
                  <w:hyperlink r:id="rId7" w:history="1">
                    <w:r w:rsidRPr="00DC4823">
                      <w:rPr>
                        <w:rFonts w:ascii="Arial" w:eastAsia="Times New Roman" w:hAnsi="Arial" w:cs="Arial"/>
                        <w:color w:val="0000FF"/>
                        <w:sz w:val="28"/>
                      </w:rPr>
                      <w:t>законом</w:t>
                    </w:r>
                  </w:hyperlink>
                  <w:r w:rsidRPr="00DC4823">
                    <w:rPr>
                      <w:rFonts w:ascii="Times New Roman" w:eastAsia="Times New Roman" w:hAnsi="Times New Roman" w:cs="Times New Roman"/>
                      <w:sz w:val="24"/>
                      <w:szCs w:val="24"/>
                    </w:rPr>
                    <w:t> тайну, в целях обеспечения открытости и доступности указанной информации.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 xml:space="preserve">2. </w:t>
                  </w:r>
                  <w:proofErr w:type="gramStart"/>
                  <w:r w:rsidRPr="00DC4823">
                    <w:rPr>
                      <w:rFonts w:ascii="Times New Roman" w:eastAsia="Times New Roman" w:hAnsi="Times New Roman" w:cs="Times New Roman"/>
                      <w:sz w:val="24"/>
                      <w:szCs w:val="24"/>
                    </w:rPr>
                    <w:t xml:space="preserve">Действие настоящих Правил не распространяется на образовательные </w:t>
                  </w:r>
                  <w:r w:rsidRPr="00DC4823">
                    <w:rPr>
                      <w:rFonts w:ascii="Times New Roman" w:eastAsia="Times New Roman" w:hAnsi="Times New Roman" w:cs="Times New Roman"/>
                      <w:sz w:val="24"/>
                      <w:szCs w:val="24"/>
                    </w:rPr>
                    <w:lastRenderedPageBreak/>
                    <w:t>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roofErr w:type="gramEnd"/>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а) по выработке и реализации государственной политики и нормативно-правовому регулированию в области обороны;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 xml:space="preserve">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w:t>
                  </w:r>
                  <w:proofErr w:type="gramStart"/>
                  <w:r w:rsidRPr="00DC4823">
                    <w:rPr>
                      <w:rFonts w:ascii="Times New Roman" w:eastAsia="Times New Roman" w:hAnsi="Times New Roman" w:cs="Times New Roman"/>
                      <w:sz w:val="24"/>
                      <w:szCs w:val="24"/>
                    </w:rPr>
                    <w:t>контролю за</w:t>
                  </w:r>
                  <w:proofErr w:type="gramEnd"/>
                  <w:r w:rsidRPr="00DC4823">
                    <w:rPr>
                      <w:rFonts w:ascii="Times New Roman" w:eastAsia="Times New Roman" w:hAnsi="Times New Roman" w:cs="Times New Roman"/>
                      <w:sz w:val="24"/>
                      <w:szCs w:val="24"/>
                    </w:rPr>
                    <w:t xml:space="preserve"> поведением условно осужденных и осужденных, которым судом предоставлена отсрочка отбывания наказания, а также правоприменительные функции;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г) по выработке государственной политики, нормативно-правовому регулированию, контролю и надзору в сфере государственной охраны;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proofErr w:type="spellStart"/>
                  <w:r w:rsidRPr="00DC4823">
                    <w:rPr>
                      <w:rFonts w:ascii="Times New Roman" w:eastAsia="Times New Roman" w:hAnsi="Times New Roman" w:cs="Times New Roman"/>
                      <w:sz w:val="24"/>
                      <w:szCs w:val="24"/>
                    </w:rPr>
                    <w:t>д</w:t>
                  </w:r>
                  <w:proofErr w:type="spellEnd"/>
                  <w:r w:rsidRPr="00DC4823">
                    <w:rPr>
                      <w:rFonts w:ascii="Times New Roman" w:eastAsia="Times New Roman" w:hAnsi="Times New Roman" w:cs="Times New Roman"/>
                      <w:sz w:val="24"/>
                      <w:szCs w:val="24"/>
                    </w:rPr>
                    <w:t xml:space="preserve">)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w:t>
                  </w:r>
                  <w:proofErr w:type="spellStart"/>
                  <w:r w:rsidRPr="00DC4823">
                    <w:rPr>
                      <w:rFonts w:ascii="Times New Roman" w:eastAsia="Times New Roman" w:hAnsi="Times New Roman" w:cs="Times New Roman"/>
                      <w:sz w:val="24"/>
                      <w:szCs w:val="24"/>
                    </w:rPr>
                    <w:t>прекурсоров</w:t>
                  </w:r>
                  <w:proofErr w:type="spellEnd"/>
                  <w:r w:rsidRPr="00DC4823">
                    <w:rPr>
                      <w:rFonts w:ascii="Times New Roman" w:eastAsia="Times New Roman" w:hAnsi="Times New Roman" w:cs="Times New Roman"/>
                      <w:sz w:val="24"/>
                      <w:szCs w:val="24"/>
                    </w:rPr>
                    <w:t>, а также в области противодействия их незаконному обороту.</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3. Образовательная организация размещает на официальном сайте:</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а) информацию:</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DC4823">
                    <w:rPr>
                      <w:rFonts w:ascii="Times New Roman" w:eastAsia="Times New Roman" w:hAnsi="Times New Roman" w:cs="Times New Roman"/>
                      <w:sz w:val="24"/>
                      <w:szCs w:val="24"/>
                    </w:rPr>
                    <w:t>ии и ее</w:t>
                  </w:r>
                  <w:proofErr w:type="gramEnd"/>
                  <w:r w:rsidRPr="00DC4823">
                    <w:rPr>
                      <w:rFonts w:ascii="Times New Roman" w:eastAsia="Times New Roman" w:hAnsi="Times New Roman" w:cs="Times New Roman"/>
                      <w:sz w:val="24"/>
                      <w:szCs w:val="24"/>
                    </w:rPr>
                    <w:t xml:space="preserve"> филиалов (при наличии), режиме, графике работы, контактных телефонах и об адресах электронной почты;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структуре и об органах управления образовательной организации, в том числе:</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наименование структурных подразделений (органов управления);</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фамилии, имена, отчества и должности руководителей структурных подразделений;</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места нахождения структурных подразделений;</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адреса официальных сайтов в сети "Интернет" структурных подразделений (при наличии);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адреса электронной почты структурных подразделений (при наличии);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об уровне образования;</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формах обучения;</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нормативном сроке обучения;</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сроке действия государственной аккредитации образовательной программы (при наличии государственной аккредитации);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об описании образовательной программы с приложением ее копии;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об учебном плане с приложением его копии;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календарном учебном графике с приложением его копии;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методических и об иных документах, разработанных образовательной организацией для обеспечения образовательного процесса;</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w:t>
                  </w:r>
                  <w:r w:rsidRPr="00DC4823">
                    <w:rPr>
                      <w:rFonts w:ascii="Times New Roman" w:eastAsia="Times New Roman" w:hAnsi="Times New Roman" w:cs="Times New Roman"/>
                      <w:sz w:val="24"/>
                      <w:szCs w:val="24"/>
                    </w:rPr>
                    <w:lastRenderedPageBreak/>
                    <w:t>образовательной программой;</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языках, на которых осуществляется образование (обучение);</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федеральных государственных образовательных стандартах и об образовательных стандартах с приложением их копий (при наличии);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фамилия, имя, отчество (при наличии) руководителя, его заместителей;</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должность руководителя, его заместителей;</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контактные телефоны;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адрес электронной почты;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персональном составе педагогических работников с указанием уровня образования, квалификации и опыта работы, в том числе:</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фамилия, имя, отчество (при наличии) работника;</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занимаемая должность (должности);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преподаваемые дисциплины;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ученая степень (при наличии);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ученое звание (при наличии);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наименование направления подготовки и (или) специальности;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данные о повышении квалификации и (или) профессиональной переподготовке (при наличии);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общий стаж работы;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стаж работы по специальности;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proofErr w:type="gramStart"/>
                  <w:r w:rsidRPr="00DC4823">
                    <w:rPr>
                      <w:rFonts w:ascii="Times New Roman" w:eastAsia="Times New Roman" w:hAnsi="Times New Roman" w:cs="Times New Roman"/>
                      <w:sz w:val="24"/>
                      <w:szCs w:val="24"/>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 xml:space="preserve">о наличии и условиях предоставления </w:t>
                  </w:r>
                  <w:proofErr w:type="gramStart"/>
                  <w:r w:rsidRPr="00DC4823">
                    <w:rPr>
                      <w:rFonts w:ascii="Times New Roman" w:eastAsia="Times New Roman" w:hAnsi="Times New Roman" w:cs="Times New Roman"/>
                      <w:sz w:val="24"/>
                      <w:szCs w:val="24"/>
                    </w:rPr>
                    <w:t>обучающимся</w:t>
                  </w:r>
                  <w:proofErr w:type="gramEnd"/>
                  <w:r w:rsidRPr="00DC4823">
                    <w:rPr>
                      <w:rFonts w:ascii="Times New Roman" w:eastAsia="Times New Roman" w:hAnsi="Times New Roman" w:cs="Times New Roman"/>
                      <w:sz w:val="24"/>
                      <w:szCs w:val="24"/>
                    </w:rPr>
                    <w:t xml:space="preserve"> стипендий, мер социальной поддержки;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proofErr w:type="gramStart"/>
                  <w:r w:rsidRPr="00DC4823">
                    <w:rPr>
                      <w:rFonts w:ascii="Times New Roman" w:eastAsia="Times New Roman" w:hAnsi="Times New Roman" w:cs="Times New Roman"/>
                      <w:sz w:val="24"/>
                      <w:szCs w:val="24"/>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roofErr w:type="gramEnd"/>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поступлении финансовых и материальных средств и об их расходовании по итогам финансового года;</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трудоустройстве выпускников;</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б) копии: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устава образовательной организации;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lastRenderedPageBreak/>
                    <w:t>лицензии на осуществление образовательной деятельности (с приложениями);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свидетельства о государственной аккредитации (с приложениями);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proofErr w:type="gramStart"/>
                  <w:r w:rsidRPr="00DC4823">
                    <w:rPr>
                      <w:rFonts w:ascii="Times New Roman" w:eastAsia="Times New Roman" w:hAnsi="Times New Roman" w:cs="Times New Roman"/>
                      <w:sz w:val="24"/>
                      <w:szCs w:val="24"/>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roofErr w:type="gramEnd"/>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локальных нормативных актов, предусмотренных </w:t>
                  </w:r>
                  <w:hyperlink r:id="rId8" w:history="1">
                    <w:r w:rsidRPr="00DC4823">
                      <w:rPr>
                        <w:rFonts w:ascii="Arial" w:eastAsia="Times New Roman" w:hAnsi="Arial" w:cs="Arial"/>
                        <w:color w:val="0000FF"/>
                        <w:sz w:val="28"/>
                      </w:rPr>
                      <w:t>частью 2 статьи 30</w:t>
                    </w:r>
                  </w:hyperlink>
                  <w:r w:rsidRPr="00DC4823">
                    <w:rPr>
                      <w:rFonts w:ascii="Times New Roman" w:eastAsia="Times New Roman" w:hAnsi="Times New Roman" w:cs="Times New Roman"/>
                      <w:sz w:val="24"/>
                      <w:szCs w:val="24"/>
                    </w:rPr>
                    <w:t>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 xml:space="preserve">в) отчет о результатах </w:t>
                  </w:r>
                  <w:proofErr w:type="spellStart"/>
                  <w:r w:rsidRPr="00DC4823">
                    <w:rPr>
                      <w:rFonts w:ascii="Times New Roman" w:eastAsia="Times New Roman" w:hAnsi="Times New Roman" w:cs="Times New Roman"/>
                      <w:sz w:val="24"/>
                      <w:szCs w:val="24"/>
                    </w:rPr>
                    <w:t>самообследования</w:t>
                  </w:r>
                  <w:proofErr w:type="spellEnd"/>
                  <w:r w:rsidRPr="00DC4823">
                    <w:rPr>
                      <w:rFonts w:ascii="Times New Roman" w:eastAsia="Times New Roman" w:hAnsi="Times New Roman" w:cs="Times New Roman"/>
                      <w:sz w:val="24"/>
                      <w:szCs w:val="24"/>
                    </w:rPr>
                    <w:t>;</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proofErr w:type="spellStart"/>
                  <w:r w:rsidRPr="00DC4823">
                    <w:rPr>
                      <w:rFonts w:ascii="Times New Roman" w:eastAsia="Times New Roman" w:hAnsi="Times New Roman" w:cs="Times New Roman"/>
                      <w:sz w:val="24"/>
                      <w:szCs w:val="24"/>
                    </w:rPr>
                    <w:t>д</w:t>
                  </w:r>
                  <w:proofErr w:type="spellEnd"/>
                  <w:r w:rsidRPr="00DC4823">
                    <w:rPr>
                      <w:rFonts w:ascii="Times New Roman" w:eastAsia="Times New Roman" w:hAnsi="Times New Roman" w:cs="Times New Roman"/>
                      <w:sz w:val="24"/>
                      <w:szCs w:val="24"/>
                    </w:rPr>
                    <w:t>) предписания органов, осуществляющих государственный контроль (надзор) в сфере образования, отчеты об исполнении таких предписаний;</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4. Образовательные организации, реализующие общеобразовательные программы, дополнительно к информации, предусмотренной </w:t>
                  </w:r>
                  <w:hyperlink r:id="rId9" w:anchor="Par41" w:history="1">
                    <w:r w:rsidRPr="00DC4823">
                      <w:rPr>
                        <w:rFonts w:ascii="Arial" w:eastAsia="Times New Roman" w:hAnsi="Arial" w:cs="Arial"/>
                        <w:color w:val="0000FF"/>
                        <w:sz w:val="28"/>
                      </w:rPr>
                      <w:t>пунктом 3</w:t>
                    </w:r>
                  </w:hyperlink>
                  <w:r w:rsidRPr="00DC4823">
                    <w:rPr>
                      <w:rFonts w:ascii="Times New Roman" w:eastAsia="Times New Roman" w:hAnsi="Times New Roman" w:cs="Times New Roman"/>
                      <w:sz w:val="24"/>
                      <w:szCs w:val="24"/>
                    </w:rPr>
                    <w:t> настоящих Правил, указывают наименование образовательной программы.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5. Образовательные организации, реализующие профессиональные образовательные программы, дополнительно к информации, предусмотренной </w:t>
                  </w:r>
                  <w:hyperlink r:id="rId10" w:anchor="Par41" w:history="1">
                    <w:r w:rsidRPr="00DC4823">
                      <w:rPr>
                        <w:rFonts w:ascii="Arial" w:eastAsia="Times New Roman" w:hAnsi="Arial" w:cs="Arial"/>
                        <w:color w:val="0000FF"/>
                        <w:sz w:val="28"/>
                      </w:rPr>
                      <w:t>пунктом 3</w:t>
                    </w:r>
                  </w:hyperlink>
                  <w:r w:rsidRPr="00DC4823">
                    <w:rPr>
                      <w:rFonts w:ascii="Times New Roman" w:eastAsia="Times New Roman" w:hAnsi="Times New Roman" w:cs="Times New Roman"/>
                      <w:sz w:val="24"/>
                      <w:szCs w:val="24"/>
                    </w:rPr>
                    <w:t> настоящих Правил, для каждой образовательной программы указывают:</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а) уровень образования;</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б) код и наименование профессии, специальности, направления подготовки;</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в) информацию:</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proofErr w:type="gramStart"/>
                  <w:r w:rsidRPr="00DC4823">
                    <w:rPr>
                      <w:rFonts w:ascii="Times New Roman" w:eastAsia="Times New Roman" w:hAnsi="Times New Roman" w:cs="Times New Roman"/>
                      <w:sz w:val="24"/>
                      <w:szCs w:val="24"/>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w:t>
                  </w:r>
                  <w:proofErr w:type="gramEnd"/>
                  <w:r w:rsidRPr="00DC4823">
                    <w:rPr>
                      <w:rFonts w:ascii="Times New Roman" w:eastAsia="Times New Roman" w:hAnsi="Times New Roman" w:cs="Times New Roman"/>
                      <w:sz w:val="24"/>
                      <w:szCs w:val="24"/>
                    </w:rPr>
                    <w:t xml:space="preserve"> вступительным испытаниям, а также о результатах перевода, восстановления и отчисления.</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6. Образовательная организация обновляет сведения, указанные в </w:t>
                  </w:r>
                  <w:hyperlink r:id="rId11" w:anchor="Par41" w:history="1">
                    <w:r w:rsidRPr="00DC4823">
                      <w:rPr>
                        <w:rFonts w:ascii="Arial" w:eastAsia="Times New Roman" w:hAnsi="Arial" w:cs="Arial"/>
                        <w:color w:val="0000FF"/>
                        <w:sz w:val="28"/>
                      </w:rPr>
                      <w:t>пунктах 3</w:t>
                    </w:r>
                  </w:hyperlink>
                  <w:r w:rsidRPr="00DC4823">
                    <w:rPr>
                      <w:rFonts w:ascii="Times New Roman" w:eastAsia="Times New Roman" w:hAnsi="Times New Roman" w:cs="Times New Roman"/>
                      <w:sz w:val="24"/>
                      <w:szCs w:val="24"/>
                    </w:rPr>
                    <w:t> - </w:t>
                  </w:r>
                  <w:hyperlink r:id="rId12" w:anchor="Par97" w:history="1">
                    <w:r w:rsidRPr="00DC4823">
                      <w:rPr>
                        <w:rFonts w:ascii="Arial" w:eastAsia="Times New Roman" w:hAnsi="Arial" w:cs="Arial"/>
                        <w:color w:val="0000FF"/>
                        <w:sz w:val="28"/>
                      </w:rPr>
                      <w:t>5</w:t>
                    </w:r>
                  </w:hyperlink>
                  <w:r w:rsidRPr="00DC4823">
                    <w:rPr>
                      <w:rFonts w:ascii="Times New Roman" w:eastAsia="Times New Roman" w:hAnsi="Times New Roman" w:cs="Times New Roman"/>
                      <w:sz w:val="24"/>
                      <w:szCs w:val="24"/>
                    </w:rPr>
                    <w:t>настоящих Правил, не позднее 10 рабочих дней после их изменений.</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 xml:space="preserve">8. </w:t>
                  </w:r>
                  <w:proofErr w:type="gramStart"/>
                  <w:r w:rsidRPr="00DC4823">
                    <w:rPr>
                      <w:rFonts w:ascii="Times New Roman" w:eastAsia="Times New Roman" w:hAnsi="Times New Roman" w:cs="Times New Roman"/>
                      <w:sz w:val="24"/>
                      <w:szCs w:val="24"/>
                    </w:rPr>
                    <w:t>Информация, указанная в </w:t>
                  </w:r>
                  <w:hyperlink r:id="rId13" w:anchor="Par41" w:history="1">
                    <w:r w:rsidRPr="00DC4823">
                      <w:rPr>
                        <w:rFonts w:ascii="Arial" w:eastAsia="Times New Roman" w:hAnsi="Arial" w:cs="Arial"/>
                        <w:color w:val="0000FF"/>
                        <w:sz w:val="28"/>
                      </w:rPr>
                      <w:t>пунктах 3</w:t>
                    </w:r>
                  </w:hyperlink>
                  <w:r w:rsidRPr="00DC4823">
                    <w:rPr>
                      <w:rFonts w:ascii="Times New Roman" w:eastAsia="Times New Roman" w:hAnsi="Times New Roman" w:cs="Times New Roman"/>
                      <w:sz w:val="24"/>
                      <w:szCs w:val="24"/>
                    </w:rPr>
                    <w:t> - </w:t>
                  </w:r>
                  <w:hyperlink r:id="rId14" w:anchor="Par97" w:history="1">
                    <w:r w:rsidRPr="00DC4823">
                      <w:rPr>
                        <w:rFonts w:ascii="Arial" w:eastAsia="Times New Roman" w:hAnsi="Arial" w:cs="Arial"/>
                        <w:color w:val="0000FF"/>
                        <w:sz w:val="28"/>
                      </w:rPr>
                      <w:t>5</w:t>
                    </w:r>
                  </w:hyperlink>
                  <w:r w:rsidRPr="00DC4823">
                    <w:rPr>
                      <w:rFonts w:ascii="Times New Roman" w:eastAsia="Times New Roman" w:hAnsi="Times New Roman" w:cs="Times New Roman"/>
                      <w:sz w:val="24"/>
                      <w:szCs w:val="24"/>
                    </w:rPr>
                    <w:t>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roofErr w:type="gramEnd"/>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lastRenderedPageBreak/>
                    <w:t>9. При размещении информации на официальном сайте и ее обновлении обеспечивается соблюдение требований </w:t>
                  </w:r>
                  <w:hyperlink r:id="rId15" w:history="1">
                    <w:r w:rsidRPr="00DC4823">
                      <w:rPr>
                        <w:rFonts w:ascii="Arial" w:eastAsia="Times New Roman" w:hAnsi="Arial" w:cs="Arial"/>
                        <w:color w:val="0000FF"/>
                        <w:sz w:val="28"/>
                      </w:rPr>
                      <w:t>законодательства</w:t>
                    </w:r>
                  </w:hyperlink>
                  <w:r w:rsidRPr="00DC4823">
                    <w:rPr>
                      <w:rFonts w:ascii="Times New Roman" w:eastAsia="Times New Roman" w:hAnsi="Times New Roman" w:cs="Times New Roman"/>
                      <w:sz w:val="24"/>
                      <w:szCs w:val="24"/>
                    </w:rPr>
                    <w:t> Российской Федерации о персональных данных.</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10. Технологические и программные средства, которые используются для функционирования официального сайта, должны обеспечивать:</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в) возможность копирования информации на резервный носитель, обеспечивающий ее восстановление;</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г) защиту от копирования авторских материалов.</w:t>
                  </w:r>
                </w:p>
                <w:p w:rsidR="00DC4823" w:rsidRPr="00DC4823" w:rsidRDefault="00DC4823" w:rsidP="00DC4823">
                  <w:pPr>
                    <w:spacing w:after="0" w:line="240" w:lineRule="auto"/>
                    <w:ind w:firstLine="540"/>
                    <w:jc w:val="center"/>
                    <w:rPr>
                      <w:rFonts w:ascii="Times New Roman" w:eastAsia="Times New Roman" w:hAnsi="Times New Roman" w:cs="Times New Roman"/>
                      <w:sz w:val="24"/>
                      <w:szCs w:val="24"/>
                    </w:rPr>
                  </w:pPr>
                  <w:r w:rsidRPr="00DC4823">
                    <w:rPr>
                      <w:rFonts w:ascii="Times New Roman" w:eastAsia="Times New Roman" w:hAnsi="Times New Roman" w:cs="Times New Roman"/>
                      <w:sz w:val="24"/>
                      <w:szCs w:val="24"/>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tc>
            </w:tr>
          </w:tbl>
          <w:p w:rsidR="00DC4823" w:rsidRPr="00DC4823" w:rsidRDefault="00DC4823" w:rsidP="00DC4823">
            <w:pPr>
              <w:spacing w:after="0" w:line="240" w:lineRule="auto"/>
              <w:jc w:val="center"/>
              <w:rPr>
                <w:rFonts w:ascii="Times New Roman" w:eastAsia="Times New Roman" w:hAnsi="Times New Roman" w:cs="Times New Roman"/>
                <w:sz w:val="24"/>
                <w:szCs w:val="24"/>
              </w:rPr>
            </w:pPr>
          </w:p>
        </w:tc>
      </w:tr>
    </w:tbl>
    <w:p w:rsidR="0051603F" w:rsidRDefault="0051603F"/>
    <w:sectPr w:rsidR="00516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useFELayout/>
  </w:compat>
  <w:rsids>
    <w:rsidRoot w:val="00DC4823"/>
    <w:rsid w:val="0051603F"/>
    <w:rsid w:val="00DC48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C482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C4823"/>
    <w:rPr>
      <w:rFonts w:ascii="Times New Roman" w:eastAsia="Times New Roman" w:hAnsi="Times New Roman" w:cs="Times New Roman"/>
      <w:b/>
      <w:bCs/>
      <w:sz w:val="36"/>
      <w:szCs w:val="36"/>
    </w:rPr>
  </w:style>
  <w:style w:type="paragraph" w:styleId="a3">
    <w:name w:val="Normal (Web)"/>
    <w:basedOn w:val="a"/>
    <w:uiPriority w:val="99"/>
    <w:semiHidden/>
    <w:unhideWhenUsed/>
    <w:rsid w:val="00DC482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C4823"/>
    <w:rPr>
      <w:b/>
      <w:bCs/>
    </w:rPr>
  </w:style>
  <w:style w:type="character" w:customStyle="1" w:styleId="apple-converted-space">
    <w:name w:val="apple-converted-space"/>
    <w:basedOn w:val="a0"/>
    <w:rsid w:val="00DC4823"/>
  </w:style>
  <w:style w:type="character" w:styleId="a5">
    <w:name w:val="Hyperlink"/>
    <w:basedOn w:val="a0"/>
    <w:uiPriority w:val="99"/>
    <w:semiHidden/>
    <w:unhideWhenUsed/>
    <w:rsid w:val="00DC4823"/>
    <w:rPr>
      <w:color w:val="0000FF"/>
      <w:u w:val="single"/>
    </w:rPr>
  </w:style>
</w:styles>
</file>

<file path=word/webSettings.xml><?xml version="1.0" encoding="utf-8"?>
<w:webSettings xmlns:r="http://schemas.openxmlformats.org/officeDocument/2006/relationships" xmlns:w="http://schemas.openxmlformats.org/wordprocessingml/2006/main">
  <w:divs>
    <w:div w:id="37171308">
      <w:bodyDiv w:val="1"/>
      <w:marLeft w:val="0"/>
      <w:marRight w:val="0"/>
      <w:marTop w:val="0"/>
      <w:marBottom w:val="0"/>
      <w:divBdr>
        <w:top w:val="none" w:sz="0" w:space="0" w:color="auto"/>
        <w:left w:val="none" w:sz="0" w:space="0" w:color="auto"/>
        <w:bottom w:val="none" w:sz="0" w:space="0" w:color="auto"/>
        <w:right w:val="none" w:sz="0" w:space="0" w:color="auto"/>
      </w:divBdr>
      <w:divsChild>
        <w:div w:id="160242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C8B71DF9ADEEB1B526D8CA56B2514DB843662D96768625D1F15BA119B83B217F4B2090A0FBE01Ct4r8F" TargetMode="External"/><Relationship Id="rId13" Type="http://schemas.openxmlformats.org/officeDocument/2006/relationships/hyperlink" Target="http://schsite.ru/petelino-sch/d94437db-deb0-41ff-b6b2-40d8eb7dbf51" TargetMode="External"/><Relationship Id="rId3" Type="http://schemas.openxmlformats.org/officeDocument/2006/relationships/webSettings" Target="webSettings.xml"/><Relationship Id="rId7" Type="http://schemas.openxmlformats.org/officeDocument/2006/relationships/hyperlink" Target="consultantplus://offline/ref=3CC8B71DF9ADEEB1B526D8CA56B2514DB0446720927ADB2FD9A857A3t1rEF" TargetMode="External"/><Relationship Id="rId12" Type="http://schemas.openxmlformats.org/officeDocument/2006/relationships/hyperlink" Target="http://schsite.ru/petelino-sch/d94437db-deb0-41ff-b6b2-40d8eb7dbf5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CC8B71DF9ADEEB1B526D8CA56B2514DB845662E91718625D1F15BA119tBr8F" TargetMode="External"/><Relationship Id="rId11" Type="http://schemas.openxmlformats.org/officeDocument/2006/relationships/hyperlink" Target="http://schsite.ru/petelino-sch/d94437db-deb0-41ff-b6b2-40d8eb7dbf51" TargetMode="External"/><Relationship Id="rId5" Type="http://schemas.openxmlformats.org/officeDocument/2006/relationships/hyperlink" Target="http://schsite.ru/petelino-sch/d94437db-deb0-41ff-b6b2-40d8eb7dbf51" TargetMode="External"/><Relationship Id="rId15" Type="http://schemas.openxmlformats.org/officeDocument/2006/relationships/hyperlink" Target="consultantplus://offline/ref=3CC8B71DF9ADEEB1B526D8CA56B2514DB843672F96768625D1F15BA119tBr8F" TargetMode="External"/><Relationship Id="rId10" Type="http://schemas.openxmlformats.org/officeDocument/2006/relationships/hyperlink" Target="http://schsite.ru/petelino-sch/d94437db-deb0-41ff-b6b2-40d8eb7dbf51" TargetMode="External"/><Relationship Id="rId4" Type="http://schemas.openxmlformats.org/officeDocument/2006/relationships/hyperlink" Target="consultantplus://offline/ref=3CC8B71DF9ADEEB1B526D8CA56B2514DB843662D96768625D1F15BA119B83B217F4B2090A0FBE01Ct4rFF" TargetMode="External"/><Relationship Id="rId9" Type="http://schemas.openxmlformats.org/officeDocument/2006/relationships/hyperlink" Target="http://schsite.ru/petelino-sch/d94437db-deb0-41ff-b6b2-40d8eb7dbf51" TargetMode="External"/><Relationship Id="rId14" Type="http://schemas.openxmlformats.org/officeDocument/2006/relationships/hyperlink" Target="http://schsite.ru/petelino-sch/d94437db-deb0-41ff-b6b2-40d8eb7dbf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1979</Words>
  <Characters>11285</Characters>
  <Application>Microsoft Office Word</Application>
  <DocSecurity>0</DocSecurity>
  <Lines>94</Lines>
  <Paragraphs>26</Paragraphs>
  <ScaleCrop>false</ScaleCrop>
  <Company/>
  <LinksUpToDate>false</LinksUpToDate>
  <CharactersWithSpaces>13238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2014-10-17T05:19:00Z</dcterms:created>
  <dcterms:modified xsi:type="dcterms:W3CDTF">2014-10-17T05:19:00Z</dcterms:modified>
</cp:coreProperties>
</file>