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85" w:rsidRPr="00FF4BE2" w:rsidRDefault="00E3614E" w:rsidP="00FF4BE2">
      <w:pPr>
        <w:pStyle w:val="a4"/>
        <w:spacing w:before="0" w:beforeAutospacing="0" w:after="0" w:afterAutospacing="0" w:line="276" w:lineRule="auto"/>
        <w:ind w:firstLine="540"/>
        <w:jc w:val="center"/>
        <w:rPr>
          <w:b/>
          <w:color w:val="000000"/>
          <w:sz w:val="28"/>
          <w:szCs w:val="28"/>
        </w:rPr>
      </w:pPr>
      <w:r w:rsidRPr="00FF4BE2">
        <w:rPr>
          <w:b/>
          <w:color w:val="000000"/>
          <w:sz w:val="28"/>
          <w:szCs w:val="28"/>
        </w:rPr>
        <w:t>Использование</w:t>
      </w:r>
      <w:r w:rsidR="00FF4BE2" w:rsidRPr="00FF4BE2">
        <w:rPr>
          <w:b/>
          <w:color w:val="000000"/>
          <w:sz w:val="28"/>
          <w:szCs w:val="28"/>
        </w:rPr>
        <w:t xml:space="preserve"> </w:t>
      </w:r>
      <w:proofErr w:type="gramStart"/>
      <w:r w:rsidRPr="00FF4BE2">
        <w:rPr>
          <w:b/>
          <w:color w:val="000000"/>
          <w:sz w:val="28"/>
          <w:szCs w:val="28"/>
        </w:rPr>
        <w:t>кейс-технологи</w:t>
      </w:r>
      <w:r w:rsidR="00622E93">
        <w:rPr>
          <w:b/>
          <w:color w:val="000000"/>
          <w:sz w:val="28"/>
          <w:szCs w:val="28"/>
        </w:rPr>
        <w:t>и</w:t>
      </w:r>
      <w:proofErr w:type="gramEnd"/>
      <w:r w:rsidR="00FF4BE2" w:rsidRPr="00FF4BE2">
        <w:rPr>
          <w:b/>
          <w:color w:val="000000"/>
          <w:sz w:val="28"/>
          <w:szCs w:val="28"/>
        </w:rPr>
        <w:t xml:space="preserve"> </w:t>
      </w:r>
      <w:r w:rsidRPr="00FF4BE2">
        <w:rPr>
          <w:b/>
          <w:color w:val="000000"/>
          <w:sz w:val="28"/>
          <w:szCs w:val="28"/>
        </w:rPr>
        <w:t>на</w:t>
      </w:r>
      <w:r w:rsidR="00FF4BE2" w:rsidRPr="00FF4BE2">
        <w:rPr>
          <w:b/>
          <w:color w:val="000000"/>
          <w:sz w:val="28"/>
          <w:szCs w:val="28"/>
        </w:rPr>
        <w:t xml:space="preserve"> </w:t>
      </w:r>
      <w:r w:rsidRPr="00FF4BE2">
        <w:rPr>
          <w:b/>
          <w:color w:val="000000"/>
          <w:sz w:val="28"/>
          <w:szCs w:val="28"/>
        </w:rPr>
        <w:t>уроках биологии</w:t>
      </w:r>
      <w:r w:rsidR="00FF4BE2" w:rsidRPr="00FF4BE2">
        <w:rPr>
          <w:b/>
          <w:color w:val="000000"/>
          <w:sz w:val="28"/>
          <w:szCs w:val="28"/>
        </w:rPr>
        <w:t xml:space="preserve"> с позиции </w:t>
      </w:r>
      <w:proofErr w:type="spellStart"/>
      <w:r w:rsidR="00FF4BE2" w:rsidRPr="00FF4BE2">
        <w:rPr>
          <w:b/>
          <w:color w:val="000000"/>
          <w:sz w:val="28"/>
          <w:szCs w:val="28"/>
        </w:rPr>
        <w:t>здоровь</w:t>
      </w:r>
      <w:r w:rsidR="00622E93">
        <w:rPr>
          <w:b/>
          <w:color w:val="000000"/>
          <w:sz w:val="28"/>
          <w:szCs w:val="28"/>
        </w:rPr>
        <w:t>е</w:t>
      </w:r>
      <w:r w:rsidR="00FF4BE2" w:rsidRPr="00FF4BE2">
        <w:rPr>
          <w:b/>
          <w:color w:val="000000"/>
          <w:sz w:val="28"/>
          <w:szCs w:val="28"/>
        </w:rPr>
        <w:t>сбережения</w:t>
      </w:r>
      <w:proofErr w:type="spellEnd"/>
    </w:p>
    <w:p w:rsidR="00664185" w:rsidRPr="00664185" w:rsidRDefault="00664185" w:rsidP="00664185">
      <w:pPr>
        <w:pStyle w:val="a4"/>
        <w:spacing w:before="0" w:beforeAutospacing="0" w:after="0" w:afterAutospacing="0"/>
        <w:ind w:firstLine="539"/>
        <w:jc w:val="both"/>
        <w:rPr>
          <w:i/>
          <w:color w:val="000000"/>
          <w:sz w:val="28"/>
          <w:szCs w:val="28"/>
        </w:rPr>
      </w:pPr>
      <w:r w:rsidRPr="00664185">
        <w:rPr>
          <w:i/>
          <w:color w:val="000000"/>
          <w:sz w:val="28"/>
          <w:szCs w:val="28"/>
        </w:rPr>
        <w:t>Заместитель директора по ВР, учитель биологии МАОУ СОШ № 25</w:t>
      </w:r>
    </w:p>
    <w:p w:rsidR="00664185" w:rsidRPr="00664185" w:rsidRDefault="00664185" w:rsidP="00664185">
      <w:pPr>
        <w:pStyle w:val="a4"/>
        <w:spacing w:before="0" w:beforeAutospacing="0" w:after="0" w:afterAutospacing="0"/>
        <w:ind w:firstLine="539"/>
        <w:jc w:val="both"/>
        <w:rPr>
          <w:i/>
          <w:color w:val="000000"/>
          <w:sz w:val="28"/>
          <w:szCs w:val="28"/>
        </w:rPr>
      </w:pPr>
      <w:r w:rsidRPr="00664185">
        <w:rPr>
          <w:i/>
          <w:color w:val="000000"/>
          <w:sz w:val="28"/>
          <w:szCs w:val="28"/>
        </w:rPr>
        <w:t>Моргунова Наталья Анатольевна</w:t>
      </w:r>
    </w:p>
    <w:p w:rsidR="00664185" w:rsidRDefault="00664185" w:rsidP="00664185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EC1826" w:rsidRPr="00096E49" w:rsidRDefault="00EC1826" w:rsidP="00664185">
      <w:pPr>
        <w:pStyle w:val="a4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096E49">
        <w:rPr>
          <w:color w:val="000000"/>
          <w:sz w:val="28"/>
          <w:szCs w:val="28"/>
        </w:rPr>
        <w:t xml:space="preserve">Современная школа ищет пути построения образовательного процесса, имеющего в своей основе главное – сохранение здоровья </w:t>
      </w:r>
      <w:proofErr w:type="gramStart"/>
      <w:r w:rsidRPr="00096E49">
        <w:rPr>
          <w:color w:val="000000"/>
          <w:sz w:val="28"/>
          <w:szCs w:val="28"/>
        </w:rPr>
        <w:t>обучающихся</w:t>
      </w:r>
      <w:proofErr w:type="gramEnd"/>
      <w:r w:rsidRPr="00096E49">
        <w:rPr>
          <w:color w:val="000000"/>
          <w:sz w:val="28"/>
          <w:szCs w:val="28"/>
        </w:rPr>
        <w:t xml:space="preserve">. Сегодня эта проблема стоит остро. И хотя образовательная функция школы по-прежнему остается ведущим аспектом ее деятельности, важным фактором в оценке степени и качества </w:t>
      </w:r>
      <w:proofErr w:type="spellStart"/>
      <w:r w:rsidRPr="00096E49">
        <w:rPr>
          <w:color w:val="000000"/>
          <w:sz w:val="28"/>
          <w:szCs w:val="28"/>
        </w:rPr>
        <w:t>обученности</w:t>
      </w:r>
      <w:proofErr w:type="spellEnd"/>
      <w:r w:rsidRPr="00096E49">
        <w:rPr>
          <w:color w:val="000000"/>
          <w:sz w:val="28"/>
          <w:szCs w:val="28"/>
        </w:rPr>
        <w:t xml:space="preserve"> становится состояние здоровья школьников.</w:t>
      </w:r>
    </w:p>
    <w:p w:rsidR="00EC1826" w:rsidRPr="001E2282" w:rsidRDefault="00EC1826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К числу наиболее значимых школьных факторов риска относятся:</w:t>
      </w:r>
    </w:p>
    <w:p w:rsidR="00EC1826" w:rsidRPr="001E2282" w:rsidRDefault="00EC1826" w:rsidP="00664185">
      <w:pPr>
        <w:numPr>
          <w:ilvl w:val="2"/>
          <w:numId w:val="1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стрессовая педагогическая тактика (или тактика педагогических воздействий);</w:t>
      </w:r>
    </w:p>
    <w:p w:rsidR="00EC1826" w:rsidRPr="001E2282" w:rsidRDefault="00EC1826" w:rsidP="00664185">
      <w:pPr>
        <w:numPr>
          <w:ilvl w:val="2"/>
          <w:numId w:val="1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интенсификация учебного процесса;</w:t>
      </w:r>
    </w:p>
    <w:p w:rsidR="00EC1826" w:rsidRPr="001E2282" w:rsidRDefault="00EC1826" w:rsidP="00664185">
      <w:pPr>
        <w:numPr>
          <w:ilvl w:val="2"/>
          <w:numId w:val="1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методик и технологий обучения возрастным и функциональным возможностям школьников;</w:t>
      </w:r>
    </w:p>
    <w:p w:rsidR="00EC1826" w:rsidRPr="001E2282" w:rsidRDefault="00EC1826" w:rsidP="00664185">
      <w:pPr>
        <w:numPr>
          <w:ilvl w:val="2"/>
          <w:numId w:val="1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нерациональная организация учебной деятельности;</w:t>
      </w:r>
    </w:p>
    <w:p w:rsidR="00EC1826" w:rsidRPr="001E2282" w:rsidRDefault="00EC1826" w:rsidP="00664185">
      <w:pPr>
        <w:numPr>
          <w:ilvl w:val="2"/>
          <w:numId w:val="1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282">
        <w:rPr>
          <w:rFonts w:ascii="Times New Roman" w:eastAsia="Times New Roman" w:hAnsi="Times New Roman"/>
          <w:sz w:val="28"/>
          <w:szCs w:val="28"/>
          <w:lang w:eastAsia="ru-RU"/>
        </w:rPr>
        <w:t>низкая грамотность педагогов и родителей в вопросах сохранения и укрепления здоровья.</w:t>
      </w:r>
    </w:p>
    <w:p w:rsidR="00EC1826" w:rsidRDefault="00EC1826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Вторым по значимости фактором риска, вызывающим повышенное функциональное напряжение, утомление и переутомление, которое также может привести к нарушению здоровья детей, выступает несоответствие методик и технологий обучения возрастным возможностям обучающихся. Результат такого несоответствия – чрезмерное функциональное и эмоциональное напряжение, возникающий комплекс школьных проблем, повышение тревожности, а нередко </w:t>
      </w:r>
      <w:proofErr w:type="spellStart"/>
      <w:r w:rsidRPr="00EC1826">
        <w:rPr>
          <w:rFonts w:ascii="Times New Roman" w:eastAsia="Times New Roman" w:hAnsi="Times New Roman"/>
          <w:sz w:val="28"/>
          <w:szCs w:val="28"/>
          <w:lang w:eastAsia="ru-RU"/>
        </w:rPr>
        <w:t>неврозоподобные</w:t>
      </w:r>
      <w:proofErr w:type="spellEnd"/>
      <w:r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невротические расстройства.</w:t>
      </w:r>
    </w:p>
    <w:p w:rsidR="00EC1826" w:rsidRDefault="001E0B3E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4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здоровой личности, ее творческой индивидуальности, раскрытие и реализация сущностных сил ребенка становится главной линией системы образования. </w:t>
      </w:r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важных принципов </w:t>
      </w:r>
      <w:proofErr w:type="spellStart"/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EC1826" w:rsidRPr="00096E49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</w:t>
      </w:r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proofErr w:type="spellEnd"/>
      <w:r w:rsidR="00EC1826" w:rsidRPr="00096E4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педагогик</w:t>
      </w:r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EC1826" w:rsidRPr="00096E4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>принцип п</w:t>
      </w:r>
      <w:r w:rsidR="00EC1826" w:rsidRPr="00C81141">
        <w:rPr>
          <w:rFonts w:ascii="Times New Roman" w:eastAsia="Times New Roman" w:hAnsi="Times New Roman"/>
          <w:sz w:val="28"/>
          <w:szCs w:val="28"/>
          <w:lang w:eastAsia="ru-RU"/>
        </w:rPr>
        <w:t>риоритета активных методов</w:t>
      </w:r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EC1826">
        <w:rPr>
          <w:rFonts w:ascii="Times New Roman" w:eastAsia="Times New Roman" w:hAnsi="Times New Roman"/>
          <w:sz w:val="28"/>
          <w:szCs w:val="28"/>
          <w:lang w:eastAsia="ru-RU"/>
        </w:rPr>
        <w:t>. Он</w:t>
      </w:r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влияет на процесс </w:t>
      </w:r>
      <w:proofErr w:type="spellStart"/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здоровьесбережения</w:t>
      </w:r>
      <w:proofErr w:type="spellEnd"/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тем, что достигается снижение риска появления у школьников переутомления в результате беспощадной эксплуатации резервов механической памяти в сочетании с гиподинамией и хроническим </w:t>
      </w:r>
      <w:proofErr w:type="spellStart"/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>дистрессом</w:t>
      </w:r>
      <w:proofErr w:type="spellEnd"/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t xml:space="preserve">; кроме того, происходит более гармоничное </w:t>
      </w:r>
      <w:r w:rsidR="00EC1826" w:rsidRPr="00EC18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личности в условиях активного включения в процесс социального взаимодействия.</w:t>
      </w:r>
    </w:p>
    <w:p w:rsidR="001E0B3E" w:rsidRDefault="00EC1826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Pr="001E0B3E">
        <w:rPr>
          <w:rFonts w:ascii="Times New Roman" w:eastAsia="Times New Roman" w:hAnsi="Times New Roman"/>
          <w:sz w:val="28"/>
          <w:szCs w:val="28"/>
          <w:lang w:eastAsia="ru-RU"/>
        </w:rPr>
        <w:t>всё большую популярность при</w:t>
      </w:r>
      <w:r w:rsidR="001E0B3E">
        <w:rPr>
          <w:rFonts w:ascii="Times New Roman" w:eastAsia="Times New Roman" w:hAnsi="Times New Roman"/>
          <w:sz w:val="28"/>
          <w:szCs w:val="28"/>
          <w:lang w:eastAsia="ru-RU"/>
        </w:rPr>
        <w:t>обрета</w:t>
      </w:r>
      <w:r w:rsidR="0066418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1E0B3E">
        <w:rPr>
          <w:rFonts w:ascii="Times New Roman" w:eastAsia="Times New Roman" w:hAnsi="Times New Roman"/>
          <w:sz w:val="28"/>
          <w:szCs w:val="28"/>
          <w:lang w:eastAsia="ru-RU"/>
        </w:rPr>
        <w:t>т методы интерактивного обучения</w:t>
      </w:r>
      <w:r w:rsidR="001E0B3E" w:rsidRPr="001E0B3E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="001E0B3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E0B3E" w:rsidRPr="001E0B3E">
        <w:rPr>
          <w:rFonts w:ascii="Times New Roman" w:eastAsia="Times New Roman" w:hAnsi="Times New Roman"/>
          <w:sz w:val="28"/>
          <w:szCs w:val="28"/>
          <w:lang w:eastAsia="ru-RU"/>
        </w:rPr>
        <w:t>е направлен</w:t>
      </w:r>
      <w:r w:rsidR="001E0B3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E0B3E" w:rsidRPr="001E0B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развитие личности и формирование здоровья, среди них метод проектов, ИКТ, кейс - технологии.</w:t>
      </w:r>
    </w:p>
    <w:p w:rsidR="00F45F73" w:rsidRPr="00F45F73" w:rsidRDefault="00F45F7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F73">
        <w:rPr>
          <w:rFonts w:ascii="Times New Roman" w:eastAsia="Times New Roman" w:hAnsi="Times New Roman"/>
          <w:sz w:val="28"/>
          <w:szCs w:val="28"/>
          <w:lang w:eastAsia="ru-RU"/>
        </w:rPr>
        <w:t>Итак, кейс-технология – это интерактивная технология для обучения, на основе реальных или вымышленных ситуаций. Сущность технологии заключается в изучении общих закономерностей на примере анализа конкретных случаев. Обучающиеся получают от учителя пакет документов (кейс), при помощи которых либо выявляют проблему и пути её решения, либо вырабатывают варианты выхода из сложной ситуации, когда проблема обозначена.</w:t>
      </w:r>
    </w:p>
    <w:p w:rsidR="00F45F73" w:rsidRPr="00F45F73" w:rsidRDefault="00F45F7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41">
        <w:rPr>
          <w:rFonts w:ascii="Times New Roman" w:eastAsia="Times New Roman" w:hAnsi="Times New Roman"/>
          <w:sz w:val="28"/>
          <w:szCs w:val="28"/>
          <w:lang w:eastAsia="ru-RU"/>
        </w:rPr>
        <w:t>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технология </w:t>
      </w:r>
      <w:r w:rsidRPr="00C8114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предполагает переход от метода накопления знаний к </w:t>
      </w:r>
      <w:proofErr w:type="spellStart"/>
      <w:r w:rsidRPr="00C81141">
        <w:rPr>
          <w:rFonts w:ascii="Times New Roman" w:eastAsia="Times New Roman" w:hAnsi="Times New Roman"/>
          <w:sz w:val="28"/>
          <w:szCs w:val="28"/>
          <w:lang w:eastAsia="ru-RU"/>
        </w:rPr>
        <w:t>деятельностному</w:t>
      </w:r>
      <w:proofErr w:type="spellEnd"/>
      <w:r w:rsidRPr="00C8114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практико-ориентированному относительно реальной деятельности подходу. </w:t>
      </w:r>
      <w:proofErr w:type="gramStart"/>
      <w:r w:rsidRPr="00F45F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использовании кейс - технологий деятельность учителя состоит в том, что он, доводит в необходимых случаях объяснение содержания наиболее сложных понятий, систематически создает проблемные ситуации, сообщает учащимся факты и организует их учебно-познавательную деятельность, так что на основе анализа фактов </w:t>
      </w:r>
      <w:r w:rsidR="00234FAC" w:rsidRPr="00F45F73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F45F7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делают выводы и обобщения, формируют с помощью учителя определенные понятия, законы. </w:t>
      </w:r>
      <w:proofErr w:type="gramEnd"/>
    </w:p>
    <w:p w:rsidR="00F45F73" w:rsidRPr="00F45F73" w:rsidRDefault="00F45F7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F73">
        <w:rPr>
          <w:rFonts w:ascii="Times New Roman" w:eastAsia="Times New Roman" w:hAnsi="Times New Roman"/>
          <w:sz w:val="28"/>
          <w:szCs w:val="28"/>
          <w:lang w:eastAsia="ru-RU"/>
        </w:rPr>
        <w:t>В результате у обучающихся вырабатываются навыки умственных операций и действий, навыки переноса знаний, развивается внимание, воля, творческое воображение.</w:t>
      </w:r>
    </w:p>
    <w:p w:rsidR="00AE0833" w:rsidRPr="00AE0833" w:rsidRDefault="00664185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Мной на уроках биологии используются к</w:t>
      </w:r>
      <w:r w:rsidR="00AE0833" w:rsidRPr="00AE0833">
        <w:rPr>
          <w:rFonts w:ascii="Times New Roman" w:eastAsia="Times New Roman" w:hAnsi="Times New Roman"/>
          <w:sz w:val="28"/>
          <w:szCs w:val="28"/>
          <w:lang w:eastAsia="ru-RU"/>
        </w:rPr>
        <w:t>ейс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833" w:rsidRPr="00AE083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0833" w:rsidRPr="00AE0833">
        <w:rPr>
          <w:rFonts w:ascii="Times New Roman" w:eastAsia="Times New Roman" w:hAnsi="Times New Roman"/>
          <w:sz w:val="28"/>
          <w:szCs w:val="28"/>
          <w:lang w:eastAsia="ru-RU"/>
        </w:rPr>
        <w:t>технологи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E0833" w:rsidRPr="00AE0833">
        <w:rPr>
          <w:rFonts w:ascii="Times New Roman" w:eastAsia="Times New Roman" w:hAnsi="Times New Roman"/>
          <w:sz w:val="28"/>
          <w:szCs w:val="28"/>
          <w:lang w:eastAsia="ru-RU"/>
        </w:rPr>
        <w:t>, активизирующи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E0833" w:rsidRPr="00AE083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процесс:</w:t>
      </w:r>
    </w:p>
    <w:p w:rsidR="00AE0833" w:rsidRPr="00AE0833" w:rsidRDefault="00AE083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833">
        <w:rPr>
          <w:rFonts w:ascii="Times New Roman" w:eastAsia="Times New Roman" w:hAnsi="Times New Roman"/>
          <w:sz w:val="28"/>
          <w:szCs w:val="28"/>
          <w:lang w:eastAsia="ru-RU"/>
        </w:rPr>
        <w:t>метод инцидента;</w:t>
      </w:r>
    </w:p>
    <w:p w:rsidR="00AE0833" w:rsidRPr="00AE0833" w:rsidRDefault="00AE083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833">
        <w:rPr>
          <w:rFonts w:ascii="Times New Roman" w:eastAsia="Times New Roman" w:hAnsi="Times New Roman"/>
          <w:sz w:val="28"/>
          <w:szCs w:val="28"/>
          <w:lang w:eastAsia="ru-RU"/>
        </w:rPr>
        <w:t>метод разбора деловой корреспонденции;</w:t>
      </w:r>
    </w:p>
    <w:p w:rsidR="00AE0833" w:rsidRPr="00AE0833" w:rsidRDefault="00AE0833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833">
        <w:rPr>
          <w:rFonts w:ascii="Times New Roman" w:eastAsia="Times New Roman" w:hAnsi="Times New Roman"/>
          <w:sz w:val="28"/>
          <w:szCs w:val="28"/>
          <w:lang w:eastAsia="ru-RU"/>
        </w:rPr>
        <w:t>метод ситуационного анализа.</w:t>
      </w:r>
    </w:p>
    <w:p w:rsidR="00957249" w:rsidRPr="00957249" w:rsidRDefault="00957249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 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234FAC" w:rsidRPr="00957249">
        <w:rPr>
          <w:rFonts w:ascii="Times New Roman" w:eastAsia="Times New Roman" w:hAnsi="Times New Roman"/>
          <w:sz w:val="28"/>
          <w:szCs w:val="28"/>
          <w:lang w:eastAsia="ru-RU"/>
        </w:rPr>
        <w:t>етод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34FAC"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инцидента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том, что обучающи</w:t>
      </w:r>
      <w:r w:rsidR="00664185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сами 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6641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т информацию для принятия решения.</w:t>
      </w:r>
      <w:r w:rsid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 w:rsidR="00E30C5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получают краткое сообщение о случае, ситуации в стране, </w:t>
      </w:r>
      <w:r w:rsidR="00234FAC">
        <w:rPr>
          <w:rFonts w:ascii="Times New Roman" w:eastAsia="Times New Roman" w:hAnsi="Times New Roman"/>
          <w:sz w:val="28"/>
          <w:szCs w:val="28"/>
          <w:lang w:eastAsia="ru-RU"/>
        </w:rPr>
        <w:t>историческом факте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вопросы к кейсу. Затем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соб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 xml:space="preserve">ет 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анализирует 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информацию, необходимую для принятия решения. Так как для этого требуется время, возможн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>о проведение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</w:t>
      </w:r>
      <w:r w:rsidR="001D05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E1C02" w:rsidRDefault="00957249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 w:rsidR="00E30C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ри изучении темы «Кровеносная система « (8 класс) 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предложить </w:t>
      </w:r>
      <w:proofErr w:type="gramStart"/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щимся</w:t>
      </w:r>
      <w:proofErr w:type="gramEnd"/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C02">
        <w:rPr>
          <w:rFonts w:ascii="Times New Roman" w:eastAsia="Times New Roman" w:hAnsi="Times New Roman"/>
          <w:sz w:val="28"/>
          <w:szCs w:val="28"/>
          <w:lang w:eastAsia="ru-RU"/>
        </w:rPr>
        <w:t>следующий кейс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«Однажды в VI веке, врач А. 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Везалий в присутствии зрителей вскрывал труп человека. После вскрытия грудной клетки зал ахнул – у мертвого человека сердце слабо пульсировало.</w:t>
      </w:r>
      <w:r w:rsidR="00DE1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>Неужели такой опытный врач, как А. Везалий, мог ошибиться и вскрыть живого человека? А если нет, то почему работало сердце у мертвого человека? Был ли человек мертв?</w:t>
      </w:r>
      <w:r w:rsidR="00DE1C0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7249" w:rsidRPr="00E30C5C" w:rsidRDefault="00E30C5C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>Или при изучении темы «Дыхание» (8 класс) можно сообщит</w:t>
      </w:r>
      <w:r w:rsidR="0066418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исторический факт «В 1846 году на судне «Мери </w:t>
      </w:r>
      <w:proofErr w:type="spellStart"/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>Сомс</w:t>
      </w:r>
      <w:proofErr w:type="spellEnd"/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>» погиб батальон солдат, укрывшихся от бури в его трюмах, хотя само судно осталось абсолютно невредимым. Что послужило причиной гибели солдат?»</w:t>
      </w:r>
    </w:p>
    <w:p w:rsidR="00E30C5C" w:rsidRPr="00E30C5C" w:rsidRDefault="00771B09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57249">
        <w:rPr>
          <w:rFonts w:ascii="Times New Roman" w:eastAsia="Times New Roman" w:hAnsi="Times New Roman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разбора деловой корреспонденции состоит в том, что обучающиеся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от учителя папк</w:t>
      </w:r>
      <w:r w:rsidR="0066418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30C5C" w:rsidRPr="00E30C5C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описанием ситуации; пакет документов, помогающих найти выход из сложного положения (можно включить документы, не относящиеся к данной проблеме, чтобы участники могли выбирать нужную информацию) и вопросы, которые позволяют найти решение.</w:t>
      </w:r>
    </w:p>
    <w:p w:rsidR="006E135B" w:rsidRDefault="00EF08EC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8E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по теме 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Терморегуляция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организма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Закаливание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71B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класс</w:t>
      </w:r>
      <w:r w:rsidR="00771B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08E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>предложить следующий кейс</w:t>
      </w:r>
      <w:r w:rsidRPr="00EF08E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gramStart"/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Лев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Толстой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ранней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весны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до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первого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снега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ходил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босиком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академик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Павлов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80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лет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купался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Неве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до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поздней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осени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носил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зимой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легкую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одежду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Илья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Репин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будучи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стариком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спал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зимой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открытой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веранде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ледяной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водой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зимней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стужей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дружили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Суворов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Г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Чернышевский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проруби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купался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Крылов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proofErr w:type="spellEnd"/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Пушкин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принимал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ванны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со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135B"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льдом</w:t>
      </w:r>
      <w:r w:rsidR="006E135B" w:rsidRPr="006E135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Почему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одному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человеку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чтобы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простудиться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достаточно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ступить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ногой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холодный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пол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другой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может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купаться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зимой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проруби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прекрасно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себя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чувствовать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один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работает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поле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под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лучами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палящего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солнца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другой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изнемогает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от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жары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если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начинает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припекать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Задания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Что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такое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терморегуляция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для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чего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необходимы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рецепторы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холода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тепла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Что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мы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называем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закаливанием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и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какой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способ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закаливания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вы</w:t>
      </w:r>
    </w:p>
    <w:p w:rsid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считаете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наиболее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лучшим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Чем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полезно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закаливание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Какой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способ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закаливания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вы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считаете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наиболее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лучшим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6E135B" w:rsidRPr="006E135B" w:rsidRDefault="006E135B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и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нформационны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предлагается 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§41 </w:t>
      </w:r>
      <w:r w:rsid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учебника Биология </w:t>
      </w:r>
      <w:r w:rsidRPr="006E135B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Pr="006E135B">
        <w:rPr>
          <w:rFonts w:ascii="Times New Roman" w:eastAsia="Times New Roman" w:hAnsi="Times New Roman" w:hint="eastAsia"/>
          <w:sz w:val="28"/>
          <w:szCs w:val="28"/>
          <w:lang w:eastAsia="ru-RU"/>
        </w:rPr>
        <w:t>класс</w:t>
      </w:r>
      <w:r w:rsidR="00A66FE1">
        <w:rPr>
          <w:rFonts w:ascii="Times New Roman" w:eastAsia="Times New Roman" w:hAnsi="Times New Roman"/>
          <w:sz w:val="28"/>
          <w:szCs w:val="28"/>
          <w:lang w:eastAsia="ru-RU"/>
        </w:rPr>
        <w:t>, автор Д.В. Колесов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справочная информация по </w:t>
      </w:r>
      <w:r w:rsidR="00771B09">
        <w:rPr>
          <w:rFonts w:ascii="Times New Roman" w:eastAsia="Times New Roman" w:hAnsi="Times New Roman"/>
          <w:sz w:val="28"/>
          <w:szCs w:val="28"/>
          <w:lang w:eastAsia="ru-RU"/>
        </w:rPr>
        <w:t>темам «Т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ерморегуляции</w:t>
      </w:r>
      <w:r w:rsidR="00771B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организма и виды тренировок», «З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акаливани</w:t>
      </w:r>
      <w:r w:rsidR="00771B09">
        <w:rPr>
          <w:rFonts w:ascii="Times New Roman" w:eastAsia="Times New Roman" w:hAnsi="Times New Roman"/>
          <w:sz w:val="28"/>
          <w:szCs w:val="28"/>
          <w:lang w:eastAsia="ru-RU"/>
        </w:rPr>
        <w:t>е», учебный фильм «Температура тела и терморегуляция»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279C" w:rsidRPr="0087279C" w:rsidRDefault="0087279C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Также мной используется м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>етод ситуационного анализа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глубоко и детально исследовать сложную ситуацию. Ученику предлагается текст с подробным описанием ситуации и задача, требующая решения. Например, при изучении темы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Наследственные и врожденные заболевания, передаваемые половым путем» (8 класс)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ученики анализируют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одну из историй. «У 35-летней А. было пять беременностей. 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Две первые - еще до того, как она начала пить спиртное. Дети, родившиеся от этих беременностей, росли и развивались нормально. Две последующие, наступившие, когда она уже пила почти ежедневно, закончились выкидышами. Пятую беременность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врачи посоветовали прервать, по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тому что к моменту ее наступления под влиянием алкоголя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>. были серьезно на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рушены функции поджелудочной железы и печени, и было ясно, что ребенок вряд ли родится здоровым. Однако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7279C">
        <w:rPr>
          <w:rFonts w:ascii="Times New Roman" w:eastAsia="Times New Roman" w:hAnsi="Times New Roman"/>
          <w:sz w:val="28"/>
          <w:szCs w:val="28"/>
          <w:lang w:eastAsia="ru-RU"/>
        </w:rPr>
        <w:t>. решила рожать. Ребенок появился на свет резко ослабленным</w:t>
      </w:r>
      <w:r w:rsidR="00115534">
        <w:rPr>
          <w:rFonts w:ascii="Times New Roman" w:eastAsia="Times New Roman" w:hAnsi="Times New Roman"/>
          <w:sz w:val="28"/>
          <w:szCs w:val="28"/>
          <w:lang w:eastAsia="ru-RU"/>
        </w:rPr>
        <w:t xml:space="preserve"> (малая масса тела) и с множествами уродств: расщепление верхнего неба (волчья пасть), с шестью пальцами на руках</w:t>
      </w:r>
      <w:proofErr w:type="gramStart"/>
      <w:r w:rsidR="001155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7279C" w:rsidRPr="0087279C" w:rsidRDefault="00115534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7279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727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щиеся получают вопросы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тексту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279C" w:rsidRPr="00A66FE1" w:rsidRDefault="0087279C" w:rsidP="00A66FE1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В чем заключается проблема</w:t>
      </w:r>
      <w:r w:rsidR="00115534"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причины ее возникновения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87279C" w:rsidRPr="00A66FE1" w:rsidRDefault="0087279C" w:rsidP="00A66FE1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Каковы признаки заболевания – алкогольного синдрома плода?</w:t>
      </w:r>
    </w:p>
    <w:p w:rsidR="0087279C" w:rsidRPr="00A66FE1" w:rsidRDefault="00115534" w:rsidP="00A66FE1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Что надо сделать, чтобы спасти ребенка?</w:t>
      </w:r>
    </w:p>
    <w:p w:rsidR="0087279C" w:rsidRPr="00A66FE1" w:rsidRDefault="0087279C" w:rsidP="00A66FE1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Перечислите возможные </w:t>
      </w:r>
      <w:r w:rsidR="00115534" w:rsidRPr="00A66FE1">
        <w:rPr>
          <w:rFonts w:ascii="Times New Roman" w:eastAsia="Times New Roman" w:hAnsi="Times New Roman"/>
          <w:sz w:val="28"/>
          <w:szCs w:val="28"/>
          <w:lang w:eastAsia="ru-RU"/>
        </w:rPr>
        <w:t>факторы среды, оказывающие отрицательное влияние на развитие зародыша и способствующие наследственным и врожденным заболеваниям</w:t>
      </w:r>
      <w:r w:rsidR="00A46FEC" w:rsidRPr="00A66FE1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используется </w:t>
      </w:r>
      <w:r w:rsidR="00A46FEC" w:rsidRPr="00A66FE1">
        <w:rPr>
          <w:rFonts w:ascii="Times New Roman" w:eastAsia="Times New Roman" w:hAnsi="Times New Roman"/>
          <w:sz w:val="28"/>
          <w:szCs w:val="28"/>
          <w:lang w:eastAsia="ru-RU"/>
        </w:rPr>
        <w:t>прием «мозгового штурма»)</w:t>
      </w:r>
    </w:p>
    <w:p w:rsidR="0087279C" w:rsidRPr="0087279C" w:rsidRDefault="00A46FEC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работу над данным кейсом отводится определённое время, затем обучающиеся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пути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выводы</w:t>
      </w:r>
      <w:r w:rsidR="0087279C" w:rsidRPr="008727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45F73" w:rsidRDefault="00A46FEC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уроках применяю групповую работу над кейсом. 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Итоги работы 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>ребята представляют, как правило, в устной форме с последующей дискуссией и обсуждением мнений разных групп.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>Технологию к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>ейс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>использую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>как для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Pr="00A46FEC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</w:t>
      </w:r>
      <w:r w:rsidR="00AE0833" w:rsidRPr="00A46FEC">
        <w:rPr>
          <w:rFonts w:ascii="Times New Roman" w:eastAsia="Times New Roman" w:hAnsi="Times New Roman"/>
          <w:sz w:val="28"/>
          <w:szCs w:val="28"/>
          <w:lang w:eastAsia="ru-RU"/>
        </w:rPr>
        <w:t>в процессе контроля.</w:t>
      </w:r>
    </w:p>
    <w:p w:rsidR="00A66FE1" w:rsidRDefault="00A66FE1" w:rsidP="00A66FE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кейс - технологии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, во-первых, предполагает создание познавательного климата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коллективе.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 Во-вторых, позволяет дифференцировать информацию, предлагаемую для усвоения. В-третьих, позволяет повысить уверенность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щихся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своих способностях,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частности, посредством акти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визации коммуникативных навыков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. И, наконец, такая организация урока позволяет адаптировать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щихся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разным уровнем развития способностей, активно включать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познавательный процесс 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щихся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классе. </w:t>
      </w:r>
      <w:proofErr w:type="gramStart"/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кей</w:t>
      </w:r>
      <w:r w:rsidR="00622E9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22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технологии в сочетании с другими активными методами обучения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реализовать 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идею сотрудничества, учит субъектов учебного процесса конструктивному взаимодействию, способствует созданию психологического климата, доброжелательной обстановки, </w:t>
      </w:r>
      <w:r w:rsidR="00EA14B6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оказывает на обучающихся </w:t>
      </w:r>
      <w:proofErr w:type="spellStart"/>
      <w:r w:rsidR="00EA14B6" w:rsidRPr="00096E49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здоровьесберегающий</w:t>
      </w:r>
      <w:proofErr w:type="spellEnd"/>
      <w:r w:rsidR="00EA14B6" w:rsidRPr="00096E49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</w:t>
      </w: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A66FE1" w:rsidRDefault="00A66FE1" w:rsidP="00A66FE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6FEC" w:rsidRPr="002446AA" w:rsidRDefault="00A46FEC" w:rsidP="00664185">
      <w:pPr>
        <w:pStyle w:val="2"/>
        <w:spacing w:before="0"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446AA">
        <w:rPr>
          <w:rFonts w:ascii="Times New Roman" w:hAnsi="Times New Roman"/>
          <w:sz w:val="28"/>
          <w:szCs w:val="28"/>
        </w:rPr>
        <w:t>Список литературы</w:t>
      </w:r>
    </w:p>
    <w:p w:rsidR="000E4C7D" w:rsidRPr="00664185" w:rsidRDefault="000E4C7D" w:rsidP="00664185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>Завгородняя</w:t>
      </w:r>
      <w:proofErr w:type="spellEnd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 xml:space="preserve"> Е.Г. «Главные условия использования кейс технологии» (М; школа </w:t>
      </w:r>
      <w:r w:rsid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>2013.</w:t>
      </w:r>
      <w:proofErr w:type="gramEnd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>С.15)</w:t>
      </w:r>
      <w:proofErr w:type="gramEnd"/>
    </w:p>
    <w:p w:rsidR="00A66FE1" w:rsidRPr="00A66FE1" w:rsidRDefault="00A66FE1" w:rsidP="00A66FE1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FE1">
        <w:rPr>
          <w:rFonts w:ascii="Times New Roman" w:eastAsia="Times New Roman" w:hAnsi="Times New Roman"/>
          <w:sz w:val="28"/>
          <w:szCs w:val="28"/>
          <w:lang w:eastAsia="ru-RU"/>
        </w:rPr>
        <w:t>Курбатова Н. Н. Активные формы обучения как фактор сохранения психологического здоровья учащихся [Текст] / Н. Н. Курбатова // Молодой ученый. — 2014. — №18.1. — С. 54-56.</w:t>
      </w:r>
    </w:p>
    <w:p w:rsidR="00A46FEC" w:rsidRPr="00664185" w:rsidRDefault="00A46FEC" w:rsidP="00664185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>Стамберская</w:t>
      </w:r>
      <w:proofErr w:type="spellEnd"/>
      <w:r w:rsidRPr="00664185">
        <w:rPr>
          <w:rFonts w:ascii="Times New Roman" w:eastAsia="Times New Roman" w:hAnsi="Times New Roman"/>
          <w:sz w:val="28"/>
          <w:szCs w:val="28"/>
          <w:lang w:eastAsia="ru-RU"/>
        </w:rPr>
        <w:t xml:space="preserve"> Л.В. Урок биологии шагает в компьютерный класс. // Биология в школе. – 2006. - №6.</w:t>
      </w:r>
    </w:p>
    <w:p w:rsidR="00A46FEC" w:rsidRPr="00664185" w:rsidRDefault="00EA4451" w:rsidP="00664185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0E4C7D" w:rsidRPr="00664185">
          <w:rPr>
            <w:rFonts w:ascii="Times New Roman" w:eastAsia="Times New Roman" w:hAnsi="Times New Roman"/>
            <w:sz w:val="28"/>
            <w:szCs w:val="28"/>
            <w:lang w:eastAsia="ru-RU"/>
          </w:rPr>
          <w:t>http://www.studfiles.ru/preview/2277046/</w:t>
        </w:r>
      </w:hyperlink>
    </w:p>
    <w:p w:rsidR="000E4C7D" w:rsidRPr="00664185" w:rsidRDefault="00EA4451" w:rsidP="00664185">
      <w:pPr>
        <w:pStyle w:val="a5"/>
        <w:numPr>
          <w:ilvl w:val="0"/>
          <w:numId w:val="5"/>
        </w:numPr>
        <w:shd w:val="clear" w:color="auto" w:fill="FFFFFF"/>
        <w:spacing w:after="0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0E4C7D" w:rsidRPr="00664185">
          <w:rPr>
            <w:rFonts w:ascii="Times New Roman" w:eastAsia="Times New Roman" w:hAnsi="Times New Roman"/>
            <w:sz w:val="28"/>
            <w:szCs w:val="28"/>
            <w:lang w:eastAsia="ru-RU"/>
          </w:rPr>
          <w:t>http://www.orenipk.ru/rmo_2007/RMO_site/4_2/bio/bio.htm</w:t>
        </w:r>
      </w:hyperlink>
    </w:p>
    <w:p w:rsidR="000E4C7D" w:rsidRDefault="000E4C7D" w:rsidP="00664185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E4C7D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451" w:rsidRDefault="00EA4451" w:rsidP="00E3614E">
      <w:pPr>
        <w:spacing w:after="0" w:line="240" w:lineRule="auto"/>
      </w:pPr>
      <w:r>
        <w:separator/>
      </w:r>
    </w:p>
  </w:endnote>
  <w:endnote w:type="continuationSeparator" w:id="0">
    <w:p w:rsidR="00EA4451" w:rsidRDefault="00EA4451" w:rsidP="00E3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843871"/>
      <w:docPartObj>
        <w:docPartGallery w:val="Page Numbers (Bottom of Page)"/>
        <w:docPartUnique/>
      </w:docPartObj>
    </w:sdtPr>
    <w:sdtEndPr/>
    <w:sdtContent>
      <w:p w:rsidR="00FF4BE2" w:rsidRDefault="00FF4B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93">
          <w:rPr>
            <w:noProof/>
          </w:rPr>
          <w:t>1</w:t>
        </w:r>
        <w:r>
          <w:fldChar w:fldCharType="end"/>
        </w:r>
      </w:p>
    </w:sdtContent>
  </w:sdt>
  <w:p w:rsidR="00FF4BE2" w:rsidRDefault="00FF4BE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451" w:rsidRDefault="00EA4451" w:rsidP="00E3614E">
      <w:pPr>
        <w:spacing w:after="0" w:line="240" w:lineRule="auto"/>
      </w:pPr>
      <w:r>
        <w:separator/>
      </w:r>
    </w:p>
  </w:footnote>
  <w:footnote w:type="continuationSeparator" w:id="0">
    <w:p w:rsidR="00EA4451" w:rsidRDefault="00EA4451" w:rsidP="00E3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szCs w:val="32"/>
      </w:rPr>
      <w:alias w:val="Название"/>
      <w:id w:val="77738743"/>
      <w:placeholder>
        <w:docPart w:val="9DC8A198D17B46DFBAB780BE80BAC3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BE2" w:rsidRPr="00FF4BE2" w:rsidRDefault="00FF4BE2" w:rsidP="00FF4BE2">
        <w:pPr>
          <w:pStyle w:val="a7"/>
          <w:pBdr>
            <w:bottom w:val="thickThinSmallGap" w:sz="24" w:space="1" w:color="622423" w:themeColor="accent2" w:themeShade="7F"/>
          </w:pBdr>
          <w:jc w:val="both"/>
          <w:rPr>
            <w:rFonts w:ascii="Times New Roman" w:eastAsiaTheme="majorEastAsia" w:hAnsi="Times New Roman" w:cs="Times New Roman"/>
            <w:szCs w:val="32"/>
          </w:rPr>
        </w:pPr>
        <w:r w:rsidRPr="00FF4BE2">
          <w:rPr>
            <w:rFonts w:ascii="Times New Roman" w:eastAsiaTheme="majorEastAsia" w:hAnsi="Times New Roman" w:cs="Times New Roman"/>
            <w:szCs w:val="32"/>
          </w:rPr>
          <w:t xml:space="preserve">Моргунова Н.А. «Использование </w:t>
        </w:r>
        <w:proofErr w:type="gramStart"/>
        <w:r w:rsidRPr="00FF4BE2">
          <w:rPr>
            <w:rFonts w:ascii="Times New Roman" w:eastAsiaTheme="majorEastAsia" w:hAnsi="Times New Roman" w:cs="Times New Roman"/>
            <w:szCs w:val="32"/>
          </w:rPr>
          <w:t>кейс-технологи</w:t>
        </w:r>
        <w:r w:rsidR="00622E93">
          <w:rPr>
            <w:rFonts w:ascii="Times New Roman" w:eastAsiaTheme="majorEastAsia" w:hAnsi="Times New Roman" w:cs="Times New Roman"/>
            <w:szCs w:val="32"/>
          </w:rPr>
          <w:t>и</w:t>
        </w:r>
        <w:proofErr w:type="gramEnd"/>
        <w:r w:rsidRPr="00FF4BE2">
          <w:rPr>
            <w:rFonts w:ascii="Times New Roman" w:eastAsiaTheme="majorEastAsia" w:hAnsi="Times New Roman" w:cs="Times New Roman"/>
            <w:szCs w:val="32"/>
          </w:rPr>
          <w:t xml:space="preserve"> на уроках биологии с позиции </w:t>
        </w:r>
        <w:proofErr w:type="spellStart"/>
        <w:r w:rsidRPr="00FF4BE2">
          <w:rPr>
            <w:rFonts w:ascii="Times New Roman" w:eastAsiaTheme="majorEastAsia" w:hAnsi="Times New Roman" w:cs="Times New Roman"/>
            <w:szCs w:val="32"/>
          </w:rPr>
          <w:t>здоровь</w:t>
        </w:r>
        <w:r w:rsidR="00622E93">
          <w:rPr>
            <w:rFonts w:ascii="Times New Roman" w:eastAsiaTheme="majorEastAsia" w:hAnsi="Times New Roman" w:cs="Times New Roman"/>
            <w:szCs w:val="32"/>
          </w:rPr>
          <w:t>е</w:t>
        </w:r>
        <w:r w:rsidRPr="00FF4BE2">
          <w:rPr>
            <w:rFonts w:ascii="Times New Roman" w:eastAsiaTheme="majorEastAsia" w:hAnsi="Times New Roman" w:cs="Times New Roman"/>
            <w:szCs w:val="32"/>
          </w:rPr>
          <w:t>сбережения</w:t>
        </w:r>
        <w:proofErr w:type="spellEnd"/>
        <w:r w:rsidRPr="00FF4BE2">
          <w:rPr>
            <w:rFonts w:ascii="Times New Roman" w:eastAsiaTheme="majorEastAsia" w:hAnsi="Times New Roman" w:cs="Times New Roman"/>
            <w:szCs w:val="32"/>
          </w:rPr>
          <w:t>»</w:t>
        </w:r>
      </w:p>
    </w:sdtContent>
  </w:sdt>
  <w:p w:rsidR="00E3614E" w:rsidRDefault="00E361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95A"/>
    <w:multiLevelType w:val="hybridMultilevel"/>
    <w:tmpl w:val="7808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851AC"/>
    <w:multiLevelType w:val="hybridMultilevel"/>
    <w:tmpl w:val="A04286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A643F07"/>
    <w:multiLevelType w:val="hybridMultilevel"/>
    <w:tmpl w:val="53787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BE26D1C"/>
    <w:multiLevelType w:val="multilevel"/>
    <w:tmpl w:val="4BE633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7B146F9E"/>
    <w:multiLevelType w:val="hybridMultilevel"/>
    <w:tmpl w:val="A3EC3660"/>
    <w:lvl w:ilvl="0" w:tplc="A68E0D7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26"/>
    <w:rsid w:val="000E4C7D"/>
    <w:rsid w:val="00115534"/>
    <w:rsid w:val="001D05D0"/>
    <w:rsid w:val="001E0B3E"/>
    <w:rsid w:val="00234FAC"/>
    <w:rsid w:val="0045563E"/>
    <w:rsid w:val="00622E93"/>
    <w:rsid w:val="00664185"/>
    <w:rsid w:val="006E135B"/>
    <w:rsid w:val="00771B09"/>
    <w:rsid w:val="0087279C"/>
    <w:rsid w:val="008B0122"/>
    <w:rsid w:val="00957249"/>
    <w:rsid w:val="00A42003"/>
    <w:rsid w:val="00A46FEC"/>
    <w:rsid w:val="00A66FE1"/>
    <w:rsid w:val="00AE0833"/>
    <w:rsid w:val="00C81141"/>
    <w:rsid w:val="00DE1C02"/>
    <w:rsid w:val="00E30C5C"/>
    <w:rsid w:val="00E3614E"/>
    <w:rsid w:val="00EA14B6"/>
    <w:rsid w:val="00EA4451"/>
    <w:rsid w:val="00EC1826"/>
    <w:rsid w:val="00EF08EC"/>
    <w:rsid w:val="00F17595"/>
    <w:rsid w:val="00F45F73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759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826"/>
  </w:style>
  <w:style w:type="character" w:styleId="a3">
    <w:name w:val="Hyperlink"/>
    <w:basedOn w:val="a0"/>
    <w:uiPriority w:val="99"/>
    <w:unhideWhenUsed/>
    <w:rsid w:val="00EC18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82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7595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F08E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14E"/>
  </w:style>
  <w:style w:type="paragraph" w:styleId="a9">
    <w:name w:val="footer"/>
    <w:basedOn w:val="a"/>
    <w:link w:val="aa"/>
    <w:uiPriority w:val="99"/>
    <w:unhideWhenUsed/>
    <w:rsid w:val="00E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14E"/>
  </w:style>
  <w:style w:type="paragraph" w:styleId="ab">
    <w:name w:val="Balloon Text"/>
    <w:basedOn w:val="a"/>
    <w:link w:val="ac"/>
    <w:uiPriority w:val="99"/>
    <w:semiHidden/>
    <w:unhideWhenUsed/>
    <w:rsid w:val="00E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1759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1826"/>
  </w:style>
  <w:style w:type="character" w:styleId="a3">
    <w:name w:val="Hyperlink"/>
    <w:basedOn w:val="a0"/>
    <w:uiPriority w:val="99"/>
    <w:unhideWhenUsed/>
    <w:rsid w:val="00EC18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82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17595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F08E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14E"/>
  </w:style>
  <w:style w:type="paragraph" w:styleId="a9">
    <w:name w:val="footer"/>
    <w:basedOn w:val="a"/>
    <w:link w:val="aa"/>
    <w:uiPriority w:val="99"/>
    <w:unhideWhenUsed/>
    <w:rsid w:val="00E36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614E"/>
  </w:style>
  <w:style w:type="paragraph" w:styleId="ab">
    <w:name w:val="Balloon Text"/>
    <w:basedOn w:val="a"/>
    <w:link w:val="ac"/>
    <w:uiPriority w:val="99"/>
    <w:semiHidden/>
    <w:unhideWhenUsed/>
    <w:rsid w:val="00E3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6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orenipk.ru/rmo_2007/RMO_site/4_2/bio/bio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files.ru/preview/2277046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C8A198D17B46DFBAB780BE80BAC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A63E0-BC2F-4B6B-BEAD-4D74884F085C}"/>
      </w:docPartPr>
      <w:docPartBody>
        <w:p w:rsidR="00160968" w:rsidRDefault="007A503E" w:rsidP="007A503E">
          <w:pPr>
            <w:pStyle w:val="9DC8A198D17B46DFBAB780BE80BAC3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3E"/>
    <w:rsid w:val="00160968"/>
    <w:rsid w:val="007A503E"/>
    <w:rsid w:val="00833887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DCCD31C4684082A83FDA5AB783B045">
    <w:name w:val="76DCCD31C4684082A83FDA5AB783B045"/>
    <w:rsid w:val="007A503E"/>
  </w:style>
  <w:style w:type="paragraph" w:customStyle="1" w:styleId="37C5AAC13D374AF7813C1B88E1F3E485">
    <w:name w:val="37C5AAC13D374AF7813C1B88E1F3E485"/>
    <w:rsid w:val="007A503E"/>
  </w:style>
  <w:style w:type="paragraph" w:customStyle="1" w:styleId="9DC8A198D17B46DFBAB780BE80BAC35B">
    <w:name w:val="9DC8A198D17B46DFBAB780BE80BAC35B"/>
    <w:rsid w:val="007A50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DCCD31C4684082A83FDA5AB783B045">
    <w:name w:val="76DCCD31C4684082A83FDA5AB783B045"/>
    <w:rsid w:val="007A503E"/>
  </w:style>
  <w:style w:type="paragraph" w:customStyle="1" w:styleId="37C5AAC13D374AF7813C1B88E1F3E485">
    <w:name w:val="37C5AAC13D374AF7813C1B88E1F3E485"/>
    <w:rsid w:val="007A503E"/>
  </w:style>
  <w:style w:type="paragraph" w:customStyle="1" w:styleId="9DC8A198D17B46DFBAB780BE80BAC35B">
    <w:name w:val="9DC8A198D17B46DFBAB780BE80BAC35B"/>
    <w:rsid w:val="007A5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 г.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Моргунова Н.А. «Использование кейс-технологии на уроках биологии с позиции здоровьесбережения»</dc:title>
  <dc:creator>Пользователь</dc:creator>
  <cp:lastModifiedBy>Пользователь</cp:lastModifiedBy>
  <cp:revision>3</cp:revision>
  <dcterms:created xsi:type="dcterms:W3CDTF">2016-01-12T18:03:00Z</dcterms:created>
  <dcterms:modified xsi:type="dcterms:W3CDTF">2016-01-12T18:19:00Z</dcterms:modified>
</cp:coreProperties>
</file>