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471" w:rsidRPr="00254423" w:rsidRDefault="00B42471" w:rsidP="00254423">
      <w:pPr>
        <w:spacing w:after="0" w:line="240" w:lineRule="auto"/>
        <w:ind w:left="851"/>
        <w:jc w:val="center"/>
        <w:rPr>
          <w:rFonts w:ascii="Times New Roman" w:hAnsi="Times New Roman"/>
        </w:rPr>
      </w:pPr>
    </w:p>
    <w:p w:rsidR="00B42471" w:rsidRPr="00254423" w:rsidRDefault="003D61FB" w:rsidP="003D61F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D61FB">
        <w:rPr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692.25pt;height:502.5pt">
            <v:imagedata r:id="rId8" o:title=""/>
          </v:shape>
        </w:pict>
      </w:r>
      <w:bookmarkStart w:id="0" w:name="_GoBack"/>
      <w:bookmarkEnd w:id="0"/>
      <w:r w:rsidRPr="00254423">
        <w:rPr>
          <w:rFonts w:ascii="Times New Roman" w:hAnsi="Times New Roman"/>
          <w:sz w:val="24"/>
          <w:szCs w:val="24"/>
        </w:rPr>
        <w:t xml:space="preserve"> </w:t>
      </w:r>
    </w:p>
    <w:p w:rsidR="00B42471" w:rsidRPr="00254423" w:rsidRDefault="00B42471" w:rsidP="00254423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B42471" w:rsidRPr="00254423" w:rsidRDefault="00B42471" w:rsidP="002544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 xml:space="preserve">Программа разработана на основе примерной программы по математике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Pr="00254423">
          <w:rPr>
            <w:rFonts w:ascii="Times New Roman" w:hAnsi="Times New Roman"/>
            <w:sz w:val="24"/>
            <w:szCs w:val="24"/>
          </w:rPr>
          <w:t>2009 г</w:t>
        </w:r>
      </w:smartTag>
      <w:r w:rsidRPr="00254423">
        <w:rPr>
          <w:rFonts w:ascii="Times New Roman" w:hAnsi="Times New Roman"/>
          <w:sz w:val="24"/>
          <w:szCs w:val="24"/>
        </w:rPr>
        <w:t>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 по математике авторов Рудницкой В.Н., Юдачевой  Т.В</w:t>
      </w:r>
    </w:p>
    <w:p w:rsidR="00B42471" w:rsidRPr="00254423" w:rsidRDefault="00B42471" w:rsidP="00254423">
      <w:pPr>
        <w:spacing w:after="0" w:line="240" w:lineRule="auto"/>
        <w:ind w:firstLine="18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18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В основу отбора содержания обучения положены следующие наиболее важные 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методические принципы: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анализ конкретного учебного материала с точки зрения его общеобразовательной ценности и необходимости изучения в начальной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возможность широкого применения изучаемого материала на практике;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взаимосвязь вводимого материала с ранее изученным;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обеспечение преемственности с дошкольной математической подготовкой и содержанием следующей ступени обучения в средней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обогащение математического опыта младших школьников за счет включения в курс новых вопросов, ранее не изучавшийся в начальной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развитие интереса к занятиям математикой.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Программа содержит сведения из различных математических дисциплин, образующих пять взаимосвязанных содержательных линий; элементы арифметики; величины и их измерение; логико-математические понятия; алгебраическая пропедевтика; элементы геометрии. Для каждой из этих линий отобраны основные понятия, вокруг которых развертывается все содержание обучения. Понятийный аппарат включает также четыре понятия, вводимые без определений: число, отношение, величина, геометрическая фигура.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Особенностью структурирования программы является раннее ознакомление учащихся с общими способами выполнения арифметических действий. При этом приоритет отдается письменным вычислениям. Устные вычисления ограничены лишь простыми случаями сложения, вычисления, умножения и деления, которые без затруднений выполняются учащимися в уме. Устные приемы вычислений часто выступают как частные случаи общих правил.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Во втором классе начинается обучение письменным приемам сложения и вычитания. Овладев этими приемами с двузначными числами, учащиеся легко переносят полученные умения на трех- и многозначные числа.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Изучение величин распределено по темам программы таким образом, что формирование соответствующих умений производится в течение продолжительных интервалов времени. Программой предполагается расширение представлений младших школьников об измерении величин. Так, введено понятие о точном и приближенном значениях величины.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 курсе математики созданы условия для организации работы, направленной на подготовку учащихся  к освоению в основной школе элементарных алгебраических понятий: переменная, выражение с переменной, уравнение. Во втором классе дети осваивают правило нахождения неизвестных компонентов арифметических действий. Обучение решению арифметических задач с помощью составления равенств, содержащих буквы, ограничивается рассмотрением отдельных их видов, на которых иллюстрируется суть метода.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lastRenderedPageBreak/>
        <w:tab/>
        <w:t>В соответствии с программой учащиеся овладевают многими важными логико-математическими понятиями. Они знакомятся, в частности, с математическими высказываниями, с логическими связками «и», «или», «если…, то», «неверно, что …»; со смыслом логических слов «каждый», «любой», «все», «кроме», «какой-нибудь», составляющих основу логической формы предложения, используемой в логических выводах.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Важной составляющей линии логического развития ребенка является обучение его действию классификации по заданным основаниям и проверка правильности выполнения задания.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 программе четко просматривается линия развития геометрических представлений учащихся. Дети знакомятся с наиболее распространенными геометрическими фигурами (круг, многоугольник, отрезок, луч, прямая, куб, шар и др.), учатся из различать. Большое внимание уделяется взаимному расположению фигур на плоскости, а также формированию графических умений – построению отрезков, ломаных, окружностей, углов, многоугольников и решению практических задач (деление отрезка пополам, окружности на шесть равных частей и пр.).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При выборе методов изложения программного материала приоритет отдается дедуктивным методам. Овладев общими способами действия, ученик применяет полученные при этом знания и умения для решения новых конкретных учебных задач.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Изучение математики в начальной школе направлено на достижение следующих </w:t>
      </w:r>
      <w:r w:rsidRPr="00254423">
        <w:rPr>
          <w:rFonts w:ascii="Times New Roman" w:hAnsi="Times New Roman"/>
          <w:b/>
          <w:bCs/>
          <w:sz w:val="24"/>
          <w:szCs w:val="24"/>
          <w:lang w:eastAsia="ru-RU"/>
        </w:rPr>
        <w:t>целей</w:t>
      </w:r>
      <w:r w:rsidRPr="00254423">
        <w:rPr>
          <w:rFonts w:ascii="Times New Roman" w:hAnsi="Times New Roman"/>
          <w:sz w:val="24"/>
          <w:szCs w:val="24"/>
          <w:lang w:eastAsia="ru-RU"/>
        </w:rPr>
        <w:t>: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iCs/>
          <w:sz w:val="24"/>
          <w:szCs w:val="24"/>
          <w:lang w:eastAsia="ru-RU"/>
        </w:rPr>
        <w:t xml:space="preserve">Математическое развитие 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младшего школьника: использование математических представлений для описания окружающих предметов, процессов, явлений в количественном и пространственном отношении;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обоснованные и необоснованные суждения.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iCs/>
          <w:sz w:val="24"/>
          <w:szCs w:val="24"/>
          <w:lang w:eastAsia="ru-RU"/>
        </w:rPr>
        <w:t xml:space="preserve">Освоение 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начальных математических знаний. Формирование умения решать учебные и практические задачи средствами математики: вести поиск информации (фактов, сходства, различий, закономерностей, оснований для упорядочивания, вариантов); понимать значение величин и способов их измерения; использовать арифметические способы для разрешения сюжетных ситуаций; работать с алгоритмами выполнения арифметических действий, решения задач, проведения простейших построений. Проявлять математическую готовность к продолжению образования.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Развитие интереса к  математике, стремление использовать математические знания в повседневной жизни.</w:t>
      </w:r>
    </w:p>
    <w:p w:rsidR="00B42471" w:rsidRPr="00254423" w:rsidRDefault="00B42471" w:rsidP="00254423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Важнейшими </w:t>
      </w:r>
      <w:r w:rsidRPr="00254423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задачами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обучения являются создание благоприятных условий для полноценного математического развития каждого ребенка на уровне, соответствующем его возрастным особенностям и возможностям, и обеспечение необходимой и достаточной математической подготовки ученика для дальнейшего обучения в основной школе. Овладение учащимися начальных классов основами математического языка для описания разнообразных предметов и явлений окружающего мира, освоения общего приёма решения задач как универсального действия, умения выстраивать логические цепочки рассуждений, алгоритмы выполняемых действий, использование измерительных и вычислительных навыков создают необходимую базу для успешной организации процесса обучения учащихся во втором классе.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80AC7" w:rsidRDefault="00080AC7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80AC7" w:rsidRDefault="00080AC7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Место учебного предмета  в учебном плане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 xml:space="preserve">Федеральный базисный учебный план для образовательных учреждений Российской Федерации отводит 544 часа для обязательного изучения учебного предмета «Математика» на ступени начального общего образования. Согласно учебному плану </w:t>
      </w:r>
      <w:r w:rsidRPr="00254423">
        <w:rPr>
          <w:rFonts w:ascii="Times New Roman" w:hAnsi="Times New Roman"/>
        </w:rPr>
        <w:t xml:space="preserve">МАОУ Тоболовская средняя общеобразовательная школа </w:t>
      </w:r>
      <w:r w:rsidRPr="00254423">
        <w:rPr>
          <w:rFonts w:ascii="Times New Roman" w:hAnsi="Times New Roman"/>
          <w:sz w:val="24"/>
          <w:szCs w:val="24"/>
          <w:lang w:eastAsia="ru-RU"/>
        </w:rPr>
        <w:t xml:space="preserve">в 2016-2017 учебном году  на изучение учебного предмета </w:t>
      </w:r>
      <w:r w:rsidRPr="00254423">
        <w:rPr>
          <w:rFonts w:ascii="Times New Roman" w:eastAsia="SimSun" w:hAnsi="Times New Roman"/>
          <w:sz w:val="24"/>
          <w:szCs w:val="24"/>
          <w:lang w:eastAsia="zh-CN"/>
        </w:rPr>
        <w:t xml:space="preserve">"Математика " </w:t>
      </w:r>
      <w:r w:rsidRPr="00254423">
        <w:rPr>
          <w:rFonts w:ascii="Times New Roman" w:hAnsi="Times New Roman"/>
          <w:sz w:val="24"/>
          <w:szCs w:val="24"/>
          <w:lang w:eastAsia="ru-RU"/>
        </w:rPr>
        <w:t xml:space="preserve">во 2 классе отводится 4 ч в неделю (136 часов за год). 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Описание ценностных ориентиров </w:t>
      </w:r>
      <w:r w:rsidRPr="00254423">
        <w:rPr>
          <w:rFonts w:ascii="Times New Roman" w:hAnsi="Times New Roman"/>
          <w:b/>
          <w:iCs/>
          <w:kern w:val="2"/>
          <w:sz w:val="24"/>
          <w:szCs w:val="24"/>
          <w:lang w:eastAsia="ru-RU"/>
        </w:rPr>
        <w:t>содержания учебного предмета «Математика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423">
        <w:rPr>
          <w:rFonts w:ascii="Times New Roman" w:hAnsi="Times New Roman"/>
          <w:color w:val="000000"/>
          <w:sz w:val="24"/>
          <w:szCs w:val="24"/>
        </w:rPr>
        <w:t>Математика является важнейшим источником принципиальных идей для всех естественных наук и современных технологий. Весь научно технический прогресс связан с развитием математики. Владение математическим языком, алгоритмами, понимание математических отношений является средством познания окружающего мира, процессов и явлений, происходящих в природе и в обществе. Поэтому так важно сформировать интерес к учебному предмету «Математика» у младших школьников, который станет основой для дальнейшего изучения данного предмета, для выявления и развития математических способностей учащихся и их способности к самообразованию. Математическое знание – это особый способ коммуникации: наличие знакового (символьного) языка для описания и анализа действительности; участие математического языка как своего рода «переводчика» в системе научных коммуникаций, в том числе между разными системами знаний; использование математического языка в качестве средства взаимопонимания людей с разным житейским, культурным, цивилизованным опытом. Таким образом, в процессе обучения математике осуществляется приобщение подрастающего поколения к уникальной сфере интеллектуальной культуры. Овладение разными видами учебной деятельности в процессе обучения математике является основой изучения других учебных предметов, обеспечивая тем самым познание различных сторон окружающего мира. Успешное решение математических задач оказывает влияние на эмоционально – волевую сферу личности учащихся, развивает их волю и настойчивость, умение преодолевать трудности, испытывать удовлетворение от результатов интеллектуального труда.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Личностные, метапредметные и предметные результаты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«Математика»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254423">
        <w:rPr>
          <w:rFonts w:ascii="Times New Roman" w:hAnsi="Times New Roman"/>
          <w:sz w:val="24"/>
          <w:szCs w:val="24"/>
        </w:rPr>
        <w:t xml:space="preserve">результатами обучающихся являются: готовность ученика </w:t>
      </w:r>
      <w:r w:rsidRPr="00254423">
        <w:rPr>
          <w:rFonts w:ascii="Times New Roman" w:hAnsi="Times New Roman"/>
          <w:i/>
          <w:iCs/>
          <w:sz w:val="24"/>
          <w:szCs w:val="24"/>
        </w:rPr>
        <w:t>целенаправленно использовать</w:t>
      </w:r>
      <w:r w:rsidRPr="00254423">
        <w:rPr>
          <w:rFonts w:ascii="Times New Roman" w:hAnsi="Times New Roman"/>
          <w:sz w:val="24"/>
          <w:szCs w:val="24"/>
        </w:rPr>
        <w:t xml:space="preserve"> знания в учении и в  повседневной  жизни  для  исследования  математической 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>сущности предмета (явления, события, факта); 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i/>
          <w:sz w:val="24"/>
          <w:szCs w:val="24"/>
        </w:rPr>
        <w:t>Метапредметными</w:t>
      </w:r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умение моделировать — решать учебные задачи с помощью знаков (символов), планировать, контролировать и корректировать ход решения учебной задачи, способность характеризовать собственные знания по предмету.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i/>
          <w:sz w:val="24"/>
          <w:szCs w:val="24"/>
        </w:rPr>
        <w:t>Предметными</w:t>
      </w:r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освоенные знания о числах и величинах, арифметических действиях, текстовых задачах, геометрических фигурах; умения выбирать и использовать в ходе решения изученные алгоритмы, свойства арифметических действий, способы </w:t>
      </w:r>
      <w:r w:rsidRPr="00254423">
        <w:rPr>
          <w:rFonts w:ascii="Times New Roman" w:hAnsi="Times New Roman"/>
          <w:sz w:val="24"/>
          <w:szCs w:val="24"/>
        </w:rPr>
        <w:lastRenderedPageBreak/>
        <w:t>нахождения величин, приемы решения задач, умения использовать  знаково символические средства, в том числе модели и схемы, таблицы, диаграммы для решения математических задач.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 «Математика»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Числа и величины (23 часа).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</w:rPr>
        <w:t xml:space="preserve">Счёт предметов. Чтение и запись чисел. Сравнение и упорядочение чисел, знаки сравнения. </w:t>
      </w:r>
      <w:r w:rsidRPr="00254423">
        <w:rPr>
          <w:rFonts w:ascii="Times New Roman" w:hAnsi="Times New Roman"/>
          <w:spacing w:val="2"/>
          <w:sz w:val="24"/>
          <w:szCs w:val="24"/>
        </w:rPr>
        <w:t xml:space="preserve">Измерение величин; сравнение и упорядочение величин. Единицы длины (сантиметр, миллиметр, метр). </w:t>
      </w:r>
      <w:r w:rsidRPr="00254423">
        <w:rPr>
          <w:rFonts w:ascii="Times New Roman" w:hAnsi="Times New Roman"/>
          <w:sz w:val="24"/>
          <w:szCs w:val="24"/>
        </w:rPr>
        <w:t>Соотношения между единицами измерения однородных величин. Сравне</w:t>
      </w:r>
      <w:r w:rsidRPr="00254423">
        <w:rPr>
          <w:rFonts w:ascii="Times New Roman" w:hAnsi="Times New Roman"/>
          <w:spacing w:val="2"/>
          <w:sz w:val="24"/>
          <w:szCs w:val="24"/>
        </w:rPr>
        <w:t>ние и упорядочение однородных величин.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Арифметические действия (48 часов) </w:t>
      </w:r>
      <w:r w:rsidRPr="00254423">
        <w:rPr>
          <w:rFonts w:ascii="Times New Roman" w:hAnsi="Times New Roman"/>
          <w:sz w:val="24"/>
          <w:szCs w:val="24"/>
        </w:rPr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</w:r>
      <w:r w:rsidRPr="00254423">
        <w:rPr>
          <w:rFonts w:ascii="Times New Roman" w:hAnsi="Times New Roman"/>
          <w:sz w:val="24"/>
          <w:szCs w:val="24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Работа с текстовыми задачами (16 часов)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>Задачи на нахождение доли целого и целого по его доле.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Пространственные отношения. Геометрические фигуры (22 часа)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254423">
        <w:rPr>
          <w:rFonts w:ascii="Times New Roman" w:hAnsi="Times New Roman"/>
          <w:spacing w:val="2"/>
          <w:sz w:val="24"/>
          <w:szCs w:val="24"/>
        </w:rPr>
        <w:t> </w:t>
      </w:r>
      <w:r w:rsidRPr="00254423">
        <w:rPr>
          <w:rFonts w:ascii="Times New Roman" w:hAnsi="Times New Roman"/>
          <w:spacing w:val="2"/>
          <w:sz w:val="24"/>
          <w:szCs w:val="24"/>
        </w:rPr>
        <w:t xml:space="preserve">пр.). Распознавание и изображение 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Геометрические величины (23 часа)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Площадь геометрической фигуры. Единицы площади (см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, дм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, 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). Точное и приближённое измерение площади геометрической фигуры. Вычисление площади прямоугольника.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Работа с информацией (4 часа)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Составление конечной последовательности (цепочки) предметов, чисел, геометрических фигур и</w:t>
      </w:r>
      <w:r w:rsidRPr="00254423">
        <w:rPr>
          <w:rFonts w:ascii="Times New Roman" w:hAnsi="Times New Roman"/>
          <w:spacing w:val="2"/>
          <w:sz w:val="24"/>
          <w:szCs w:val="24"/>
        </w:rPr>
        <w:t> </w:t>
      </w:r>
      <w:r w:rsidRPr="00254423">
        <w:rPr>
          <w:rFonts w:ascii="Times New Roman" w:hAnsi="Times New Roman"/>
          <w:spacing w:val="2"/>
          <w:sz w:val="24"/>
          <w:szCs w:val="24"/>
        </w:rPr>
        <w:t>др. по правилу. Составление, запись и выполнение простого алгоритма, плана поиска информации.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B42471" w:rsidRPr="00254423" w:rsidSect="00080AC7">
          <w:footerReference w:type="default" r:id="rId9"/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5059"/>
        <w:gridCol w:w="4961"/>
        <w:gridCol w:w="1134"/>
      </w:tblGrid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ind w:left="-90" w:firstLine="9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B42471" w:rsidRPr="00254423" w:rsidTr="00C15315">
        <w:trPr>
          <w:trHeight w:val="4387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Числа и величины.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59" w:type="dxa"/>
          </w:tcPr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>Счёт предметов. Чтение и запись чисел</w:t>
            </w:r>
            <w:r w:rsidRPr="00C4637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Сравнение и упорядочение чисел, знаки сравнения. </w:t>
            </w:r>
            <w:r w:rsidRPr="00C4637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Измерение величин; сравнение и упорядочение величин. Единицы длины (сантиметр, миллиметр, метр). </w:t>
            </w: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>Соотношения между единицами измерения однородных величин. Сравне</w:t>
            </w:r>
            <w:r w:rsidRPr="00C4637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ние и упорядочение однородных величин.</w:t>
            </w:r>
          </w:p>
        </w:tc>
        <w:tc>
          <w:tcPr>
            <w:tcW w:w="4961" w:type="dxa"/>
          </w:tcPr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числа  по  классам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z w:val="24"/>
                <w:szCs w:val="24"/>
              </w:rPr>
              <w:t>и  разрядам.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ситуации,  требующие перехода от одних единиц измерения  к  другим.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Составлять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модель  числа.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числа по заданному  или  самостоятельно  установленному  правилу.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Наблюдать: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устанавливать закономерности в числовой последовательности,  составлять  числовую последовательность  по  заданному правилу.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 xml:space="preserve">  ситуации,  требующие  сравнения  чисел  и  величин, их  упорядочения.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явления  и события с использованием чисел  величин.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Арифметические действия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59" w:type="dxa"/>
          </w:tcPr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      </w:r>
            <w:r w:rsidRPr="00C46375">
              <w:rPr>
                <w:rFonts w:ascii="Times New Roman" w:hAnsi="Times New Roman"/>
                <w:sz w:val="24"/>
                <w:szCs w:val="24"/>
              </w:rPr>
      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</w:t>
            </w:r>
            <w:r w:rsidRPr="00C46375">
              <w:rPr>
                <w:rFonts w:ascii="Times New Roman" w:hAnsi="Times New Roman"/>
                <w:sz w:val="24"/>
                <w:szCs w:val="24"/>
              </w:rPr>
              <w:lastRenderedPageBreak/>
              <w:t>в произведении; умножение суммы и разности на число).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sz w:val="24"/>
                <w:szCs w:val="24"/>
              </w:rPr>
              <w:t xml:space="preserve">Алгоритмы письменного сложения, вычитания, умножения и деления многозначных чисел. 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sz w:val="24"/>
                <w:szCs w:val="24"/>
              </w:rPr>
      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разные  способы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вычислений,  выбирать  удобный способ.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ситуации,  иллюстрирующие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арифметическое действие  и  ход  его  выполнения.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математическую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терминологию при записи и выполнении  арифметического  действия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(сложения, вычитания, умножения, деления).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изученные арифметические  зависимости.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осуществлять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пошаговый контроль правильности и полноты выполнения алгоритма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арифметического действия.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 приемы  проверки  правильности  нахождения  значения  числового  выражения  (с  опорой  на  правила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установления  порядка  действий, алгоритмы  выполнения  арифметических действий, прикидку результата)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Работа с текстовыми задачами </w:t>
            </w:r>
          </w:p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Задачи на нахождение доли целого и целого по его доле.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наиболее целесообразный способ решения текстовой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выбор арифметических действий для решения.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Действовать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по заданному и самостоятельно составленному плану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Презентовать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способы рассуждения (по вопросам, с комментированием, составлением выражения).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способ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образы для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Контролировать: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обнаруживать и устранять ошибки логического (в ходе решения) и арифметического (в вычислении) характера. </w:t>
            </w: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изменением решения задачи при изменении ее условия.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способ  решения 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Выполнять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краткую   запись разными способами, в том числе с помощью  геометрических  образов (отрезок,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прямоугольник  и  др.).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простейшие высказывания с помощью логических  связок  «…и/  или…»,  «если…,то…»,  «неверно,  что…»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Пространственные отношения. Геометрические фигуры.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Взаимное расположение предметов в пространстве и на плоскости (выше—ниже, слева—справа, сверху—снизу, ближе—дальше, между и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разнообразные ситуации расположения объектов в пространстве  и  на  плоскости.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Изготавливать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(конструировать)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модели  геометрических фигур,  преобразовывать  модели.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Исследовать 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предметы окружающего мира: сопоставлять с геометрическими  формами.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свойства геометрических  фигур. 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геометрические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фигуры  по форме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Геометрические величины.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Площадь геометрической фигуры. Единицы площади (см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, дм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, 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). Точное и приближённое измерение площади геометрической фигуры. Вычисление площади прямоугольника.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ситуации, требующие умения  находить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геометрические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величины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(планировка,  разметка).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фигуры  по  величине  (размеру).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Работа с информацией.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Сбор и представление информации, связанной со счётом (пересчётом), измерением величин; фиксирование, анализ полученной информации.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Составление конечной последовательности (цепочки) предметов, чисел, геометрических фигур и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др. по правилу. Составление, запись и выполнение простого алгоритма, плана поиска информации.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Работать с информацией: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находить, обобщать и представлять данные  (с  помощью  и  самостоятельно);  использовать  справочную литературу для уточнения и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поиска информации.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B42471" w:rsidRPr="00254423" w:rsidSect="003144CB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B42471" w:rsidRPr="00254423" w:rsidRDefault="00B42471" w:rsidP="00254423">
      <w:pPr>
        <w:spacing w:after="0" w:line="240" w:lineRule="auto"/>
        <w:ind w:left="142"/>
        <w:jc w:val="both"/>
        <w:rPr>
          <w:rFonts w:ascii="Times New Roman" w:hAnsi="Times New Roman"/>
          <w:b/>
          <w:lang w:eastAsia="ru-RU"/>
        </w:rPr>
      </w:pPr>
      <w:r w:rsidRPr="00254423">
        <w:rPr>
          <w:rFonts w:ascii="Times New Roman" w:hAnsi="Times New Roman"/>
          <w:b/>
          <w:lang w:eastAsia="ru-RU"/>
        </w:rPr>
        <w:lastRenderedPageBreak/>
        <w:t>Учебно-методическое и материально-техническое обеспечение:</w:t>
      </w: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 xml:space="preserve">Дополнительная литература: </w:t>
      </w:r>
    </w:p>
    <w:p w:rsidR="00B42471" w:rsidRPr="00254423" w:rsidRDefault="00B42471" w:rsidP="00254423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Cs/>
          <w:lang w:eastAsia="ru-RU"/>
        </w:rPr>
      </w:pPr>
      <w:r w:rsidRPr="00254423">
        <w:rPr>
          <w:rFonts w:ascii="Times New Roman" w:hAnsi="Times New Roman"/>
          <w:bCs/>
          <w:lang w:eastAsia="ru-RU"/>
        </w:rPr>
        <w:t xml:space="preserve">Рабочая тетрадь для учащихся общеобразовательных учреждений «Дружим с математикой» </w:t>
      </w:r>
      <w:r w:rsidRPr="00254423">
        <w:rPr>
          <w:rFonts w:ascii="Times New Roman" w:hAnsi="Times New Roman"/>
          <w:color w:val="000000"/>
        </w:rPr>
        <w:t>Е.Э.Кочурова</w:t>
      </w:r>
      <w:r w:rsidRPr="00254423">
        <w:rPr>
          <w:rFonts w:ascii="Times New Roman" w:hAnsi="Times New Roman"/>
          <w:bCs/>
          <w:lang w:eastAsia="ru-RU"/>
        </w:rPr>
        <w:t>., - М.; Вентана-Граф, 2011 г.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</w:rPr>
      </w:pP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>Интернет ресурсы</w:t>
      </w:r>
      <w:r w:rsidRPr="00254423">
        <w:rPr>
          <w:rFonts w:ascii="Times New Roman" w:hAnsi="Times New Roman"/>
          <w:b/>
          <w:bCs/>
          <w:lang w:val="en-US" w:eastAsia="ru-RU"/>
        </w:rPr>
        <w:t>:</w:t>
      </w:r>
    </w:p>
    <w:p w:rsidR="00B42471" w:rsidRPr="00254423" w:rsidRDefault="00B42471" w:rsidP="00254423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254423">
        <w:rPr>
          <w:rFonts w:ascii="Times New Roman" w:hAnsi="Times New Roman"/>
          <w:sz w:val="24"/>
          <w:szCs w:val="24"/>
          <w:lang w:val="en-US" w:eastAsia="ru-RU"/>
        </w:rPr>
        <w:t>http: //school-collection.edu.</w:t>
      </w:r>
    </w:p>
    <w:p w:rsidR="00B42471" w:rsidRPr="00254423" w:rsidRDefault="00566DD6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0" w:history="1">
        <w:r w:rsidR="00B42471" w:rsidRPr="00254423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B42471" w:rsidRPr="00254423" w:rsidRDefault="00566DD6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1" w:history="1">
        <w:r w:rsidR="00B42471" w:rsidRPr="00254423">
          <w:rPr>
            <w:rFonts w:ascii="Times New Roman" w:hAnsi="Times New Roman"/>
            <w:color w:val="0000FF"/>
            <w:sz w:val="24"/>
            <w:szCs w:val="24"/>
            <w:u w:val="single"/>
          </w:rPr>
          <w:t>www.km.ru/education</w:t>
        </w:r>
      </w:hyperlink>
    </w:p>
    <w:p w:rsidR="00B42471" w:rsidRPr="00254423" w:rsidRDefault="00566DD6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2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http://www.umk-garmoniya.ru/electronic_support/</w:t>
        </w:r>
      </w:hyperlink>
    </w:p>
    <w:p w:rsidR="00B42471" w:rsidRPr="00254423" w:rsidRDefault="00566DD6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3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http://stranamasterov.ru/</w:t>
        </w:r>
      </w:hyperlink>
    </w:p>
    <w:p w:rsidR="00B42471" w:rsidRPr="00254423" w:rsidRDefault="00566DD6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4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http://www.nachalka.com/mastera</w:t>
        </w:r>
      </w:hyperlink>
    </w:p>
    <w:p w:rsidR="00B42471" w:rsidRPr="00254423" w:rsidRDefault="00B42471" w:rsidP="0025442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360" w:right="190"/>
        <w:contextualSpacing/>
        <w:jc w:val="both"/>
        <w:rPr>
          <w:rFonts w:ascii="Times New Roman" w:hAnsi="Times New Roman"/>
          <w:b/>
          <w:bCs/>
          <w:lang w:eastAsia="ru-RU"/>
        </w:rPr>
      </w:pP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Марка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val="en-US"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aser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zalman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Infocus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</w:tbl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</w: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В результате изучения курса «Математика» учащиеся 2 класса:</w:t>
      </w:r>
    </w:p>
    <w:p w:rsidR="00B42471" w:rsidRPr="00254423" w:rsidRDefault="00B42471" w:rsidP="00254423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научатся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овладеют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научатся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получат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 xml:space="preserve">познакомятся 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Числа и величины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читать, записывать, сравнивать, упорядочивать числа 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 xml:space="preserve">группировать числа по заданному или самостоятельно </w:t>
      </w:r>
      <w:r w:rsidRPr="00254423">
        <w:rPr>
          <w:rFonts w:ascii="Times New Roman" w:hAnsi="Times New Roman"/>
          <w:sz w:val="24"/>
          <w:szCs w:val="24"/>
          <w:lang w:eastAsia="ru-RU"/>
        </w:rPr>
        <w:t>установленному признаку;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классифицировать числа по одному или нескольким основаниям, объяснять свои действия;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Ученик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pacing w:val="-2"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pacing w:val="-2"/>
          <w:sz w:val="24"/>
          <w:szCs w:val="24"/>
          <w:lang w:eastAsia="ru-RU"/>
        </w:rPr>
        <w:t>выбирать единицу для измерения данной величины (длины, массы, площади, времени), объяснять свои действия.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Арифметические действия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lastRenderedPageBreak/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254423">
        <w:rPr>
          <w:rFonts w:ascii="Times New Roman" w:eastAsia="Arial Unicode MS" w:hAnsi="Arial Unicode MS" w:hint="eastAsia"/>
          <w:sz w:val="24"/>
          <w:szCs w:val="24"/>
          <w:lang w:eastAsia="ru-RU"/>
        </w:rPr>
        <w:t> </w:t>
      </w:r>
      <w:r w:rsidRPr="00254423">
        <w:rPr>
          <w:rFonts w:ascii="Times New Roman" w:hAnsi="Times New Roman"/>
          <w:sz w:val="24"/>
          <w:szCs w:val="24"/>
          <w:lang w:eastAsia="ru-RU"/>
        </w:rPr>
        <w:t>000) с использованием таблиц сложения и умножения чисел, алгоритмов письменных арифметических действий;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hanging="72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вычислять значение числового выражения (содержащего 2—3</w:t>
      </w:r>
      <w:r w:rsidRPr="00254423">
        <w:rPr>
          <w:lang w:eastAsia="ru-RU"/>
        </w:rPr>
        <w:t> </w:t>
      </w:r>
      <w:r w:rsidRPr="00254423">
        <w:rPr>
          <w:rFonts w:ascii="Times New Roman" w:hAnsi="Times New Roman"/>
          <w:sz w:val="24"/>
          <w:szCs w:val="24"/>
          <w:lang w:eastAsia="ru-RU"/>
        </w:rPr>
        <w:t>арифметических действия, со скобками и без скобок).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Ученик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выполнять действия с величинами;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254423">
        <w:rPr>
          <w:rFonts w:ascii="Times New Roman" w:hAnsi="Times New Roman"/>
          <w:i/>
          <w:sz w:val="24"/>
          <w:szCs w:val="24"/>
          <w:lang w:eastAsia="ru-RU"/>
        </w:rPr>
        <w:t> </w:t>
      </w:r>
      <w:r w:rsidRPr="00254423">
        <w:rPr>
          <w:rFonts w:ascii="Times New Roman" w:hAnsi="Times New Roman"/>
          <w:i/>
          <w:sz w:val="24"/>
          <w:szCs w:val="24"/>
          <w:lang w:eastAsia="ru-RU"/>
        </w:rPr>
        <w:t>др.).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Работа с текстовыми задачами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-2"/>
          <w:sz w:val="24"/>
          <w:szCs w:val="24"/>
          <w:lang w:eastAsia="ru-RU"/>
        </w:rPr>
        <w:t>решать арифметическим способом (в 1—2</w:t>
      </w:r>
      <w:r w:rsidRPr="00254423">
        <w:rPr>
          <w:rFonts w:ascii="Times New Roman" w:hAnsi="Times New Roman"/>
          <w:iCs/>
          <w:spacing w:val="-2"/>
          <w:sz w:val="24"/>
          <w:szCs w:val="24"/>
          <w:lang w:eastAsia="ru-RU"/>
        </w:rPr>
        <w:t> </w:t>
      </w:r>
      <w:r w:rsidRPr="00254423">
        <w:rPr>
          <w:rFonts w:ascii="Times New Roman" w:hAnsi="Times New Roman"/>
          <w:spacing w:val="-2"/>
          <w:sz w:val="24"/>
          <w:szCs w:val="24"/>
          <w:lang w:eastAsia="ru-RU"/>
        </w:rPr>
        <w:t xml:space="preserve">действия) </w:t>
      </w:r>
      <w:r w:rsidRPr="00254423">
        <w:rPr>
          <w:rFonts w:ascii="Times New Roman" w:hAnsi="Times New Roman"/>
          <w:sz w:val="24"/>
          <w:szCs w:val="24"/>
          <w:lang w:eastAsia="ru-RU"/>
        </w:rPr>
        <w:t>учебные задачи и задачи, связанные с повседневной жизнью;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Выпускник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находить разные способы решения задачи.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Пространственные отношения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Геометрические фигуры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 научится: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Геометрические величины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измерять длину отрезка;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-4"/>
          <w:sz w:val="24"/>
          <w:szCs w:val="24"/>
          <w:lang w:eastAsia="ru-RU"/>
        </w:rPr>
        <w:t>вычислять периметр  прямоугольника и квад</w:t>
      </w:r>
      <w:r w:rsidRPr="00254423">
        <w:rPr>
          <w:rFonts w:ascii="Times New Roman" w:hAnsi="Times New Roman"/>
          <w:sz w:val="24"/>
          <w:szCs w:val="24"/>
          <w:lang w:eastAsia="ru-RU"/>
        </w:rPr>
        <w:t>рата, площадь прямоугольника и квадрата;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Выпускник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получит возможность научиться </w:t>
      </w:r>
      <w:r w:rsidRPr="00254423">
        <w:rPr>
          <w:rFonts w:ascii="Times New Roman" w:hAnsi="Times New Roman"/>
          <w:i/>
          <w:iCs/>
          <w:sz w:val="24"/>
          <w:szCs w:val="24"/>
          <w:lang w:eastAsia="ru-RU"/>
        </w:rPr>
        <w:t>вычислять периметр многоугольника, площадь фигуры, составленной из прямоугольников</w:t>
      </w:r>
      <w:r w:rsidRPr="00254423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Работа с информацией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 научится:</w:t>
      </w:r>
    </w:p>
    <w:p w:rsidR="00B42471" w:rsidRPr="00254423" w:rsidRDefault="00B42471" w:rsidP="00254423">
      <w:pPr>
        <w:pStyle w:val="a5"/>
        <w:numPr>
          <w:ilvl w:val="0"/>
          <w:numId w:val="18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читать несложные готовые таблицы;</w:t>
      </w:r>
    </w:p>
    <w:p w:rsidR="00B42471" w:rsidRPr="00254423" w:rsidRDefault="00B42471" w:rsidP="00254423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заполнять несложные готовые таблицы;</w:t>
      </w: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14579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B42471" w:rsidRPr="00254423" w:rsidSect="00C97672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14579B" w:rsidRDefault="0014579B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4579B" w:rsidRPr="0014579B" w:rsidRDefault="0014579B" w:rsidP="0014579B">
      <w:pPr>
        <w:rPr>
          <w:rFonts w:ascii="Times New Roman" w:hAnsi="Times New Roman"/>
          <w:sz w:val="24"/>
          <w:szCs w:val="24"/>
          <w:lang w:eastAsia="ru-RU"/>
        </w:rPr>
      </w:pPr>
    </w:p>
    <w:p w:rsidR="0014579B" w:rsidRDefault="0014579B" w:rsidP="0014579B">
      <w:pPr>
        <w:tabs>
          <w:tab w:val="left" w:pos="1260"/>
        </w:tabs>
        <w:rPr>
          <w:rFonts w:ascii="Times New Roman" w:hAnsi="Times New Roman"/>
          <w:sz w:val="24"/>
          <w:szCs w:val="24"/>
          <w:lang w:eastAsia="ru-RU"/>
        </w:rPr>
      </w:pPr>
    </w:p>
    <w:p w:rsidR="0014579B" w:rsidRDefault="0014579B" w:rsidP="0014579B">
      <w:pPr>
        <w:rPr>
          <w:rFonts w:ascii="Times New Roman" w:hAnsi="Times New Roman"/>
          <w:sz w:val="24"/>
          <w:szCs w:val="24"/>
          <w:lang w:eastAsia="ru-RU"/>
        </w:rPr>
      </w:pPr>
    </w:p>
    <w:p w:rsidR="00B42471" w:rsidRPr="0014579B" w:rsidRDefault="00B42471" w:rsidP="0014579B">
      <w:pPr>
        <w:rPr>
          <w:rFonts w:ascii="Times New Roman" w:hAnsi="Times New Roman"/>
          <w:sz w:val="24"/>
          <w:szCs w:val="24"/>
          <w:lang w:eastAsia="ru-RU"/>
        </w:rPr>
        <w:sectPr w:rsidR="00B42471" w:rsidRPr="0014579B" w:rsidSect="00D6505E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B42471" w:rsidRPr="00254423" w:rsidRDefault="00B42471" w:rsidP="00145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График контрольных работ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023"/>
        <w:gridCol w:w="12117"/>
      </w:tblGrid>
      <w:tr w:rsidR="00B42471" w:rsidRPr="00254423" w:rsidTr="00543A77">
        <w:trPr>
          <w:trHeight w:val="332"/>
        </w:trPr>
        <w:tc>
          <w:tcPr>
            <w:tcW w:w="1188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117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B42471" w:rsidRPr="00254423" w:rsidTr="00543A77">
        <w:trPr>
          <w:trHeight w:val="31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теме: «Повторение изученного в 1 классе» (входная контрольная работа)</w:t>
            </w:r>
          </w:p>
        </w:tc>
      </w:tr>
      <w:tr w:rsidR="00B42471" w:rsidRPr="00254423" w:rsidTr="00543A77">
        <w:trPr>
          <w:trHeight w:val="36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  работа №2 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«Запись и сравнение двузначных чисел"</w:t>
            </w:r>
          </w:p>
        </w:tc>
      </w:tr>
      <w:tr w:rsidR="00B42471" w:rsidRPr="00254423" w:rsidTr="00543A77">
        <w:trPr>
          <w:trHeight w:val="345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  работа №3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 по теме «Луч. Числовой луч. Метр. Соотношения между единицами длины».</w:t>
            </w:r>
          </w:p>
        </w:tc>
      </w:tr>
      <w:tr w:rsidR="00B42471" w:rsidRPr="00254423" w:rsidTr="00543A77">
        <w:trPr>
          <w:trHeight w:val="34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№4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по теме </w:t>
            </w: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«Сложение и вычитание двузначных чисел. Многоугольник».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42471" w:rsidRPr="00254423" w:rsidTr="00543A77">
        <w:trPr>
          <w:trHeight w:val="320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№5 по теме: «Итоги 1 четверти».</w:t>
            </w:r>
          </w:p>
        </w:tc>
      </w:tr>
      <w:tr w:rsidR="00B42471" w:rsidRPr="00254423" w:rsidTr="00543A77">
        <w:trPr>
          <w:trHeight w:val="34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566DD6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B42471" w:rsidRPr="00543A77">
                <w:rPr>
                  <w:rFonts w:ascii="Times New Roman" w:hAnsi="Times New Roman"/>
                  <w:b/>
                  <w:i/>
                  <w:sz w:val="24"/>
                  <w:szCs w:val="24"/>
                </w:rPr>
                <w:t>Контрольная работа №6</w:t>
              </w:r>
              <w:r w:rsidR="00B42471" w:rsidRPr="00543A77">
                <w:rPr>
                  <w:rFonts w:ascii="Times New Roman" w:hAnsi="Times New Roman"/>
                  <w:b/>
                  <w:sz w:val="24"/>
                  <w:szCs w:val="24"/>
                </w:rPr>
                <w:t xml:space="preserve"> по   теме «Периметр многоугольника».</w:t>
              </w:r>
            </w:hyperlink>
          </w:p>
        </w:tc>
      </w:tr>
      <w:tr w:rsidR="00B42471" w:rsidRPr="00254423" w:rsidTr="00543A77">
        <w:trPr>
          <w:trHeight w:val="385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566DD6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6" w:history="1">
              <w:r w:rsidR="00B42471" w:rsidRPr="00543A77">
                <w:rPr>
                  <w:rFonts w:ascii="Times New Roman" w:hAnsi="Times New Roman"/>
                  <w:b/>
                  <w:i/>
                  <w:sz w:val="24"/>
                  <w:szCs w:val="24"/>
                </w:rPr>
                <w:t xml:space="preserve">Контрольная работа №7   </w:t>
              </w:r>
              <w:r w:rsidR="00B42471" w:rsidRPr="00543A77">
                <w:rPr>
                  <w:rFonts w:ascii="Times New Roman" w:hAnsi="Times New Roman"/>
                  <w:b/>
                  <w:sz w:val="24"/>
                  <w:szCs w:val="24"/>
                </w:rPr>
                <w:t xml:space="preserve"> по   теме «Табличные случаи умножения и деления с числами 2, 3 и 4».</w:t>
              </w:r>
            </w:hyperlink>
          </w:p>
        </w:tc>
      </w:tr>
      <w:tr w:rsidR="00B42471" w:rsidRPr="00254423" w:rsidTr="00543A77">
        <w:trPr>
          <w:trHeight w:val="352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№8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«Задачи на умножение и деление».</w:t>
            </w:r>
          </w:p>
        </w:tc>
      </w:tr>
      <w:tr w:rsidR="00B42471" w:rsidRPr="00254423" w:rsidTr="00543A77">
        <w:trPr>
          <w:trHeight w:val="310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№9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«Табличные случаи умножения и деления с числами 4, 5 и 6».</w:t>
            </w:r>
          </w:p>
        </w:tc>
      </w:tr>
      <w:tr w:rsidR="00B42471" w:rsidRPr="00254423" w:rsidTr="00543A77">
        <w:trPr>
          <w:trHeight w:val="37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10  по теме: «Итоги 2 четверти».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№11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«Табличные случаи умножения и деления с числами 6, 7, 8 и 98».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12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«Решение задач на увеличение и уменьшение в несколько раз».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13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по теме «Табличные случаи умножения и деления с числами 2, 3, 4, 5, 6, 7, 8, и 9». 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14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«Итоги 3 четверти».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15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«Числовые выражения».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16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«Прямоугольник. Квадрат. Периметр и площадь прямоугольника».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17 «Итоги 4 четверти».</w:t>
            </w:r>
          </w:p>
        </w:tc>
      </w:tr>
      <w:tr w:rsidR="00B42471" w:rsidRPr="00254423" w:rsidTr="00543A77">
        <w:trPr>
          <w:trHeight w:val="339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18 «Проверка знаний по итогам года».</w:t>
            </w:r>
          </w:p>
        </w:tc>
      </w:tr>
    </w:tbl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lastRenderedPageBreak/>
        <w:t xml:space="preserve">Контрольная работа №1 по теме: «Повторение изученного в 1 классе» 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(входная контрольная работа)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4688" w:type="dxa"/>
        <w:tblLook w:val="0000" w:firstRow="0" w:lastRow="0" w:firstColumn="0" w:lastColumn="0" w:noHBand="0" w:noVBand="0"/>
      </w:tblPr>
      <w:tblGrid>
        <w:gridCol w:w="7488"/>
        <w:gridCol w:w="7200"/>
      </w:tblGrid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tabs>
                <w:tab w:val="center" w:pos="3636"/>
                <w:tab w:val="right" w:pos="7272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val="en-US"/>
              </w:rPr>
              <w:tab/>
              <w:t>I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 вариант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ab/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val="en-US"/>
              </w:rPr>
              <w:t>II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 вариант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pStyle w:val="af0"/>
              <w:ind w:right="293"/>
              <w:rPr>
                <w:color w:val="333333"/>
                <w:sz w:val="24"/>
              </w:rPr>
            </w:pPr>
            <w:r w:rsidRPr="00254423">
              <w:rPr>
                <w:color w:val="333333"/>
                <w:sz w:val="24"/>
              </w:rPr>
              <w:t>1. Записать числа в порядке возрастания.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18, 17, 14, 16, 15, 13, 20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1. Записать числа в порядке убывания.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19, 20, 17, 11, 12, 18, 15</w:t>
            </w:r>
          </w:p>
        </w:tc>
      </w:tr>
      <w:tr w:rsidR="00B42471" w:rsidRPr="00254423" w:rsidTr="004D250A">
        <w:trPr>
          <w:cantSplit/>
        </w:trPr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2. Решить задачу.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Петя купил 9 тетрадей, а карандашей на 3 меньше. Сколько карандашей купил Петя?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Мама испекла 5 пирожков, а булочек на 4 больше. Сколько булочек испекла мама?</w:t>
            </w:r>
          </w:p>
        </w:tc>
      </w:tr>
      <w:tr w:rsidR="00B42471" w:rsidRPr="00254423" w:rsidTr="004D250A">
        <w:trPr>
          <w:cantSplit/>
        </w:trPr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3. Выполнить действия.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tabs>
                <w:tab w:val="right" w:pos="6979"/>
              </w:tabs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8 + 3          16 – 9 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14 – 6          6 + 7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7 + 8          11 – 6 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8 + 4           17 – 9 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15 – 7          5 + 8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 6 + 8           13 – 6 </w:t>
            </w:r>
          </w:p>
        </w:tc>
      </w:tr>
      <w:tr w:rsidR="00B42471" w:rsidRPr="00254423" w:rsidTr="004D250A"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4. Начертить отрезок: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на 3 см больше данного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 см</w:t>
            </w:r>
          </w:p>
          <w:p w:rsidR="00B42471" w:rsidRPr="00254423" w:rsidRDefault="00566DD6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7" style="position:absolute;left:0;text-align:left;z-index:1" from="65.45pt,6.65pt" to="168.3pt,6.65pt"/>
              </w:pic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на 4 см больше данного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 см</w:t>
            </w:r>
          </w:p>
          <w:p w:rsidR="00B42471" w:rsidRPr="00254423" w:rsidRDefault="00566DD6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8" style="position:absolute;left:0;text-align:left;z-index:2" from="65.45pt,6.65pt" to="168.3pt,6.65pt"/>
              </w:pict>
            </w:r>
          </w:p>
        </w:tc>
      </w:tr>
      <w:tr w:rsidR="00B42471" w:rsidRPr="00254423" w:rsidTr="004D250A"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5. Вставить числа и знаки, чтобы получилось верное равенство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566DD6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29" style="position:absolute;left:0;text-align:left;margin-left:18.7pt;margin-top:5.45pt;width:9.5pt;height:9pt;z-index: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30" style="position:absolute;left:0;text-align:left;margin-left:130.75pt;margin-top:2.05pt;width:9.35pt;height:9pt;z-index:3;mso-position-horizontal-relative:text;mso-position-vertical-relative:text"/>
              </w:pict>
            </w:r>
            <w:r w:rsidR="00B42471"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7 *       = 12                13 *      = 11                               </w:t>
            </w:r>
          </w:p>
        </w:tc>
        <w:tc>
          <w:tcPr>
            <w:tcW w:w="7200" w:type="dxa"/>
          </w:tcPr>
          <w:p w:rsidR="00B42471" w:rsidRPr="00254423" w:rsidRDefault="00566DD6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rect id="_x0000_s1031" style="position:absolute;left:0;text-align:left;margin-left:130.75pt;margin-top:2.05pt;width:9.35pt;height:9pt;z-index:6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rect id="_x0000_s1032" style="position:absolute;left:0;text-align:left;margin-left:0;margin-top:2.05pt;width:9.35pt;height:9pt;z-index:5;mso-position-horizontal-relative:text;mso-position-vertical-relative:text"/>
              </w:pict>
            </w:r>
            <w:r w:rsidR="00B42471"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* 6 = 11               16 *        = 13       </w:t>
            </w:r>
          </w:p>
        </w:tc>
      </w:tr>
    </w:tbl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  работа № 2  по теме «Запись и сравнение двузначных чисел»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42471" w:rsidRPr="00254423" w:rsidRDefault="00566DD6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25" type="#_x0000_t75" style="width:372.75pt;height:474pt">
            <v:imagedata r:id="rId17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26" type="#_x0000_t75" style="width:370.5pt;height:470.25pt">
            <v:imagedata r:id="rId18" o:title=""/>
          </v:shape>
        </w:pic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Контрольная работа </w:t>
      </w:r>
      <w:r>
        <w:rPr>
          <w:rFonts w:ascii="Times New Roman" w:hAnsi="Times New Roman"/>
          <w:b/>
          <w:sz w:val="24"/>
          <w:szCs w:val="24"/>
          <w:lang w:eastAsia="ru-RU"/>
        </w:rPr>
        <w:t>№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3 по теме «Луч. Числовой луч. Метр. Соотношения между единицами длины».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27" type="#_x0000_t75" style="width:386.25pt;height:417.75pt">
            <v:imagedata r:id="rId19" o:title=""/>
          </v:shape>
        </w:pict>
      </w:r>
      <w:r w:rsidR="00566DD6">
        <w:rPr>
          <w:rFonts w:ascii="Times New Roman" w:hAnsi="Times New Roman"/>
          <w:b/>
          <w:sz w:val="24"/>
          <w:szCs w:val="24"/>
          <w:lang w:eastAsia="ru-RU"/>
        </w:rPr>
        <w:pict>
          <v:shape id="_x0000_i1028" type="#_x0000_t75" style="width:354.75pt;height:416.25pt">
            <v:imagedata r:id="rId20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№4 по теме «Сложение и вычитание двузначных чисел. Многоугольник»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42471" w:rsidRPr="00254423" w:rsidRDefault="00566DD6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29" type="#_x0000_t75" style="width:366pt;height:429.75pt">
            <v:imagedata r:id="rId21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0" type="#_x0000_t75" style="width:303pt;height:423.75pt">
            <v:imagedata r:id="rId22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№5 по теме «Итоги 1 четверти».</w:t>
      </w:r>
    </w:p>
    <w:p w:rsidR="00B42471" w:rsidRPr="00254423" w:rsidRDefault="00566DD6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1" type="#_x0000_t75" style="width:372pt;height:429.75pt">
            <v:imagedata r:id="rId23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2" type="#_x0000_t75" style="width:323.25pt;height:426.75pt">
            <v:imagedata r:id="rId24" o:title=""/>
          </v:shape>
        </w:pic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№6. по теме «Периметр многоугольника».</w:t>
      </w:r>
    </w:p>
    <w:p w:rsidR="00B42471" w:rsidRPr="00254423" w:rsidRDefault="00566DD6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3" type="#_x0000_t75" style="width:369pt;height:428.25pt">
            <v:imagedata r:id="rId25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4" type="#_x0000_t75" style="width:333.75pt;height:420.75pt">
            <v:imagedata r:id="rId26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№7 по теме «Табличные случаи умножения и деления с числами 2, 3 и 4».</w:t>
      </w:r>
    </w:p>
    <w:p w:rsidR="00B42471" w:rsidRPr="00254423" w:rsidRDefault="00566DD6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5" type="#_x0000_t75" style="width:449.25pt;height:444.75pt">
            <v:imagedata r:id="rId27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№8 по теме  «Задачи на умножение и деление».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6" type="#_x0000_t75" style="width:376.5pt;height:389.25pt">
            <v:imagedata r:id="rId28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7" type="#_x0000_t75" style="width:362.25pt;height:384pt">
            <v:imagedata r:id="rId29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№9 по теме «Табличные случаи умножения и деления с числами 4, 5 и 6.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8" type="#_x0000_t75" style="width:509.25pt;height:474.75pt">
            <v:imagedata r:id="rId30" o:title=""/>
          </v:shape>
        </w:pic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№10 по теме «Итоги 2 четверти».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39" type="#_x0000_t75" style="width:348.75pt;height:453.75pt">
            <v:imagedata r:id="rId31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0" type="#_x0000_t75" style="width:294pt;height:447.75pt">
            <v:imagedata r:id="rId32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№11 по теме «Табличные случаи умножения и деления с числами 6, 7, 8 и 9».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1" type="#_x0000_t75" style="width:491.25pt;height:471.75pt">
            <v:imagedata r:id="rId33" o:title=""/>
          </v:shape>
        </w:pic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№12 по теме «Решение задач на увеличение и уменьшение в несколько раз».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2" type="#_x0000_t75" style="width:372pt;height:413.25pt">
            <v:imagedata r:id="rId34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3" type="#_x0000_t75" style="width:359.25pt;height:413.25pt">
            <v:imagedata r:id="rId35" o:title=""/>
          </v:shape>
        </w:pict>
      </w: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№13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«Табличные случаи умножения и деления с числами 2, 3, 4, 5, 6, 7, 8 и 9».</w:t>
      </w:r>
    </w:p>
    <w:p w:rsidR="00B42471" w:rsidRPr="00254423" w:rsidRDefault="003D61FB" w:rsidP="008B43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4" type="#_x0000_t75" style="width:400.5pt;height:461.25pt">
            <v:imagedata r:id="rId36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№14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«Итоги 3 четверти».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5" type="#_x0000_t75" style="width:387pt;height:444.75pt">
            <v:imagedata r:id="rId37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6" type="#_x0000_t75" style="width:334.5pt;height:441.75pt">
            <v:imagedata r:id="rId38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№15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«Числовые выражения».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7" type="#_x0000_t75" style="width:368.25pt;height:382.5pt">
            <v:imagedata r:id="rId39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8" type="#_x0000_t75" style="width:358.5pt;height:379.5pt">
            <v:imagedata r:id="rId40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№16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«Прямоугольник. Квадрат. Периметр и площадь прямоугольника».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49" type="#_x0000_t75" style="width:365.25pt;height:407.25pt">
            <v:imagedata r:id="rId41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50" type="#_x0000_t75" style="width:342.75pt;height:402.75pt">
            <v:imagedata r:id="rId42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Контрольная работа №17 по теме «Итоги 4 четверти».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51" type="#_x0000_t75" style="width:369.75pt;height:431.25pt">
            <v:imagedata r:id="rId43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52" type="#_x0000_t75" style="width:338.25pt;height:430.5pt">
            <v:imagedata r:id="rId44" o:title=""/>
          </v:shape>
        </w:pic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№18 по теме «Проверка знаний по итогам года».</w:t>
      </w:r>
    </w:p>
    <w:p w:rsidR="00B42471" w:rsidRPr="00254423" w:rsidRDefault="003D61FB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53" type="#_x0000_t75" style="width:326.25pt;height:470.25pt">
            <v:imagedata r:id="rId45" o:title=""/>
          </v:shape>
        </w:pict>
      </w:r>
      <w:r>
        <w:rPr>
          <w:rFonts w:ascii="Times New Roman" w:hAnsi="Times New Roman"/>
          <w:b/>
          <w:sz w:val="24"/>
          <w:szCs w:val="24"/>
          <w:lang w:eastAsia="ru-RU"/>
        </w:rPr>
        <w:pict>
          <v:shape id="_x0000_i1054" type="#_x0000_t75" style="width:339pt;height:463.5pt">
            <v:imagedata r:id="rId46" o:title=""/>
          </v:shape>
        </w:pict>
      </w:r>
    </w:p>
    <w:sectPr w:rsidR="00B42471" w:rsidRPr="00254423" w:rsidSect="008C794C">
      <w:pgSz w:w="16838" w:h="11906" w:orient="landscape"/>
      <w:pgMar w:top="851" w:right="1134" w:bottom="99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DD6" w:rsidRDefault="00566DD6" w:rsidP="00D6505E">
      <w:pPr>
        <w:spacing w:after="0" w:line="240" w:lineRule="auto"/>
      </w:pPr>
      <w:r>
        <w:separator/>
      </w:r>
    </w:p>
  </w:endnote>
  <w:endnote w:type="continuationSeparator" w:id="0">
    <w:p w:rsidR="00566DD6" w:rsidRDefault="00566DD6" w:rsidP="00D6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471" w:rsidRDefault="0027712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3D61FB">
      <w:rPr>
        <w:noProof/>
      </w:rPr>
      <w:t>2</w:t>
    </w:r>
    <w:r>
      <w:rPr>
        <w:noProof/>
      </w:rPr>
      <w:fldChar w:fldCharType="end"/>
    </w:r>
  </w:p>
  <w:p w:rsidR="00B42471" w:rsidRDefault="00B424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DD6" w:rsidRDefault="00566DD6" w:rsidP="00D6505E">
      <w:pPr>
        <w:spacing w:after="0" w:line="240" w:lineRule="auto"/>
      </w:pPr>
      <w:r>
        <w:separator/>
      </w:r>
    </w:p>
  </w:footnote>
  <w:footnote w:type="continuationSeparator" w:id="0">
    <w:p w:rsidR="00566DD6" w:rsidRDefault="00566DD6" w:rsidP="00D6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#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11643E"/>
    <w:multiLevelType w:val="hybridMultilevel"/>
    <w:tmpl w:val="6CA69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E103D"/>
    <w:multiLevelType w:val="hybridMultilevel"/>
    <w:tmpl w:val="2C784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1764BA"/>
    <w:multiLevelType w:val="hybridMultilevel"/>
    <w:tmpl w:val="6520F6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3445DDE"/>
    <w:multiLevelType w:val="hybridMultilevel"/>
    <w:tmpl w:val="8042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D310820"/>
    <w:multiLevelType w:val="hybridMultilevel"/>
    <w:tmpl w:val="C0563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37980"/>
    <w:multiLevelType w:val="hybridMultilevel"/>
    <w:tmpl w:val="4C68A4C2"/>
    <w:lvl w:ilvl="0" w:tplc="6A2235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A2611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AB7C9C"/>
    <w:multiLevelType w:val="hybridMultilevel"/>
    <w:tmpl w:val="84A29CA8"/>
    <w:lvl w:ilvl="0" w:tplc="7408D9B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36A935FA"/>
    <w:multiLevelType w:val="hybridMultilevel"/>
    <w:tmpl w:val="05A021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034E1"/>
    <w:multiLevelType w:val="hybridMultilevel"/>
    <w:tmpl w:val="A7D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 w15:restartNumberingAfterBreak="0">
    <w:nsid w:val="49EA52D6"/>
    <w:multiLevelType w:val="hybridMultilevel"/>
    <w:tmpl w:val="EA1A9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A4D53"/>
    <w:multiLevelType w:val="hybridMultilevel"/>
    <w:tmpl w:val="AD065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1904D6A"/>
    <w:multiLevelType w:val="multilevel"/>
    <w:tmpl w:val="416A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48D6C0A"/>
    <w:multiLevelType w:val="hybridMultilevel"/>
    <w:tmpl w:val="29D8CA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44E93"/>
    <w:multiLevelType w:val="hybridMultilevel"/>
    <w:tmpl w:val="CBE8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16A30F0"/>
    <w:multiLevelType w:val="hybridMultilevel"/>
    <w:tmpl w:val="4BE4CE2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8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16"/>
  </w:num>
  <w:num w:numId="16">
    <w:abstractNumId w:val="6"/>
  </w:num>
  <w:num w:numId="17">
    <w:abstractNumId w:val="18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118F"/>
    <w:rsid w:val="0001192D"/>
    <w:rsid w:val="00037F98"/>
    <w:rsid w:val="00064B6A"/>
    <w:rsid w:val="00080AC7"/>
    <w:rsid w:val="00087D02"/>
    <w:rsid w:val="000C3A75"/>
    <w:rsid w:val="000C493D"/>
    <w:rsid w:val="000D31A1"/>
    <w:rsid w:val="00116400"/>
    <w:rsid w:val="0014579B"/>
    <w:rsid w:val="00155A77"/>
    <w:rsid w:val="00160A93"/>
    <w:rsid w:val="00184A31"/>
    <w:rsid w:val="001C1461"/>
    <w:rsid w:val="001E785C"/>
    <w:rsid w:val="00212467"/>
    <w:rsid w:val="00222269"/>
    <w:rsid w:val="00235B34"/>
    <w:rsid w:val="0024241F"/>
    <w:rsid w:val="00254423"/>
    <w:rsid w:val="00266649"/>
    <w:rsid w:val="00274838"/>
    <w:rsid w:val="00277123"/>
    <w:rsid w:val="002B490A"/>
    <w:rsid w:val="002F7AFB"/>
    <w:rsid w:val="00301522"/>
    <w:rsid w:val="00303FB3"/>
    <w:rsid w:val="003144CB"/>
    <w:rsid w:val="00315479"/>
    <w:rsid w:val="00316CD4"/>
    <w:rsid w:val="00337559"/>
    <w:rsid w:val="00343218"/>
    <w:rsid w:val="00347BEB"/>
    <w:rsid w:val="0038361D"/>
    <w:rsid w:val="003A2E3A"/>
    <w:rsid w:val="003C4F52"/>
    <w:rsid w:val="003D61FB"/>
    <w:rsid w:val="003F0246"/>
    <w:rsid w:val="003F4C8B"/>
    <w:rsid w:val="004073CD"/>
    <w:rsid w:val="0044277B"/>
    <w:rsid w:val="00451F2F"/>
    <w:rsid w:val="00451F51"/>
    <w:rsid w:val="00462CA3"/>
    <w:rsid w:val="00480CD7"/>
    <w:rsid w:val="00482979"/>
    <w:rsid w:val="0048511B"/>
    <w:rsid w:val="004900E2"/>
    <w:rsid w:val="004C2A76"/>
    <w:rsid w:val="004C4FD7"/>
    <w:rsid w:val="004D250A"/>
    <w:rsid w:val="004E3FF9"/>
    <w:rsid w:val="00525DB9"/>
    <w:rsid w:val="00543A77"/>
    <w:rsid w:val="00556863"/>
    <w:rsid w:val="00566DD6"/>
    <w:rsid w:val="005723E6"/>
    <w:rsid w:val="005B5D7F"/>
    <w:rsid w:val="00645686"/>
    <w:rsid w:val="006B5308"/>
    <w:rsid w:val="006F0DCD"/>
    <w:rsid w:val="006F20C1"/>
    <w:rsid w:val="006F2965"/>
    <w:rsid w:val="006F5394"/>
    <w:rsid w:val="00756DCA"/>
    <w:rsid w:val="007603CF"/>
    <w:rsid w:val="00761222"/>
    <w:rsid w:val="00775404"/>
    <w:rsid w:val="0079429E"/>
    <w:rsid w:val="0079548D"/>
    <w:rsid w:val="007A7266"/>
    <w:rsid w:val="007C1191"/>
    <w:rsid w:val="007D4125"/>
    <w:rsid w:val="007F1491"/>
    <w:rsid w:val="00815133"/>
    <w:rsid w:val="00855EC5"/>
    <w:rsid w:val="00866531"/>
    <w:rsid w:val="00871FFF"/>
    <w:rsid w:val="008B4376"/>
    <w:rsid w:val="008C794C"/>
    <w:rsid w:val="008E66F6"/>
    <w:rsid w:val="008E7592"/>
    <w:rsid w:val="0090141E"/>
    <w:rsid w:val="00904763"/>
    <w:rsid w:val="009055D3"/>
    <w:rsid w:val="0097538E"/>
    <w:rsid w:val="00976577"/>
    <w:rsid w:val="009830BD"/>
    <w:rsid w:val="00997281"/>
    <w:rsid w:val="009C259A"/>
    <w:rsid w:val="009C4A97"/>
    <w:rsid w:val="009E2BC2"/>
    <w:rsid w:val="00A00F85"/>
    <w:rsid w:val="00A064B6"/>
    <w:rsid w:val="00A11AE4"/>
    <w:rsid w:val="00A133AD"/>
    <w:rsid w:val="00A46241"/>
    <w:rsid w:val="00A61ABB"/>
    <w:rsid w:val="00A875DC"/>
    <w:rsid w:val="00AA14EC"/>
    <w:rsid w:val="00AA2F02"/>
    <w:rsid w:val="00AE2AD8"/>
    <w:rsid w:val="00AE5F5B"/>
    <w:rsid w:val="00B01EAE"/>
    <w:rsid w:val="00B42471"/>
    <w:rsid w:val="00B461FC"/>
    <w:rsid w:val="00B508AD"/>
    <w:rsid w:val="00B6725B"/>
    <w:rsid w:val="00B877A7"/>
    <w:rsid w:val="00BA6C03"/>
    <w:rsid w:val="00BC3B92"/>
    <w:rsid w:val="00BD6307"/>
    <w:rsid w:val="00C061DB"/>
    <w:rsid w:val="00C15315"/>
    <w:rsid w:val="00C43A7C"/>
    <w:rsid w:val="00C46375"/>
    <w:rsid w:val="00C47644"/>
    <w:rsid w:val="00C650C1"/>
    <w:rsid w:val="00C65EC5"/>
    <w:rsid w:val="00C82EFE"/>
    <w:rsid w:val="00C97439"/>
    <w:rsid w:val="00C97672"/>
    <w:rsid w:val="00CA3632"/>
    <w:rsid w:val="00CD188F"/>
    <w:rsid w:val="00CE5A9E"/>
    <w:rsid w:val="00D20ED6"/>
    <w:rsid w:val="00D352C8"/>
    <w:rsid w:val="00D40B6B"/>
    <w:rsid w:val="00D5225C"/>
    <w:rsid w:val="00D52BD1"/>
    <w:rsid w:val="00D6118F"/>
    <w:rsid w:val="00D6505E"/>
    <w:rsid w:val="00DB629F"/>
    <w:rsid w:val="00DD4397"/>
    <w:rsid w:val="00DE7260"/>
    <w:rsid w:val="00E10709"/>
    <w:rsid w:val="00EB2781"/>
    <w:rsid w:val="00EC055E"/>
    <w:rsid w:val="00F246E5"/>
    <w:rsid w:val="00F26122"/>
    <w:rsid w:val="00F34787"/>
    <w:rsid w:val="00F36F94"/>
    <w:rsid w:val="00F57C9E"/>
    <w:rsid w:val="00F956B5"/>
    <w:rsid w:val="00FE4423"/>
    <w:rsid w:val="00F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5:docId w15:val="{974B3845-BBE6-45EE-A203-43037A71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6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505E"/>
    <w:pPr>
      <w:keepNext/>
      <w:spacing w:after="0" w:line="240" w:lineRule="auto"/>
      <w:ind w:left="708"/>
      <w:jc w:val="both"/>
      <w:outlineLvl w:val="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6505E"/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styleId="a3">
    <w:name w:val="No Spacing"/>
    <w:link w:val="a4"/>
    <w:qFormat/>
    <w:rsid w:val="00556863"/>
    <w:rPr>
      <w:rFonts w:eastAsia="Times New Roman"/>
      <w:sz w:val="22"/>
      <w:szCs w:val="22"/>
    </w:rPr>
  </w:style>
  <w:style w:type="paragraph" w:styleId="a5">
    <w:name w:val="List Paragraph"/>
    <w:basedOn w:val="a"/>
    <w:uiPriority w:val="99"/>
    <w:qFormat/>
    <w:rsid w:val="00C97672"/>
    <w:pPr>
      <w:ind w:left="720"/>
      <w:contextualSpacing/>
    </w:pPr>
  </w:style>
  <w:style w:type="paragraph" w:customStyle="1" w:styleId="a6">
    <w:name w:val="Основной"/>
    <w:basedOn w:val="a"/>
    <w:link w:val="a7"/>
    <w:uiPriority w:val="99"/>
    <w:rsid w:val="00BA6C0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character" w:customStyle="1" w:styleId="a7">
    <w:name w:val="Основной Знак"/>
    <w:link w:val="a6"/>
    <w:uiPriority w:val="99"/>
    <w:locked/>
    <w:rsid w:val="00BA6C03"/>
    <w:rPr>
      <w:rFonts w:ascii="NewtonCSanPin" w:hAnsi="NewtonCSanPin"/>
      <w:color w:val="000000"/>
      <w:sz w:val="21"/>
      <w:lang w:eastAsia="ru-RU"/>
    </w:rPr>
  </w:style>
  <w:style w:type="paragraph" w:styleId="a8">
    <w:name w:val="header"/>
    <w:basedOn w:val="a"/>
    <w:link w:val="a9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D6505E"/>
    <w:rPr>
      <w:rFonts w:cs="Times New Roman"/>
    </w:rPr>
  </w:style>
  <w:style w:type="paragraph" w:styleId="aa">
    <w:name w:val="footer"/>
    <w:basedOn w:val="a"/>
    <w:link w:val="ab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6505E"/>
    <w:rPr>
      <w:rFonts w:cs="Times New Roman"/>
    </w:rPr>
  </w:style>
  <w:style w:type="table" w:customStyle="1" w:styleId="11">
    <w:name w:val="Сетка таблицы1"/>
    <w:uiPriority w:val="99"/>
    <w:rsid w:val="00D6505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99"/>
    <w:rsid w:val="00D65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rsid w:val="00D6505E"/>
    <w:rPr>
      <w:rFonts w:cs="Times New Roman"/>
      <w:color w:val="0000FF"/>
      <w:u w:val="single"/>
    </w:rPr>
  </w:style>
  <w:style w:type="character" w:customStyle="1" w:styleId="FontStyle30">
    <w:name w:val="Font Style30"/>
    <w:uiPriority w:val="99"/>
    <w:rsid w:val="00D6505E"/>
    <w:rPr>
      <w:rFonts w:ascii="Times New Roman" w:hAnsi="Times New Roman" w:cs="Times New Roman"/>
      <w:spacing w:val="-10"/>
      <w:sz w:val="30"/>
      <w:szCs w:val="30"/>
    </w:rPr>
  </w:style>
  <w:style w:type="paragraph" w:customStyle="1" w:styleId="Style6">
    <w:name w:val="Style6"/>
    <w:basedOn w:val="a"/>
    <w:uiPriority w:val="99"/>
    <w:rsid w:val="00D65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rsid w:val="00D650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locked/>
    <w:rsid w:val="00D6505E"/>
    <w:rPr>
      <w:rFonts w:ascii="Tahoma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uiPriority w:val="99"/>
    <w:rsid w:val="009E2BC2"/>
    <w:pPr>
      <w:spacing w:after="0" w:line="240" w:lineRule="auto"/>
      <w:ind w:right="173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link w:val="af0"/>
    <w:uiPriority w:val="99"/>
    <w:semiHidden/>
    <w:locked/>
    <w:rsid w:val="00B01EAE"/>
    <w:rPr>
      <w:rFonts w:cs="Times New Roman"/>
      <w:lang w:eastAsia="en-US"/>
    </w:rPr>
  </w:style>
  <w:style w:type="character" w:customStyle="1" w:styleId="a4">
    <w:name w:val="Без интервала Знак"/>
    <w:link w:val="a3"/>
    <w:locked/>
    <w:rsid w:val="00DB629F"/>
    <w:rPr>
      <w:rFonts w:eastAsia="Times New Roman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6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tranamasterov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mk-garmoniya.ru/electronic_support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file:///C:\Users\&#1040;&#1085;&#1085;&#1072;2\Desktop\&#1059;&#1084;&#1085;&#1086;&#1078;&#1077;&#1085;&#1080;&#1077;%20&#1080;%20&#1076;&#1077;&#1083;&#1077;&#1085;&#1080;&#1077;%20&#1085;&#1072;%204,5,6.doc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m.ru/education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Admin\Desktop\2%20&#1082;&#1083;&#1072;&#1089;&#1089;\&#1084;&#1072;&#1090;&#1077;&#1084;\&#1059;&#1084;&#1085;&#1086;&#1078;&#1077;&#1085;&#1080;&#1077;%20&#1080;%20&#1076;&#1077;&#1083;&#1077;&#1085;&#1080;&#1077;%20&#1085;&#1072;%204,5,6.doc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nachalka.info/about/193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achalka.com/master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7DDC7-E402-4DBA-B359-8B822C263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4195</Words>
  <Characters>23914</Characters>
  <Application>Microsoft Office Word</Application>
  <DocSecurity>0</DocSecurity>
  <Lines>199</Lines>
  <Paragraphs>56</Paragraphs>
  <ScaleCrop>false</ScaleCrop>
  <Company>SPecialiST RePack</Company>
  <LinksUpToDate>false</LinksUpToDate>
  <CharactersWithSpaces>28053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55</cp:revision>
  <cp:lastPrinted>2016-08-04T10:59:00Z</cp:lastPrinted>
  <dcterms:created xsi:type="dcterms:W3CDTF">2015-07-21T13:58:00Z</dcterms:created>
  <dcterms:modified xsi:type="dcterms:W3CDTF">2016-09-02T11:13:00Z</dcterms:modified>
</cp:coreProperties>
</file>