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center"/>
      </w:pPr>
      <w:r w:rsidRPr="003419C8">
        <w:rPr>
          <w:rStyle w:val="fckbold"/>
          <w:b/>
          <w:bCs/>
        </w:rPr>
        <w:t>Профилактика и коррекция агрессивного поведения в детском возрасте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center"/>
      </w:pPr>
      <w:r w:rsidRPr="003419C8">
        <w:rPr>
          <w:rStyle w:val="fckbold"/>
          <w:b/>
          <w:bCs/>
        </w:rPr>
        <w:t>(правила реагирования на проявление агрессии)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center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Правило 1. Игнорировать незначительную агрессию.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Если дети проявляют агрессию в допустимых пределах и агрессия не представляет опасности, то целесообразно: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просто проигнорировать такую реакцию ребенка;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показать, что Вы понимаете чувства ребенка: «Я понимаю, что тебе обидно», «Я пониманию, что ты злишься»;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</w:t>
      </w:r>
      <w:r>
        <w:t xml:space="preserve"> </w:t>
      </w:r>
      <w:r w:rsidRPr="003419C8">
        <w:t>переключить внимание ребенка;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обозначить состояние и поведение ребенка: «Ты злишься, потому что ты устал».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Правило 2. Акцентировать внимание на поступках (поведении) ребенка, а не на личности ребенка.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proofErr w:type="gramStart"/>
      <w:r w:rsidRPr="003419C8">
        <w:t>При оценке и анализе поступка ребенка следует обсудить только конкретное поведение ребенка по принципу «здесь и сейчас»: что произошло, почему такое поведение неприемлемо, избегая оценки других поступков и личности ребенка в целом, иначе у ребенка возникает ощущение несправедливого к нему отношения (не всегда же он «плохой», «агрессивный», «злой»  и  т.п.).</w:t>
      </w:r>
      <w:proofErr w:type="gramEnd"/>
      <w:r w:rsidRPr="003419C8">
        <w:t xml:space="preserve"> К тому же окружающие начинают воспринимать такого ребенка как агрессивного, ожидая от него соответствующего поведения. Необходимо четко разграничивать поведение и личность ребенка.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Давая оценку поведения  ребенка,  можно  использовать следующие приемы: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констатировать факт: «Ты ведешь себя агрессивно». «Ты переступаешь допустимую черту»;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задать констатирующий вопрос: «Ты злишься?»;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раскрыть мотивы поведения: «Ты хочешь продемонстрировать свою силу?»;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сообщить о своих чувствах по отношению к нежелательному</w:t>
      </w:r>
      <w:proofErr w:type="gramStart"/>
      <w:r w:rsidRPr="003419C8">
        <w:t xml:space="preserve"> .</w:t>
      </w:r>
      <w:proofErr w:type="gramEnd"/>
      <w:r w:rsidRPr="003419C8">
        <w:t>поведению: «Мне не нравится, когда со мной так разговаривают»;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 xml:space="preserve">- </w:t>
      </w:r>
      <w:proofErr w:type="spellStart"/>
      <w:r w:rsidRPr="003419C8">
        <w:t>аппелировать</w:t>
      </w:r>
      <w:proofErr w:type="spellEnd"/>
      <w:r w:rsidRPr="003419C8">
        <w:t xml:space="preserve"> к правилам: «Ты нарушаешь правило».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Правило 3. Контролировать собственные негативные эмоции.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Когда ребенок проявляет агрессию, это вызывает у окружающих негативные эмоции (раздражение, гнев, возмущение, беспомощность). Взрослым необходимо признать, что негативные переживания являются нормальными и естественными в данной ситуации. Важно понять характер этих переживаний, их силу и длительность. Взрослые должны контролировать свои негативные эмоции при взаимодействии с агрессивными детьми, иначе они сами становятся источником агрессии и провоцируют детей на проявление агрессии. Дети могут специально вызывать гнев и раздражение педагога, чтобы вывести его из себя, показать его слабость. Особенно это характерно для подростков, желающих противопоставить себя взрослым и утвердиться в глазах сверстников.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Правило 4. Не усиливать напряжение ситуации.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Пытаясь снизить напряженность ситуации, взрослые часто прибегают к способам, которые, наоборот, усиливают напряжение и агрессию: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повышение голоса, устрашающий тон;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демонстрация власти: «Учитель здесь я», «Как я сказал, так и будет»;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крик, негодование;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-агрессивные позы и жесты: сжатые челюсти, перекрещенные или сцепленные руки, разговор «сквозь зубы»;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сарказм, насмешки;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-оценка личности ученика, его родителей или друзей;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использование физической силы: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втягивание в конфликт других людей, непричастных к нему (классного руководителя, завуча, директора);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настаивание на своей правоте;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нотации;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угрозы и наказания;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lastRenderedPageBreak/>
        <w:t>- оправдания, защиты;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 xml:space="preserve">- обобщения типа: «Вы все одинаковые», «С вами со всеми нельзя </w:t>
      </w:r>
      <w:proofErr w:type="spellStart"/>
      <w:r w:rsidRPr="003419C8">
        <w:t>по-нормальному</w:t>
      </w:r>
      <w:proofErr w:type="spellEnd"/>
      <w:r w:rsidRPr="003419C8">
        <w:t>»;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придирки;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передразнивание;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сравнение ребенка с другими детьми;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команды, жесткие требования, давление;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подкуп, награды.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Такие действия взрослых могут остановить проступок лишь на короткое время.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Правило 5. Обсуждать проступок.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Важным в профилактике агрессивного поведения детей является обсуждение такого поведения. При этом анализировать поступок следует не и момент, когда стороны возбуждены, а после того, как они успокоятся. Вместе с тем, обсуждение необходимо проводить как можно быстрее после инцидента. Лучше это делать без свидетелей, а в группе (классе) обсудить потом. Во время обсуждения взрослый должен сохранять (демонстрировать) спокойствие и доброжелательность, оценивать не личность ребенка, а его действия. Важно подробно обсудить негативные последствия агрессивного поведения не только для окружающих, но и для самого ребенка.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Правило 6. Сохранять положительную репутацию.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Для ребенка важным является сохранение самоуважения и уважения в глазах других людей. Для этого целесообразно: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публично минимизировать вину ребенка («Ты  неважно себя чувствуешь», «Ты не хотел его обидеть»), что не относится к последующей индивидуальной беседе;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не требовать полного подчинения, позволить ребенку выполнить требование взрослого по-своему;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 xml:space="preserve">- предложить ребенку компромисс, договор </w:t>
      </w:r>
      <w:proofErr w:type="gramStart"/>
      <w:r w:rsidRPr="003419C8">
        <w:t>со</w:t>
      </w:r>
      <w:proofErr w:type="gramEnd"/>
      <w:r w:rsidRPr="003419C8">
        <w:t xml:space="preserve"> взаимными уступками.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Правило 7. Демонстрировать модели неагрессивного поведения.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Взрослый должен демонстрировать модели поведения, альтернативные агрессии. Такое поведение, снижающее напряженность отношений, может включать: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выдерживание паузы (молчаливое заинтересованное выслушивание);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тайм-аут - предоставить ребенку возможность успокоиться наедине;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внушение спокойствия невербальными средствами;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прояснение ситуации с помощью наводящих вопросов;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использование юмора;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признание чувств и интересов ребенка;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сообщение о своих чувствах и интересах;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- апелляция к правилам.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3419C8" w:rsidRPr="003419C8" w:rsidRDefault="003419C8" w:rsidP="003419C8">
      <w:pPr>
        <w:pStyle w:val="a3"/>
        <w:shd w:val="clear" w:color="auto" w:fill="EBF0F4"/>
        <w:spacing w:before="0" w:beforeAutospacing="0" w:after="0" w:afterAutospacing="0"/>
        <w:jc w:val="both"/>
      </w:pPr>
      <w:r w:rsidRPr="003419C8">
        <w:t> </w:t>
      </w:r>
    </w:p>
    <w:p w:rsidR="005042B6" w:rsidRPr="003419C8" w:rsidRDefault="005042B6">
      <w:pPr>
        <w:rPr>
          <w:rFonts w:ascii="Times New Roman" w:hAnsi="Times New Roman" w:cs="Times New Roman"/>
          <w:sz w:val="24"/>
          <w:szCs w:val="24"/>
        </w:rPr>
      </w:pPr>
    </w:p>
    <w:sectPr w:rsidR="005042B6" w:rsidRPr="003419C8" w:rsidSect="009C0D56">
      <w:pgSz w:w="11906" w:h="16838"/>
      <w:pgMar w:top="851" w:right="851" w:bottom="851" w:left="851" w:header="708" w:footer="708" w:gutter="0"/>
      <w:pgBorders w:offsetFrom="page">
        <w:top w:val="classicalWave" w:sz="10" w:space="24" w:color="auto"/>
        <w:left w:val="classicalWave" w:sz="10" w:space="24" w:color="auto"/>
        <w:bottom w:val="classicalWave" w:sz="10" w:space="24" w:color="auto"/>
        <w:right w:val="classicalWave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419C8"/>
    <w:rsid w:val="001B29C6"/>
    <w:rsid w:val="002C6BF8"/>
    <w:rsid w:val="00331649"/>
    <w:rsid w:val="003419C8"/>
    <w:rsid w:val="005042B6"/>
    <w:rsid w:val="009C0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B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419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ckbold">
    <w:name w:val="fckbold"/>
    <w:basedOn w:val="a0"/>
    <w:rsid w:val="003419C8"/>
  </w:style>
  <w:style w:type="character" w:customStyle="1" w:styleId="apple-converted-space">
    <w:name w:val="apple-converted-space"/>
    <w:basedOn w:val="a0"/>
    <w:rsid w:val="003419C8"/>
  </w:style>
  <w:style w:type="character" w:styleId="a4">
    <w:name w:val="Hyperlink"/>
    <w:basedOn w:val="a0"/>
    <w:uiPriority w:val="99"/>
    <w:semiHidden/>
    <w:unhideWhenUsed/>
    <w:rsid w:val="003419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758</Words>
  <Characters>4325</Characters>
  <Application>Microsoft Office Word</Application>
  <DocSecurity>0</DocSecurity>
  <Lines>36</Lines>
  <Paragraphs>10</Paragraphs>
  <ScaleCrop>false</ScaleCrop>
  <Company/>
  <LinksUpToDate>false</LinksUpToDate>
  <CharactersWithSpaces>5073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Танюшка</cp:lastModifiedBy>
  <cp:revision>5</cp:revision>
  <dcterms:created xsi:type="dcterms:W3CDTF">2017-02-03T15:27:00Z</dcterms:created>
  <dcterms:modified xsi:type="dcterms:W3CDTF">2018-04-26T16:23:00Z</dcterms:modified>
</cp:coreProperties>
</file>