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E6D" w:rsidRPr="00C26E6D" w:rsidRDefault="00C26E6D" w:rsidP="00C26E6D">
      <w:pPr>
        <w:pStyle w:val="a3"/>
        <w:shd w:val="clear" w:color="auto" w:fill="FFFFFF" w:themeFill="background1"/>
        <w:spacing w:line="360" w:lineRule="auto"/>
        <w:jc w:val="center"/>
        <w:rPr>
          <w:b/>
          <w:shd w:val="clear" w:color="auto" w:fill="FCFCFC"/>
        </w:rPr>
      </w:pPr>
      <w:r w:rsidRPr="00C26E6D">
        <w:rPr>
          <w:b/>
          <w:shd w:val="clear" w:color="auto" w:fill="FCFCFC"/>
        </w:rPr>
        <w:t>Музейные уроки</w:t>
      </w:r>
      <w:bookmarkStart w:id="0" w:name="_GoBack"/>
      <w:bookmarkEnd w:id="0"/>
    </w:p>
    <w:p w:rsidR="0042078D" w:rsidRPr="00C26E6D" w:rsidRDefault="0042078D" w:rsidP="00C26E6D">
      <w:pPr>
        <w:pStyle w:val="a3"/>
        <w:shd w:val="clear" w:color="auto" w:fill="FFFFFF" w:themeFill="background1"/>
        <w:spacing w:line="360" w:lineRule="auto"/>
        <w:rPr>
          <w:shd w:val="clear" w:color="auto" w:fill="FCFCFC"/>
        </w:rPr>
      </w:pPr>
      <w:r w:rsidRPr="00C26E6D">
        <w:rPr>
          <w:shd w:val="clear" w:color="auto" w:fill="FCFCFC"/>
        </w:rPr>
        <w:t xml:space="preserve"> </w:t>
      </w:r>
      <w:r w:rsidR="00BA3416" w:rsidRPr="00C26E6D">
        <w:rPr>
          <w:shd w:val="clear" w:color="auto" w:fill="FCFCFC"/>
        </w:rPr>
        <w:t>Августовская конференция 2017 года - это логическое продолжение темы 2016 года по реализации Социального договора 2.0. Исходя из тех результатов и достижений, которые были сформированы в 2016 году, возникла необходимость определения ключевых точек изменений, которые на сегодняшний день проявились достаточно ярко. И как управлять этими изменениями, чтобы сделать следующий шаг и перейти на новый уровень развития, изменения, трансформации. Были обозначены три главных темы этого года: управление изменениями образовательной организации, изменение среды в образовательной организации и урок.</w:t>
      </w:r>
    </w:p>
    <w:p w:rsidR="00BA3416" w:rsidRPr="00C26E6D" w:rsidRDefault="00BA3416" w:rsidP="00C26E6D">
      <w:pPr>
        <w:pStyle w:val="a3"/>
        <w:shd w:val="clear" w:color="auto" w:fill="FFFFFF" w:themeFill="background1"/>
        <w:spacing w:line="360" w:lineRule="auto"/>
      </w:pPr>
      <w:r w:rsidRPr="00C26E6D">
        <w:t xml:space="preserve"> С целью реализации решения августовской конференции педагогических работников   в МАОУ «Кутарбитская </w:t>
      </w:r>
      <w:r w:rsidR="0042078D" w:rsidRPr="00C26E6D">
        <w:t>СОШ» прошли</w:t>
      </w:r>
      <w:r w:rsidRPr="00C26E6D">
        <w:t xml:space="preserve"> методические семинары. </w:t>
      </w:r>
      <w:r w:rsidR="00430F90" w:rsidRPr="00C26E6D">
        <w:t>Целями</w:t>
      </w:r>
      <w:r w:rsidRPr="00C26E6D">
        <w:t xml:space="preserve"> методическ</w:t>
      </w:r>
      <w:r w:rsidR="00430F90" w:rsidRPr="00C26E6D">
        <w:t>их</w:t>
      </w:r>
      <w:r w:rsidRPr="00C26E6D">
        <w:t xml:space="preserve"> семинар</w:t>
      </w:r>
      <w:r w:rsidR="00430F90" w:rsidRPr="00C26E6D">
        <w:t>ов</w:t>
      </w:r>
      <w:r w:rsidRPr="00C26E6D">
        <w:t xml:space="preserve"> </w:t>
      </w:r>
      <w:r w:rsidR="0042078D" w:rsidRPr="00C26E6D">
        <w:t>стали поиск</w:t>
      </w:r>
      <w:r w:rsidRPr="00C26E6D">
        <w:t xml:space="preserve"> </w:t>
      </w:r>
      <w:r w:rsidR="00430F90" w:rsidRPr="00C26E6D">
        <w:t xml:space="preserve">«точек соприкосновения» предметов, </w:t>
      </w:r>
      <w:r w:rsidR="0042078D" w:rsidRPr="00C26E6D">
        <w:t>и их</w:t>
      </w:r>
      <w:r w:rsidR="00430F90" w:rsidRPr="00C26E6D">
        <w:t xml:space="preserve"> </w:t>
      </w:r>
      <w:r w:rsidR="0042078D" w:rsidRPr="00C26E6D">
        <w:t>интеграции с</w:t>
      </w:r>
      <w:r w:rsidR="00430F90" w:rsidRPr="00C26E6D">
        <w:t xml:space="preserve"> целью </w:t>
      </w:r>
      <w:r w:rsidR="0042078D" w:rsidRPr="00C26E6D">
        <w:t>формирования у</w:t>
      </w:r>
      <w:r w:rsidR="00430F90" w:rsidRPr="00C26E6D">
        <w:t xml:space="preserve"> </w:t>
      </w:r>
      <w:r w:rsidR="0042078D" w:rsidRPr="00C26E6D">
        <w:t>учащихся целостного</w:t>
      </w:r>
      <w:r w:rsidR="00430F90" w:rsidRPr="00C26E6D">
        <w:t xml:space="preserve"> представления картины мира</w:t>
      </w:r>
      <w:r w:rsidR="002A1F0F" w:rsidRPr="00C26E6D">
        <w:t xml:space="preserve">, что </w:t>
      </w:r>
      <w:r w:rsidR="0042078D" w:rsidRPr="00C26E6D">
        <w:t>способствует подготовке</w:t>
      </w:r>
      <w:r w:rsidRPr="00C26E6D">
        <w:t xml:space="preserve"> высокообразованной, интеллектуально развитой </w:t>
      </w:r>
      <w:r w:rsidR="0042078D" w:rsidRPr="00C26E6D">
        <w:t>личности.</w:t>
      </w:r>
      <w:r w:rsidRPr="00C26E6D">
        <w:t xml:space="preserve"> Интегрированный подход позволяет учителю расширить границы предметности, указать ученику путь поиска решения проблем, используя все знания, выходящие далеко за рамки отдельного предмета.</w:t>
      </w:r>
    </w:p>
    <w:p w:rsidR="000E1980" w:rsidRPr="00C26E6D" w:rsidRDefault="000E1980" w:rsidP="00C26E6D">
      <w:pPr>
        <w:pStyle w:val="a3"/>
        <w:shd w:val="clear" w:color="auto" w:fill="FFFFFF" w:themeFill="background1"/>
        <w:spacing w:line="360" w:lineRule="auto"/>
      </w:pPr>
      <w:r w:rsidRPr="00C26E6D">
        <w:t>Особую актуальность сегодня приобретают педагогические подходы и технологии, ориентированные не столько на усвоение учащимися знаний, умений и навыков, сколько на создание таких педагогических условий, которые дадут возможность каждому из них понять, проявить и реализовать себя. Интеграция предметов в современной школе позволяет наиболее эффективно организовать учебную деятельность и создавать условия формировании УУД на разных этапах урока.</w:t>
      </w:r>
    </w:p>
    <w:p w:rsidR="002A1F0F" w:rsidRPr="00C26E6D" w:rsidRDefault="002A1F0F" w:rsidP="00C26E6D">
      <w:pPr>
        <w:pStyle w:val="a3"/>
        <w:shd w:val="clear" w:color="auto" w:fill="FFFFFF" w:themeFill="background1"/>
        <w:spacing w:line="360" w:lineRule="auto"/>
      </w:pPr>
      <w:r w:rsidRPr="00C26E6D">
        <w:t xml:space="preserve">В рамках реализации данной концепции в МАОУ «Кутарбитская СОШ» реализуется план методической работы по теме «разнотрансформированные уроки на интеграционной основе как фактор повышения качества </w:t>
      </w:r>
      <w:proofErr w:type="spellStart"/>
      <w:r w:rsidRPr="00C26E6D">
        <w:t>образования</w:t>
      </w:r>
      <w:proofErr w:type="gramStart"/>
      <w:r w:rsidRPr="00C26E6D">
        <w:t>».За</w:t>
      </w:r>
      <w:proofErr w:type="spellEnd"/>
      <w:proofErr w:type="gramEnd"/>
      <w:r w:rsidRPr="00C26E6D">
        <w:t xml:space="preserve"> прошедший период учителями МАОУ «Кутарбитская СОШ» и  ее филиалами  были проведены ряд трансформированных уроков и занятий.</w:t>
      </w:r>
    </w:p>
    <w:p w:rsidR="00C26E6D" w:rsidRDefault="00DA1F10" w:rsidP="00C26E6D">
      <w:pPr>
        <w:pStyle w:val="a3"/>
        <w:shd w:val="clear" w:color="auto" w:fill="F7F7F7"/>
        <w:spacing w:before="0" w:beforeAutospacing="0" w:line="360" w:lineRule="auto"/>
        <w:textAlignment w:val="baseline"/>
      </w:pPr>
      <w:r w:rsidRPr="00C26E6D">
        <w:t xml:space="preserve">        В настоящее время мы уделяем пристальное внимание необходимости проведения Музейных уроков.</w:t>
      </w:r>
      <w:r w:rsidR="0042078D" w:rsidRPr="00C26E6D">
        <w:t xml:space="preserve"> Немаловажную роль подготовки подрастающего поколения к самостоятельной жизни, повышения эффективности их социального воспитания учащихся может должны сыграть музейные уроки как средство патриотического воспитания </w:t>
      </w:r>
      <w:r w:rsidR="0042078D" w:rsidRPr="00C26E6D">
        <w:lastRenderedPageBreak/>
        <w:t xml:space="preserve">подрастающего поколения.  </w:t>
      </w:r>
      <w:r w:rsidR="00721E3E" w:rsidRPr="00C26E6D">
        <w:t xml:space="preserve"> </w:t>
      </w:r>
      <w:proofErr w:type="gramStart"/>
      <w:r w:rsidR="00721E3E" w:rsidRPr="00C26E6D">
        <w:t>Так  18</w:t>
      </w:r>
      <w:proofErr w:type="gramEnd"/>
      <w:r w:rsidR="00721E3E" w:rsidRPr="00C26E6D">
        <w:t xml:space="preserve"> января 2018года проведены Музейные уроки  в Тобольском историко- архитектурном музее заповеднике :</w:t>
      </w:r>
      <w:r w:rsidR="00C26E6D">
        <w:t>учителя</w:t>
      </w:r>
      <w:r w:rsidR="00721E3E" w:rsidRPr="00C26E6D">
        <w:t>м</w:t>
      </w:r>
      <w:r w:rsidR="00C26E6D">
        <w:t>и</w:t>
      </w:r>
      <w:r w:rsidR="00721E3E" w:rsidRPr="00C26E6D">
        <w:t xml:space="preserve">  начальных классов  </w:t>
      </w:r>
      <w:proofErr w:type="spellStart"/>
      <w:r w:rsidR="00721E3E" w:rsidRPr="00C26E6D">
        <w:t>Багишевой</w:t>
      </w:r>
      <w:proofErr w:type="spellEnd"/>
      <w:r w:rsidR="00721E3E" w:rsidRPr="00C26E6D">
        <w:t xml:space="preserve"> Н.П.</w:t>
      </w:r>
      <w:r w:rsidR="00C26E6D">
        <w:t>, Андреевым Е.В.</w:t>
      </w:r>
      <w:r w:rsidR="00721E3E" w:rsidRPr="00C26E6D">
        <w:t xml:space="preserve"> по теме «Устное </w:t>
      </w:r>
      <w:proofErr w:type="spellStart"/>
      <w:r w:rsidR="00721E3E" w:rsidRPr="00C26E6D">
        <w:t>изложение.Басни</w:t>
      </w:r>
      <w:proofErr w:type="spellEnd"/>
      <w:r w:rsidR="00721E3E" w:rsidRPr="00C26E6D">
        <w:t xml:space="preserve"> Эзопа «Рыбак и рыбешка». </w:t>
      </w:r>
    </w:p>
    <w:p w:rsidR="00C26E6D" w:rsidRDefault="00721E3E" w:rsidP="00C26E6D">
      <w:pPr>
        <w:pStyle w:val="a3"/>
        <w:shd w:val="clear" w:color="auto" w:fill="F7F7F7"/>
        <w:spacing w:before="0" w:beforeAutospacing="0" w:line="360" w:lineRule="auto"/>
        <w:textAlignment w:val="baseline"/>
      </w:pPr>
      <w:r w:rsidRPr="00C26E6D">
        <w:t xml:space="preserve">Посетили </w:t>
      </w:r>
      <w:proofErr w:type="gramStart"/>
      <w:r w:rsidRPr="00C26E6D">
        <w:t>19.01.18г  первоклассники</w:t>
      </w:r>
      <w:proofErr w:type="gramEnd"/>
      <w:r w:rsidRPr="00C26E6D">
        <w:t xml:space="preserve"> вместе со своим педагогом </w:t>
      </w:r>
      <w:proofErr w:type="spellStart"/>
      <w:r w:rsidRPr="00C26E6D">
        <w:t>Тахтабаевой</w:t>
      </w:r>
      <w:proofErr w:type="spellEnd"/>
      <w:r w:rsidRPr="00C26E6D">
        <w:t xml:space="preserve"> С.С.  Губернский музей-Первый сибирский музей, основанный в 1870г тема занятия Жизнь лесных зверей, </w:t>
      </w:r>
      <w:proofErr w:type="gramStart"/>
      <w:r w:rsidRPr="00C26E6D">
        <w:t>птиц  зимой</w:t>
      </w:r>
      <w:proofErr w:type="gramEnd"/>
      <w:r w:rsidRPr="00C26E6D">
        <w:t>.</w:t>
      </w:r>
    </w:p>
    <w:p w:rsidR="00C26E6D" w:rsidRPr="00C26E6D" w:rsidRDefault="00721E3E" w:rsidP="00C26E6D">
      <w:pPr>
        <w:pStyle w:val="a3"/>
        <w:shd w:val="clear" w:color="auto" w:fill="F7F7F7"/>
        <w:spacing w:before="0" w:beforeAutospacing="0" w:line="360" w:lineRule="auto"/>
        <w:textAlignment w:val="baseline"/>
      </w:pPr>
      <w:r w:rsidRPr="00C26E6D">
        <w:t xml:space="preserve"> Довольные девятиклассники вместе с учителями географии </w:t>
      </w:r>
      <w:proofErr w:type="spellStart"/>
      <w:r w:rsidRPr="00C26E6D">
        <w:t>Булашевым</w:t>
      </w:r>
      <w:proofErr w:type="spellEnd"/>
      <w:r w:rsidRPr="00C26E6D">
        <w:t xml:space="preserve"> А.И</w:t>
      </w:r>
      <w:r w:rsidR="008505BA" w:rsidRPr="00C26E6D">
        <w:t>.</w:t>
      </w:r>
      <w:r w:rsidRPr="00C26E6D">
        <w:t xml:space="preserve"> и </w:t>
      </w:r>
      <w:r w:rsidR="00C26E6D" w:rsidRPr="00C26E6D">
        <w:t>учителем биологии</w:t>
      </w:r>
      <w:r w:rsidR="008505BA" w:rsidRPr="00C26E6D">
        <w:t xml:space="preserve"> </w:t>
      </w:r>
      <w:r w:rsidRPr="00C26E6D">
        <w:t>Садыковой Х.Р.</w:t>
      </w:r>
      <w:r w:rsidR="008505BA" w:rsidRPr="00C26E6D">
        <w:t xml:space="preserve"> посетили и изучили тему «Взаимосвязи между организмами в биогеоценозах»</w:t>
      </w:r>
      <w:r w:rsidR="00C26E6D">
        <w:t>, «</w:t>
      </w:r>
      <w:r w:rsidR="008505BA" w:rsidRPr="00C26E6D">
        <w:t>Экологические сообщества» рассмотрены были п</w:t>
      </w:r>
      <w:r w:rsidR="008505BA" w:rsidRPr="00C26E6D">
        <w:t xml:space="preserve">ервые коллекции, </w:t>
      </w:r>
      <w:r w:rsidR="008505BA" w:rsidRPr="00C26E6D">
        <w:t xml:space="preserve">узнали </w:t>
      </w:r>
      <w:proofErr w:type="gramStart"/>
      <w:r w:rsidR="008505BA" w:rsidRPr="00C26E6D">
        <w:t>о  первых</w:t>
      </w:r>
      <w:proofErr w:type="gramEnd"/>
      <w:r w:rsidR="008505BA" w:rsidRPr="00C26E6D">
        <w:t xml:space="preserve"> сотрудниках музея , рассмотрели </w:t>
      </w:r>
      <w:r w:rsidR="008505BA" w:rsidRPr="00C26E6D">
        <w:t xml:space="preserve"> экспозиции и выставки</w:t>
      </w:r>
      <w:r w:rsidR="008505BA" w:rsidRPr="00C26E6D">
        <w:t>.</w:t>
      </w:r>
      <w:r w:rsidR="008505BA" w:rsidRPr="00C26E6D">
        <w:t xml:space="preserve"> </w:t>
      </w:r>
      <w:r w:rsidR="008505BA" w:rsidRPr="00C26E6D">
        <w:t>Это е</w:t>
      </w:r>
      <w:r w:rsidR="008505BA" w:rsidRPr="00C26E6D">
        <w:t>динственный музей Западной Сибири, который находился под личным покровительством императора Николая II и являлся научным и культурным центром Сибири.</w:t>
      </w:r>
      <w:r w:rsidR="008505BA" w:rsidRPr="00C26E6D">
        <w:t xml:space="preserve"> Э</w:t>
      </w:r>
      <w:r w:rsidR="008505BA" w:rsidRPr="00C26E6D">
        <w:t>кспозиция музея повествует об истории становления музейного дела в Тобольске, а так же представляет его первые коллекции: палеонтологические, археологические, этнографические.</w:t>
      </w:r>
    </w:p>
    <w:p w:rsidR="008505BA" w:rsidRPr="00C26E6D" w:rsidRDefault="008505BA" w:rsidP="00C26E6D">
      <w:pPr>
        <w:pStyle w:val="a3"/>
        <w:shd w:val="clear" w:color="auto" w:fill="F7F7F7"/>
        <w:spacing w:before="0" w:beforeAutospacing="0" w:line="360" w:lineRule="auto"/>
        <w:textAlignment w:val="baseline"/>
      </w:pPr>
      <w:r w:rsidRPr="00C26E6D">
        <w:t xml:space="preserve">В Губернском музее будет интересно не только взрослым, но и детям: на цокольном этаже можно познакомиться с миром дикой сибирской природы, увидеть </w:t>
      </w:r>
      <w:proofErr w:type="spellStart"/>
      <w:proofErr w:type="gramStart"/>
      <w:r w:rsidRPr="00C26E6D">
        <w:t>таксидермические</w:t>
      </w:r>
      <w:proofErr w:type="spellEnd"/>
      <w:r w:rsidRPr="00C26E6D">
        <w:t xml:space="preserve">  скульптуры</w:t>
      </w:r>
      <w:proofErr w:type="gramEnd"/>
      <w:r w:rsidRPr="00C26E6D">
        <w:t xml:space="preserve"> животных, птиц и насекомых.</w:t>
      </w:r>
    </w:p>
    <w:p w:rsidR="008F72D0" w:rsidRPr="00C26E6D" w:rsidRDefault="008F72D0" w:rsidP="00C26E6D">
      <w:pPr>
        <w:pStyle w:val="a3"/>
        <w:shd w:val="clear" w:color="auto" w:fill="FFFFFF" w:themeFill="background1"/>
        <w:spacing w:before="0" w:beforeAutospacing="0" w:after="150" w:afterAutospacing="0" w:line="360" w:lineRule="auto"/>
      </w:pPr>
      <w:r w:rsidRPr="00C26E6D">
        <w:t> </w:t>
      </w:r>
    </w:p>
    <w:p w:rsidR="00E62671" w:rsidRPr="00C26E6D" w:rsidRDefault="00E62671" w:rsidP="00C26E6D">
      <w:pPr>
        <w:shd w:val="clear" w:color="auto" w:fill="FFFFFF" w:themeFill="background1"/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E62671" w:rsidRPr="00C26E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D5"/>
    <w:rsid w:val="000E1980"/>
    <w:rsid w:val="00126FDD"/>
    <w:rsid w:val="002A1F0F"/>
    <w:rsid w:val="0042078D"/>
    <w:rsid w:val="00430F90"/>
    <w:rsid w:val="00545191"/>
    <w:rsid w:val="005E7087"/>
    <w:rsid w:val="006F40D5"/>
    <w:rsid w:val="00721E3E"/>
    <w:rsid w:val="008505BA"/>
    <w:rsid w:val="008F72D0"/>
    <w:rsid w:val="00B2543D"/>
    <w:rsid w:val="00BA3416"/>
    <w:rsid w:val="00C26E6D"/>
    <w:rsid w:val="00C51598"/>
    <w:rsid w:val="00DA1F10"/>
    <w:rsid w:val="00E6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BD72E5-2D87-41D4-8DDC-4B5D9B9AC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7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F72D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207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07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49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2018-01-18T10:04:00Z</cp:lastPrinted>
  <dcterms:created xsi:type="dcterms:W3CDTF">2018-01-18T06:12:00Z</dcterms:created>
  <dcterms:modified xsi:type="dcterms:W3CDTF">2018-01-25T11:22:00Z</dcterms:modified>
</cp:coreProperties>
</file>