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7F" w:rsidRPr="00FA7998" w:rsidRDefault="0083367F" w:rsidP="00833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:rsidR="0083367F" w:rsidRPr="00FA7998" w:rsidRDefault="0083367F" w:rsidP="00833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</w:t>
      </w:r>
      <w:proofErr w:type="spellStart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Дегтяревская</w:t>
      </w:r>
      <w:proofErr w:type="spellEnd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школа»</w:t>
      </w:r>
    </w:p>
    <w:p w:rsidR="0083367F" w:rsidRPr="00FA7998" w:rsidRDefault="0083367F" w:rsidP="008336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3367F" w:rsidRPr="00FA7998" w:rsidRDefault="0083367F" w:rsidP="0083367F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Рекомендована к использованию                                                                                                   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>Утверждаю»</w:t>
      </w:r>
    </w:p>
    <w:p w:rsidR="0083367F" w:rsidRPr="00FA7998" w:rsidRDefault="0083367F" w:rsidP="0083367F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:rsidR="0083367F" w:rsidRPr="00FA7998" w:rsidRDefault="0083367F" w:rsidP="0083367F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МАОУ «Кутарбитская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СОШ»   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№ ___________________</w:t>
      </w:r>
    </w:p>
    <w:p w:rsidR="0083367F" w:rsidRPr="00FA7998" w:rsidRDefault="0083367F" w:rsidP="0083367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:rsidR="0083367F" w:rsidRPr="00FA7998" w:rsidRDefault="0083367F" w:rsidP="00833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Pr="00FA7998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Pr="00FA7998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Pr="00FA7998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Pr="00FA7998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Pr="00FA7998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Pr="00FA7998" w:rsidRDefault="0083367F" w:rsidP="0083367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вательная программа по предмету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3367F" w:rsidRPr="001B70AC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70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«Счет»</w:t>
      </w:r>
    </w:p>
    <w:p w:rsidR="0083367F" w:rsidRPr="001B70AC" w:rsidRDefault="0083367F" w:rsidP="0083367F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1B70A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класс</w:t>
      </w:r>
    </w:p>
    <w:p w:rsidR="0083367F" w:rsidRDefault="0083367F" w:rsidP="0083367F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Default="0083367F" w:rsidP="0083367F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Pr="001B70AC" w:rsidRDefault="0083367F" w:rsidP="0083367F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Pr="001B70AC" w:rsidRDefault="0083367F" w:rsidP="008336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7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:rsidR="0083367F" w:rsidRPr="001B70AC" w:rsidRDefault="0083367F" w:rsidP="0083367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7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:rsidR="0083367F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Pr="001B70AC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Pr="001B70AC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7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с. </w:t>
      </w:r>
      <w:proofErr w:type="spellStart"/>
      <w:r w:rsidRPr="001B7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Дегтярево</w:t>
      </w:r>
      <w:proofErr w:type="spellEnd"/>
    </w:p>
    <w:p w:rsidR="0083367F" w:rsidRPr="001B70AC" w:rsidRDefault="0083367F" w:rsidP="0083367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B70A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:rsidR="0083367F" w:rsidRPr="005B396E" w:rsidRDefault="0083367F" w:rsidP="0083367F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83367F" w:rsidRPr="005B396E" w:rsidRDefault="0083367F" w:rsidP="0083367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3367F" w:rsidRPr="00136C19" w:rsidRDefault="0083367F" w:rsidP="0083367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83367F" w:rsidRPr="00136C19" w:rsidRDefault="0083367F" w:rsidP="0083367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:rsidR="0083367F" w:rsidRPr="00136C19" w:rsidRDefault="0083367F" w:rsidP="0083367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:rsidR="0083367F" w:rsidRPr="00136C19" w:rsidRDefault="0083367F" w:rsidP="0083367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:rsidR="0083367F" w:rsidRPr="00136C19" w:rsidRDefault="0083367F" w:rsidP="0083367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:rsidR="0083367F" w:rsidRPr="00136C19" w:rsidRDefault="0083367F" w:rsidP="0083367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:rsidR="0083367F" w:rsidRPr="00136C19" w:rsidRDefault="0083367F" w:rsidP="0083367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:rsidR="0083367F" w:rsidRPr="00136C19" w:rsidRDefault="0083367F" w:rsidP="0083367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proofErr w:type="gramEnd"/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:rsidR="0083367F" w:rsidRPr="00136C19" w:rsidRDefault="0083367F" w:rsidP="0083367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:rsidR="0083367F" w:rsidRPr="005B396E" w:rsidRDefault="0083367F" w:rsidP="0083367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3367F" w:rsidRPr="005B396E" w:rsidRDefault="0083367F" w:rsidP="0083367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83367F" w:rsidRPr="005B396E" w:rsidRDefault="0083367F" w:rsidP="0083367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83367F" w:rsidRPr="005B396E" w:rsidRDefault="0083367F" w:rsidP="0083367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сознательности и активности учащихся;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83367F" w:rsidRPr="00B147FC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83367F" w:rsidRDefault="0083367F" w:rsidP="0083367F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83367F" w:rsidRPr="004C4733" w:rsidRDefault="0083367F" w:rsidP="0083367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У детей с умственной отсталостью очень глубоко недоразвита познавательная деятельность с её процессами анализа и синтеза, что особенно ярко обнаруживается при обучению счёту. У детей не возникает подлинного понятия о числе и о составе чисел, они лишь механически заучивают порядковый счёт, с большим трудом овладевают конкретным счётом. А переход к абстрактному счёту для них недоступен.</w:t>
      </w:r>
    </w:p>
    <w:p w:rsidR="0083367F" w:rsidRPr="004C4733" w:rsidRDefault="0083367F" w:rsidP="0083367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 xml:space="preserve">При обучении необходимо предусмотреть систему таких </w:t>
      </w:r>
      <w:proofErr w:type="spellStart"/>
      <w:r w:rsidRPr="004C4733">
        <w:rPr>
          <w:rFonts w:ascii="Times New Roman" w:eastAsia="Calibri" w:hAnsi="Times New Roman"/>
          <w:sz w:val="26"/>
          <w:szCs w:val="26"/>
        </w:rPr>
        <w:t>ЗУНов</w:t>
      </w:r>
      <w:proofErr w:type="spellEnd"/>
      <w:r w:rsidRPr="004C4733">
        <w:rPr>
          <w:rFonts w:ascii="Times New Roman" w:eastAsia="Calibri" w:hAnsi="Times New Roman"/>
          <w:sz w:val="26"/>
          <w:szCs w:val="26"/>
        </w:rPr>
        <w:t>, которые, прежде всего, явились бы действенными, практически ценными и обеспечили бы им подготовку к трудовой деятельности.</w:t>
      </w:r>
    </w:p>
    <w:p w:rsidR="0083367F" w:rsidRPr="004C4733" w:rsidRDefault="0083367F" w:rsidP="0083367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Обучение организуется на практической наглядной основе. Уроки необходимо обеспечить соответствующей системой наглядных пособий для фронтальной и индивидуальной работы учителя в классе, а также раздаточным дидактическим материалом для самостоятельных работ учащихся.</w:t>
      </w:r>
    </w:p>
    <w:p w:rsidR="0083367F" w:rsidRPr="004C4733" w:rsidRDefault="0083367F" w:rsidP="0083367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Обучение счёту глубоко умственно отсталых детей начинается с пропедевтического периода. Его содержание и основные задачи - развитие интереса к занятиям, выработка умения слушать учителя и выполнять его задания. Дети должны научиться работать в коллективе, вести правильно тетрадь, работать с дидактическим материалом и наглядными пособиями. Основными методами работы в этот период должны стать наблюдения, экскурсии, дидактические игры.</w:t>
      </w:r>
    </w:p>
    <w:p w:rsidR="0083367F" w:rsidRPr="004C4733" w:rsidRDefault="0083367F" w:rsidP="0083367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На уроках дети считают предметы, называют и записывают числа в пределах программного материала, решают простейшие задачи в одно действие, работают с монетами и с символами бумажных денег. Кроме этого, знакомятся с пространственными и временными представлениями, мерами длины и ёмкости, учатся распознавать некоторые геометрические фигуры.</w:t>
      </w:r>
    </w:p>
    <w:p w:rsidR="0083367F" w:rsidRPr="004C4733" w:rsidRDefault="0083367F" w:rsidP="0083367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Занятия должны быть тесно связаны с другими учебными дисциплинами, особенно с ручным трудом.</w:t>
      </w:r>
    </w:p>
    <w:p w:rsidR="0083367F" w:rsidRDefault="0083367F" w:rsidP="0083367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83367F" w:rsidRPr="009474D4" w:rsidRDefault="0083367F" w:rsidP="0083367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83367F" w:rsidRDefault="0083367F" w:rsidP="008336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367F" w:rsidRPr="00D73D6A" w:rsidRDefault="0083367F" w:rsidP="0083367F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68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2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83367F" w:rsidRDefault="0083367F" w:rsidP="0083367F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244B3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«Счет»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Повторение материала.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Устная и письменная нумерация в пределах 100.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Сложение и вычитание в пределах 100 без перехода через разряд (все случаи). Работа со счетами. Знакомство с десятком как с новой счетной единицей. Счет прямой и обратный десятками в пределах 100.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Решение примеров на сложение и вычитание круглых десятков, сложение круглого десятка с однозначным числом, сложение двузначного числа с однозначным без перехода через разряд, вычитание однозначного числа из двузначного без перехода через разряд.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Составление и решение задач в пределах 100 без перехода через разряд.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Меры стоимости: 1 рубль, 3 рубля. Размен и замена. Работа с символами бумажных денег. Вводится монета в 50 копеек.</w:t>
      </w:r>
    </w:p>
    <w:p w:rsidR="0083367F" w:rsidRPr="009369E9" w:rsidRDefault="0083367F" w:rsidP="0083367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Меры длины: метр (метровая линейка). Измерение метром.</w:t>
      </w:r>
    </w:p>
    <w:p w:rsidR="0083367F" w:rsidRPr="009369E9" w:rsidRDefault="0083367F" w:rsidP="0083367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Меры емкости: литр.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Меры времени: определение времени по часам с точностью до получаса.</w:t>
      </w:r>
    </w:p>
    <w:p w:rsidR="0083367F" w:rsidRDefault="0083367F" w:rsidP="00833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Геометрический материал: круг. Обведение шаблона.</w:t>
      </w:r>
    </w:p>
    <w:p w:rsidR="0083367F" w:rsidRDefault="0083367F" w:rsidP="00833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Pr="004831A1" w:rsidRDefault="0083367F" w:rsidP="0083367F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83367F" w:rsidRPr="00510F48" w:rsidRDefault="0083367F" w:rsidP="00833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Обучающиеся должны </w:t>
      </w: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single"/>
        </w:rPr>
        <w:t>знать</w:t>
      </w: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: 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устную и письменную нумерацию в пределах 100;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счёт прямой и обратный десятками в пределах 100;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меру ёмкости «литр»;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меру длины «метр», соотношение 1м = 100см;</w:t>
      </w:r>
    </w:p>
    <w:p w:rsidR="0083367F" w:rsidRPr="00510F48" w:rsidRDefault="0083367F" w:rsidP="00833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меры стоимости «копейка», «рубль», (50 </w:t>
      </w:r>
      <w:proofErr w:type="gramStart"/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коп.,</w:t>
      </w:r>
      <w:proofErr w:type="gramEnd"/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 руб., 2 руб., 5 руб., 10 руб., 20 руб.,), соотношение 1руб. = 100коп.</w:t>
      </w:r>
    </w:p>
    <w:p w:rsidR="0083367F" w:rsidRPr="00510F48" w:rsidRDefault="0083367F" w:rsidP="00833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понятия «моложе-старше»;</w:t>
      </w:r>
    </w:p>
    <w:p w:rsidR="0083367F" w:rsidRPr="00510F48" w:rsidRDefault="0083367F" w:rsidP="00833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меру времени «час», соотношение 1 сутки = 24ч.;</w:t>
      </w:r>
    </w:p>
    <w:p w:rsidR="0083367F" w:rsidRPr="00510F48" w:rsidRDefault="0083367F" w:rsidP="00833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геометрическую фигуру «овал».</w:t>
      </w:r>
    </w:p>
    <w:p w:rsidR="0083367F" w:rsidRPr="00510F48" w:rsidRDefault="0083367F" w:rsidP="00833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Обучающиеся должны </w:t>
      </w: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single"/>
        </w:rPr>
        <w:t>уметь</w:t>
      </w: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: 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считать группами по «10» до 100;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сравнивать числа в пределах 100;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решать примеры в пределах 100 с переходом через разряд;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составлять и решать простые задачи в пределах 100;</w:t>
      </w:r>
    </w:p>
    <w:p w:rsidR="0083367F" w:rsidRPr="00510F48" w:rsidRDefault="0083367F" w:rsidP="00833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решать простые задачи, в условиях которых имеются понятия «моложе-старше»;</w:t>
      </w:r>
    </w:p>
    <w:p w:rsidR="0083367F" w:rsidRPr="00510F48" w:rsidRDefault="0083367F" w:rsidP="00833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определять время с точностью до получаса;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работать с литровыми и пол-литровыми ёмкостями;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работать с монетами и символами бумажных денег в пределах 20 руб.;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работать с метровой линейкой;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сравнивать овал и круг.</w:t>
      </w:r>
    </w:p>
    <w:p w:rsidR="0083367F" w:rsidRPr="001B70AC" w:rsidRDefault="0083367F" w:rsidP="0083367F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83367F" w:rsidRPr="008F21E3" w:rsidRDefault="0083367F" w:rsidP="0083367F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83367F" w:rsidRPr="008F21E3" w:rsidRDefault="0083367F" w:rsidP="0083367F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134"/>
      </w:tblGrid>
      <w:tr w:rsidR="00BC5518" w:rsidRPr="008F21E3" w:rsidTr="00BC5518">
        <w:trPr>
          <w:trHeight w:val="238"/>
          <w:jc w:val="center"/>
        </w:trPr>
        <w:tc>
          <w:tcPr>
            <w:tcW w:w="7225" w:type="dxa"/>
            <w:vAlign w:val="center"/>
          </w:tcPr>
          <w:p w:rsidR="00BC5518" w:rsidRPr="008F21E3" w:rsidRDefault="00BC5518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BC5518" w:rsidRPr="008F21E3" w:rsidRDefault="00BC5518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83367F" w:rsidRDefault="00BC5518" w:rsidP="00BC5518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3028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BC5518" w:rsidRPr="008F21E3" w:rsidRDefault="00BC5518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144E2F" w:rsidRDefault="00BC5518" w:rsidP="00FB0A8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28">
              <w:rPr>
                <w:rFonts w:ascii="Times New Roman" w:hAnsi="Times New Roman" w:cs="Times New Roman"/>
                <w:sz w:val="26"/>
                <w:szCs w:val="26"/>
              </w:rPr>
              <w:t>Количественные представления.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5518" w:rsidRPr="008F21E3" w:rsidRDefault="00BC5518" w:rsidP="0083367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83367F" w:rsidRDefault="00BC5518" w:rsidP="00BC5518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3028">
              <w:rPr>
                <w:rFonts w:ascii="Times New Roman" w:hAnsi="Times New Roman" w:cs="Times New Roman"/>
                <w:sz w:val="26"/>
                <w:szCs w:val="26"/>
              </w:rPr>
              <w:t>Представления о величине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BC5518" w:rsidRDefault="00BC5518" w:rsidP="0083367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503028" w:rsidRDefault="00BC5518" w:rsidP="00FB0A8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28">
              <w:rPr>
                <w:rFonts w:ascii="Times New Roman" w:hAnsi="Times New Roman" w:cs="Times New Roman"/>
                <w:sz w:val="26"/>
                <w:szCs w:val="26"/>
              </w:rPr>
              <w:t>Представление о форме.</w:t>
            </w:r>
          </w:p>
        </w:tc>
        <w:tc>
          <w:tcPr>
            <w:tcW w:w="1134" w:type="dxa"/>
            <w:vAlign w:val="center"/>
          </w:tcPr>
          <w:p w:rsidR="00BC5518" w:rsidRDefault="00BC5518" w:rsidP="0083367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503028" w:rsidRDefault="00BC5518" w:rsidP="00FB0A8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28">
              <w:rPr>
                <w:rFonts w:ascii="Times New Roman" w:hAnsi="Times New Roman" w:cs="Times New Roman"/>
                <w:sz w:val="26"/>
                <w:szCs w:val="26"/>
              </w:rPr>
              <w:t>Пространственные представления.</w:t>
            </w:r>
          </w:p>
        </w:tc>
        <w:tc>
          <w:tcPr>
            <w:tcW w:w="1134" w:type="dxa"/>
            <w:vAlign w:val="center"/>
          </w:tcPr>
          <w:p w:rsidR="00BC5518" w:rsidRDefault="00BC5518" w:rsidP="0083367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83367F" w:rsidRDefault="00BC5518" w:rsidP="00BC5518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3028">
              <w:rPr>
                <w:rFonts w:ascii="Times New Roman" w:hAnsi="Times New Roman" w:cs="Times New Roman"/>
                <w:sz w:val="26"/>
                <w:szCs w:val="26"/>
              </w:rPr>
              <w:t>Временные представления.</w:t>
            </w:r>
          </w:p>
        </w:tc>
        <w:tc>
          <w:tcPr>
            <w:tcW w:w="1134" w:type="dxa"/>
            <w:vAlign w:val="center"/>
          </w:tcPr>
          <w:p w:rsidR="00BC5518" w:rsidRDefault="00BC5518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8F21E3" w:rsidRDefault="00BC5518" w:rsidP="00FB0A81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BC5518" w:rsidRPr="008F21E3" w:rsidRDefault="00BC5518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:rsidR="0083367F" w:rsidRPr="008F21E3" w:rsidRDefault="0083367F" w:rsidP="008336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367F" w:rsidRPr="008F21E3" w:rsidRDefault="0083367F" w:rsidP="0083367F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83367F" w:rsidRPr="006A522D" w:rsidRDefault="0083367F" w:rsidP="0083367F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83367F" w:rsidRPr="006A522D" w:rsidRDefault="0083367F" w:rsidP="0083367F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83367F" w:rsidRPr="006A522D" w:rsidRDefault="0083367F" w:rsidP="0083367F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83367F" w:rsidRPr="006A522D" w:rsidRDefault="0083367F" w:rsidP="0083367F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83367F" w:rsidRPr="006A522D" w:rsidRDefault="0083367F" w:rsidP="0083367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83367F" w:rsidRPr="006A522D" w:rsidRDefault="0083367F" w:rsidP="0083367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:rsidR="0083367F" w:rsidRPr="006A522D" w:rsidRDefault="0083367F" w:rsidP="0083367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:rsidR="0083367F" w:rsidRPr="006A522D" w:rsidRDefault="0083367F" w:rsidP="0083367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83367F" w:rsidRPr="006A522D" w:rsidRDefault="0083367F" w:rsidP="0083367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83367F" w:rsidRPr="006A522D" w:rsidRDefault="0083367F" w:rsidP="0083367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83367F" w:rsidRDefault="0083367F" w:rsidP="0083367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tbl>
      <w:tblPr>
        <w:tblStyle w:val="a4"/>
        <w:tblW w:w="15447" w:type="dxa"/>
        <w:tblLayout w:type="fixed"/>
        <w:tblLook w:val="04A0" w:firstRow="1" w:lastRow="0" w:firstColumn="1" w:lastColumn="0" w:noHBand="0" w:noVBand="1"/>
      </w:tblPr>
      <w:tblGrid>
        <w:gridCol w:w="570"/>
        <w:gridCol w:w="12892"/>
        <w:gridCol w:w="1074"/>
        <w:gridCol w:w="911"/>
      </w:tblGrid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Кол-во часов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</w:t>
            </w:r>
          </w:p>
        </w:tc>
      </w:tr>
      <w:tr w:rsidR="0083367F" w:rsidRPr="0083367F" w:rsidTr="0083367F">
        <w:tc>
          <w:tcPr>
            <w:tcW w:w="14536" w:type="dxa"/>
            <w:gridSpan w:val="3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892" w:type="dxa"/>
          </w:tcPr>
          <w:p w:rsidR="0083367F" w:rsidRPr="0083367F" w:rsidRDefault="0083367F" w:rsidP="00BC55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Повторение. 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Устная и письменная нумерация в пределах 100. Таблица разрядов.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>Геометрические фигуры: круг, квадрат, прямоугольник, треугольник. Обводка по шаблону.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Запись последующего и предыдущего числа в пределах 100.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Сравнение чисел в пределах 100. Знаки ˃, ˂, =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и вычитание в пределах 100 без перехода через разряд. Работа со счётами.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суммы.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остатка.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Квадрат, прямоугольник, треугольник. Выделение предметов соответствующих форм из множества.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Все виды сложения и вычитания чисел в пределах 100.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Увеличение и уменьшение числа на несколько единиц.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увеличение и уменьшение на несколько единиц.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Квадрат, прямоугольник, треугольник. Построение их по точкам.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Понятия «дороже-дешевле».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задач, в условиях которых имеются понятия «дороже-дешевле».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Контрольная работа за </w:t>
            </w: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четверть.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14536" w:type="dxa"/>
            <w:gridSpan w:val="3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II</w:t>
            </w: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Счёт равными группами по 2, по 5, по 10 в пределах 100.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Образование сотни.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Счёт десятками.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круглых десятков в пределах 100.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круглых десятков в пределах 100.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сложение и вычитание круглых десятков.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Меры стоимости. Рубль. Монета 50 копеек, 10 копеек.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Соотношение 1 руб. = 100 коп. Размен и замена.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длины. Метр. Соотношение 1м = 100см.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чисел вида 64 + 3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63 - 2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суммы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остатка.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30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увеличение и уменьшение на несколько единиц.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Измерение метром (метровой линейкой).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2892" w:type="dxa"/>
          </w:tcPr>
          <w:p w:rsidR="0083367F" w:rsidRPr="00BC5518" w:rsidRDefault="00BC5518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14536" w:type="dxa"/>
            <w:gridSpan w:val="3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III</w:t>
            </w: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Устная и письменная нумерация в пределах 100. Работа со счётами. Сравнение чисел в пределах 100. Знаки ˃, ˂, =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чисел вида 57 + 40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57 – 40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суммы и остатка.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Меры времени. Год. Неделя. Сутки. Час. </w:t>
            </w:r>
            <w:proofErr w:type="spellStart"/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Соотношени</w:t>
            </w:r>
            <w:proofErr w:type="spellEnd"/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1сут. = 24ч.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Определение времени по часам с точностью до часа, до получаса.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Круг. Обводка по шаблону. </w:t>
            </w:r>
            <w:r w:rsidRPr="0083367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Закрашивание предметов круглой формы.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чисел вида 42 + 25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Увеличение числа на несколько единиц. Решение задач на увеличение числа на несколько единиц.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58 - 27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48 – 38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48 – 45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Уменьшение числа на несколько единиц. Решение задач на уменьшение числа на несколько единиц.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Овал. Обводка по шаблону. </w:t>
            </w:r>
            <w:r w:rsidRPr="0083367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Закрашивание предметов Овальной формы.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чисел вида 38 + 2, 98 + 2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чисел 38 + 42, 58 + 42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суммы.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Меры стоимости. Монеты 50 копеек, 10 копеек, 1 рубль. Соотношение 1 руб. = 100 коп. Размен и замена.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Меры стоимости. 1 руб., 2 руб., 5 руб., 10 руб. 20 руб. Размен и замена. Работа с монетами и символами бумажных денег.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14536" w:type="dxa"/>
            <w:gridSpan w:val="3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IV</w:t>
            </w: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Устная и письменная нумерация в пределах 100. Работа со счётами.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40 - 6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90 - 37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56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100 - 7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100 - 67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остатка.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уменьшение на несколько единиц.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Квадрат и прямоугольник. Их сравнение. </w:t>
            </w: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Меры времени. Сутки. Час. Определение времени по часам с точностью до часа, до получаса.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Все виды сложения в пределах 100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Все виды вычитания в пределах 100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>Метр. Работа с метром.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Меры стоимости. 50 </w:t>
            </w:r>
            <w:proofErr w:type="gramStart"/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коп.,</w:t>
            </w:r>
            <w:proofErr w:type="gramEnd"/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 руб., 2 руб., 5 руб., 10 руб., 20 руб. Размен и замена. Работа с монетами и символами бумажных денег.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задач, в условиях которых имеются понятия «дороже-дешевле».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5518" w:rsidRPr="0083367F" w:rsidTr="0083367F">
        <w:tc>
          <w:tcPr>
            <w:tcW w:w="570" w:type="dxa"/>
          </w:tcPr>
          <w:p w:rsidR="00BC5518" w:rsidRPr="0083367F" w:rsidRDefault="00BC5518" w:rsidP="00BC5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2892" w:type="dxa"/>
          </w:tcPr>
          <w:p w:rsidR="00BC5518" w:rsidRPr="0083367F" w:rsidRDefault="00BC5518" w:rsidP="00BC55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примеров в пределах 100 с помощью калькулятора.</w:t>
            </w:r>
          </w:p>
        </w:tc>
        <w:tc>
          <w:tcPr>
            <w:tcW w:w="1074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5518" w:rsidRPr="0083367F" w:rsidTr="0083367F">
        <w:tc>
          <w:tcPr>
            <w:tcW w:w="570" w:type="dxa"/>
          </w:tcPr>
          <w:p w:rsidR="00BC5518" w:rsidRPr="0083367F" w:rsidRDefault="00BC5518" w:rsidP="00BC5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2892" w:type="dxa"/>
          </w:tcPr>
          <w:p w:rsidR="00BC5518" w:rsidRPr="0083367F" w:rsidRDefault="00BC5518" w:rsidP="00BC55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сложение и вычитание в пределах 100.</w:t>
            </w:r>
          </w:p>
        </w:tc>
        <w:tc>
          <w:tcPr>
            <w:tcW w:w="1074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5518" w:rsidRPr="0083367F" w:rsidTr="0083367F">
        <w:tc>
          <w:tcPr>
            <w:tcW w:w="570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2892" w:type="dxa"/>
          </w:tcPr>
          <w:p w:rsidR="00BC5518" w:rsidRPr="0083367F" w:rsidRDefault="00BC5518" w:rsidP="00BC55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 пройденного материала.</w:t>
            </w:r>
            <w:bookmarkStart w:id="0" w:name="_GoBack"/>
            <w:bookmarkEnd w:id="0"/>
          </w:p>
        </w:tc>
        <w:tc>
          <w:tcPr>
            <w:tcW w:w="1074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F69DF" w:rsidRDefault="000F69DF"/>
    <w:sectPr w:rsidR="000F69D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04DC"/>
    <w:multiLevelType w:val="hybridMultilevel"/>
    <w:tmpl w:val="458C9420"/>
    <w:lvl w:ilvl="0" w:tplc="FDCAB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49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8F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46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A0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C7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69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7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9CA3C10"/>
    <w:multiLevelType w:val="hybridMultilevel"/>
    <w:tmpl w:val="FF945F40"/>
    <w:lvl w:ilvl="0" w:tplc="8F8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41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28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44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87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3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8B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89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2B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83"/>
    <w:rsid w:val="000F69DF"/>
    <w:rsid w:val="0083367F"/>
    <w:rsid w:val="00BC5518"/>
    <w:rsid w:val="00E0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4A9F4-C52D-491C-B40D-78B7570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67F"/>
    <w:pPr>
      <w:ind w:left="720"/>
      <w:contextualSpacing/>
    </w:pPr>
  </w:style>
  <w:style w:type="table" w:styleId="a4">
    <w:name w:val="Table Grid"/>
    <w:basedOn w:val="a1"/>
    <w:uiPriority w:val="59"/>
    <w:rsid w:val="00833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83367F"/>
    <w:rPr>
      <w:b/>
      <w:bCs/>
    </w:rPr>
  </w:style>
  <w:style w:type="paragraph" w:styleId="a6">
    <w:name w:val="No Spacing"/>
    <w:link w:val="a7"/>
    <w:uiPriority w:val="1"/>
    <w:qFormat/>
    <w:rsid w:val="008336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3367F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83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833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1947</Words>
  <Characters>11102</Characters>
  <Application>Microsoft Office Word</Application>
  <DocSecurity>0</DocSecurity>
  <Lines>92</Lines>
  <Paragraphs>26</Paragraphs>
  <ScaleCrop>false</ScaleCrop>
  <Company/>
  <LinksUpToDate>false</LinksUpToDate>
  <CharactersWithSpaces>13023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3</cp:revision>
  <dcterms:created xsi:type="dcterms:W3CDTF">2019-09-18T17:45:00Z</dcterms:created>
  <dcterms:modified xsi:type="dcterms:W3CDTF">2019-09-19T17:02:00Z</dcterms:modified>
</cp:coreProperties>
</file>