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66BF" w:rsidRPr="00C166BF" w:rsidRDefault="00E97466" w:rsidP="00E97466">
      <w:pPr>
        <w:tabs>
          <w:tab w:val="left" w:pos="284"/>
        </w:tabs>
        <w:spacing w:after="0" w:line="240" w:lineRule="auto"/>
        <w:ind w:left="360"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E97466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6118860" cy="952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136" cy="9528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 xml:space="preserve">1. </w:t>
      </w:r>
      <w:r w:rsidR="00130717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Результаты освоения</w:t>
      </w:r>
      <w:r w:rsidR="00C166BF" w:rsidRPr="00C166B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курса внеурочной деятельности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left="276" w:right="9" w:firstLine="6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Личностные результаты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формирование основ российской гражданской идентичности, чувства гордости за свою Родину;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формирование образа мира как единого и целостного при разнообразии культур, национальностей, религий, воспитание доверия и уважения к истории и культуре всех народов;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развитие самостоятельности и личной ответственности за свои поступки на основе представлений о нравственных нормах, социальной справедливости и свободе;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развитие этических чувств как регуляторов морального поведения;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воспитание доброжелательности и эмоционально-нравственной отзывчивости, понимания и сопереживания чувствам других людей; развитие начальных форм регуляции своих эмоциональных состояний;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развитие навыков сотрудничества со взрослыми и сверстниками в различных социальных ситуациях, умений не создавать конфликтов и находить выходы из спорных ситуаций;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наличие мотивации к труду, работе на результат, бережному отношению к материальным и духовным ценностям.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proofErr w:type="spellStart"/>
      <w:r w:rsidRPr="00C166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Метапредметные</w:t>
      </w:r>
      <w:proofErr w:type="spellEnd"/>
      <w:r w:rsidRPr="00C166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 xml:space="preserve"> результаты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овладение способностью принимать и сохранять цели и задачи учебной деятельности, а также находить средства </w:t>
      </w:r>
      <w:proofErr w:type="spellStart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еѐ</w:t>
      </w:r>
      <w:proofErr w:type="spellEnd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осуществления;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формирование умений планировать, контролировать и оценивать учебные действия в соответствии с поставленной задачей и условиями </w:t>
      </w:r>
      <w:proofErr w:type="spellStart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еѐ</w:t>
      </w:r>
      <w:proofErr w:type="spellEnd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реализации; определять наиболее эффективные способы достижения результата; вносить соответствующие коррективы в их выполнение на основе оценки и с </w:t>
      </w:r>
      <w:proofErr w:type="spellStart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учѐтом</w:t>
      </w:r>
      <w:proofErr w:type="spellEnd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характера ошибок; понимать причины успеха/неуспеха учебной деятельности;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адекватное использование речевых средств и средств информационно-коммуникационных технологий для решения различных коммуникативных и познавательных задач;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умение осуществлять информационный поиск для выполнения учебных заданий;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овладение навыками смыслового чтения текстов различных стилей и жанров, осознанного построения речевых высказываний в соответствии с задачами коммуникации;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овладение логическими действиями анализа, синтеза, сравнения, обобщения, классификации, установления аналогий и причинно-следственных связей, построения рассуждений, отнесения к известным понятиям;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готовность слушать собеседника, вести диалог, признавать возможность существования различных точек зрения и права каждого иметь свою собственную; излагать </w:t>
      </w:r>
      <w:proofErr w:type="spellStart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своѐ</w:t>
      </w:r>
      <w:proofErr w:type="spellEnd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мнение и аргументировать свою точку зрения и оценку событий;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• определение общей цели и путей </w:t>
      </w:r>
      <w:proofErr w:type="spellStart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еѐ</w:t>
      </w:r>
      <w:proofErr w:type="spellEnd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достижения, умение договориться о распределении ролей в совместной деятельности; адекватно оценивать собственное поведение и поведение окружающих.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Предметные результаты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знание, понимание и принятие обучающимися ценностей: Отечество, нравственность, долг, милосердие, миролюбие, как основы культурных традиций многонационального народа России;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знакомство с основами светской и религиозной морали, понимание их значения в выстраивании конструктивных отношений в обществе;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lastRenderedPageBreak/>
        <w:t>• формирование первоначальных представлений о светской этике, религиозной культуре и их роли в истории и современности России;</w:t>
      </w:r>
    </w:p>
    <w:p w:rsidR="00C166BF" w:rsidRPr="00C166BF" w:rsidRDefault="00C166BF" w:rsidP="00C166BF">
      <w:pPr>
        <w:shd w:val="clear" w:color="auto" w:fill="FFFFFF"/>
        <w:spacing w:after="0" w:line="240" w:lineRule="auto"/>
        <w:ind w:right="9" w:firstLine="6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• осознание ценности нравственности и духовности в человеческой жизни.</w:t>
      </w:r>
    </w:p>
    <w:p w:rsidR="00C166BF" w:rsidRPr="00C166BF" w:rsidRDefault="00C166BF" w:rsidP="00C166BF">
      <w:pPr>
        <w:spacing w:after="0" w:line="240" w:lineRule="auto"/>
        <w:ind w:right="9" w:firstLine="708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6 класс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Выпускник научится: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выделять этапы становления и развития народов России, их духовно-нравственных и культурно-религиозных традиций;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- использовать этнографическую, лингвистическую, конфессиональную карты как источники информации о территории, народах, </w:t>
      </w:r>
      <w:proofErr w:type="gramStart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этно-языковых</w:t>
      </w:r>
      <w:proofErr w:type="gramEnd"/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группах, религиях России, о направлениях миграционных потоков внутри Российской федерации;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проводить поиск информации о культуре, истории, религии, фольклоре народов России в разных источниках (письменные, вещественные, телевидение, интернет);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составлять описание образа жизни, культуры, духовно-нравственных традиций, менталитетов, занятий, быта, языков, истории народов России; рассказывать о значительных событиях в их прошлом и настоящем;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раскрывать понятия: традиции, личность, мировоззрение, нравственность, менталитет, традиционные религии; выявлять главные характеристики этих понятий;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сравнивать менталитеты народов России, выявлять их различия и сходства;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объяснять причины и следствия ключевых явлений в духовно-нравственной культуре народов России;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давать оценку событиям, явлениям и личностям отечественной культуры.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Выпускник получит возможность научиться: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давать сопоставительную характеристику традиций, религий, менталитетов, ценностей народов России;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сравнивать свидетельства различных источников, выявлять в них общее и различия;</w:t>
      </w:r>
    </w:p>
    <w:p w:rsidR="00C166BF" w:rsidRPr="00C166BF" w:rsidRDefault="00C166BF" w:rsidP="00C166BF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составлять на основе полученной на уроке информации и дополнительной литературы описания событий, явлений, имен, памятников, традиций духовно-нравственной культуры народов России.</w:t>
      </w:r>
    </w:p>
    <w:p w:rsidR="00C166BF" w:rsidRPr="00C166BF" w:rsidRDefault="00C166BF" w:rsidP="00CB118B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C166BF" w:rsidRPr="00C166BF" w:rsidRDefault="00C166BF" w:rsidP="00C166BF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Содержание курса внеурочной деятельности с указанием форм организации и видов деятельности</w:t>
      </w:r>
    </w:p>
    <w:p w:rsidR="00C166BF" w:rsidRPr="00C166BF" w:rsidRDefault="00C166BF" w:rsidP="00CB118B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A02986" w:rsidRPr="00A02986" w:rsidRDefault="00A02986" w:rsidP="00A02986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hAnsi="Times New Roman" w:cs="Times New Roman"/>
          <w:b/>
          <w:sz w:val="26"/>
          <w:szCs w:val="26"/>
        </w:rPr>
        <w:t xml:space="preserve">6 класс </w:t>
      </w:r>
      <w:r w:rsidR="0070782B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(34</w:t>
      </w:r>
      <w:bookmarkStart w:id="0" w:name="_GoBack"/>
      <w:bookmarkEnd w:id="0"/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ч.)</w:t>
      </w:r>
    </w:p>
    <w:p w:rsidR="00A02986" w:rsidRPr="00A02986" w:rsidRDefault="00A02986" w:rsidP="00A02986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Культура народов России</w:t>
      </w:r>
    </w:p>
    <w:p w:rsidR="00A02986" w:rsidRPr="00A02986" w:rsidRDefault="0070782B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Введение</w:t>
      </w:r>
      <w:r w:rsidR="00A02986"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. Моя родина Россия (1 ч.)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1. Путешествие по Ур</w:t>
      </w:r>
      <w:r w:rsidR="007078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альскому Федеральному округу (7</w:t>
      </w:r>
      <w:r w:rsidRPr="00A0298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ч.)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Святой Урал-Батюшка − прародина славянских народов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Древняя легенда об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Ирийском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Рае.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Ирий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– славянский ведический рай. Наскальные рисунки в пещерах Уральских гор. Наскальные изображения в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Игнатьевской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пещере. «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Араслановская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писаница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Курган: Позднепалеолитическая стоянка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Шикаевка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Камышное,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Утаган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Тюменск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: находка у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полуяновской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деревни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Байгара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Челябинская область: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Богдановская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стоянка Троицкая на реке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Уй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синташтинские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памятники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Синташта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Аркаим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Ханты-Мансийский автономный округ: палеолитическая стоянка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Луговское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Ненцы: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Обдорский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острог − ныне город Салехард.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К хозяйке Медных гор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Природные и рукотворные достопримечательности Уральского округа.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Урал − малая родина сказочников (Петр Ершов, Сергей Аксаков и Павел Бажов).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Челябинская область: «Между Европой и Азией» − музеи, национальный парк «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Таганай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Курганская область: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Далматовский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Успенский монастырь.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Тюменская область: Тобольский кремль.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Ханты-Мансийск: культурно-туристический комплекс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Археопарк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Екатеринбург: дом-музей Павла Бажова.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Свердловская область: Верхотурский музей-заповедник, Невьянская башня, Свято-Троицкий собор, Храм-на-крови (место, где был убит последний российский император) и памятник Царской семье, Свято-Николаевский мужской монастырь, село Нижняя Синячиха - музей-заповедник древнего зодчества под открытым небом, буддийский монастырь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Шад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Тчуп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Линг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где в уединении живут монахи.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Традиции и обычаи крестьян Зауралья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Влияние русского Севера на систему семейных обычаев. Декоративное оформление предметов. Виды женского рукоделия, свадебное убранство, Полотенца и филейные скатерти,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портяны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подарок «украдкой», «гарусные» валенки.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Хозяева рек, тайги и тундры: народы ханты и манси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Ханты и манси. Многообразие природных условий на территории округа и его влияние на образ жизни. Чередования сезонных занятий.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Мировозрение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народов ханты и манси. Промысловый культ, культ предков, медведя, почитанием сверхъестественных сил природы, одухотворением её. Святилища. Три мира жизни – верхней, средний и нижний. Традиционный костюм. Обычаи и праздники: обычаи, связанные с отношением к природе, Вороний день, Медвежий праздник, праздником оленеводов, шаманские камлания, свадебные обряды.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Особенности традиционного жилища народов Севера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Традиционное жилище – чум. Форма жилища. Правила установки. Варианты чума в зависимости от времени года, назначения, особенностей конструкции. Главные элементы: печь − очаг, дверной вход, центральный внутренний шест.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Эстетические традиции народных промыслов жителей Уральского округа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Многовековая история народных промыслов на Урале.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Каслинское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литьё, искусство Златоустовской гравюры, резьба по камню, «бурачный» промысел, изделия из малахита, литьё самоваров, ювелирное искусство, лаковая роспись по металлу, текстильные изделия мастериц, уральские сундуки, прялки.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Фестиваль ремесел «Живые традиции»: роспись на камнях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Творческая мастерская. Роспись камня как вид искусства. Выбор материалов и инструментов. Грунтовка поверхности камня. Процесс росписи от анализа формы до воплощения творческого замысла. Нанесение силуэтов животных, людей или мотивов северного орнамента на фон камня.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2. Путешествие по Дальнево</w:t>
      </w:r>
      <w:r w:rsidR="007078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сточному Федеральному округу (7</w:t>
      </w:r>
      <w:r w:rsidRPr="00A0298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ч.)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Здесь встречаются север и юг. Знакомьтесь, Дальневосточный Федеральный округ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Дальневосточный федеральный округ − край контрастов, край разнообразной и поразительно богатой природы. Коренное население Дальнего Востока и Якутии. Еврейская автономная область. Национальная культура и обычаи. Этнографические музеи, мастерские народных художественных промыслов.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Хабаровский край и Амурская область - уникальные и неповторимые места России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Хабаровский край – часть большой территории России. Ерофей Павлович Хабаров − первый русский землепроходец. Культ медведя и медвежьи праздники у народов Приамурья. Казачество </w:t>
      </w:r>
      <w:r w:rsidRPr="00A02986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– </w:t>
      </w: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особое военное сословие в царской России. Воссоединение </w:t>
      </w: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с Россией. Хозяйственное освоение края. Основы бытового уклада: жилище, одежда, пища. Религиозные верования. Народное творчество дальневосточных казаков.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Культура и быт чукотского и якутского народов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Основное жилище: балаган, шатер-яранга, чум. Традиционная одежда. Основная пища. Верования и обряды. Наборы священных предметов: связка амулетов, бубен, прибор для добывания огня. Традиционные музыкальные инструменты. Шаманизм и семейно-родовой культ.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Мифы, исторические предания, сказки народов Дальневосточного Федерального округа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Представление о мире в якутских сказаниях: «Перелет птиц», «Как ветер к великой горе ходил». Чукотские мифы: «Образование пролива», «Шаман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Тыкывак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Праздники народов Дальневосточного Федерального округа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Особенность жизненного уклада, традиции, ритуальные праздники.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Культово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− магическая основа праздников: дни зимнего солнцестояния, праздник рождения телят, праздник "молодого оленя", день быка, обряд Благодарения, Праздник кита, Праздник моржа.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Эстетические традиции народных промыслов жителей Дальневосточного Федерального округов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Народные промыслы: косторезный промысел Республики Саха (Якутия), изготовлению деревянных скульптур, ковроткачество, изготовление этнической одежды, национальной игрушки, плетение из природных материалов. Промыслы по художественной обработке меха и кожи. Камчатское и Артемовское ковровое производство (Приморский край), объемная и рельефная резьба по камню, вышивка бисером, вышивка волосом.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Фестиваль ремесел «Живые традиции»: амулеты и игрушки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Творческая мастерская. Изготовление амулетов из кожсырья и меха как вид искусства. Выбор материалов и инструментов. (Кукла для вызывания ветра).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3. Путешествие по Северо-З</w:t>
      </w:r>
      <w:r w:rsidR="007078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ападному федеральному округу (9</w:t>
      </w:r>
      <w:r w:rsidRPr="00A0298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ч.)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В земле наша правда, в земле наши корни. Величие Русского Севера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Внутрирегиональные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различия Северо-Западного федерального округа. Многонациональность населения. Неповторимая прелесть разнообразной природы Русского Севера. Историко-культурные и природные комплексы.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Туристический маршрут «Серебряное кольцо России»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Уникальные памятники истории и архитектуры древнерусских городов на северо-западе Российской Федерации. Серебряное кольцо России − конструкция из лучей-дорог, которые ведут в Санкт-Петербург. Уникальность и общие черты древних городов.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Монастыри и церковные святыни Северо-Западного федерального округа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Материальное и нематериальное культурное наследие коренных народов региона – русского, финно-угорских и самодийских: − место религиозного служения, и культурные и образовательные центры: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Карелия: Валаамский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Спасо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-Преображенский мужской монастырь, музей-заповедник «Кижи», Валаамский монастырь.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Республики Коми: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Стефановский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собор.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Архангельская область: Кафедральный собор Илии Пророка (Архангельск), Соловецкий Преображенский монастырь,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Вологодская область: Кирилло-Белозерский монастырь, Михайло-Архангельский собор (Великий Устюг), Воскресенский собор и Собор Рождества Пресвятой Богородицы.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Мурманская область: Церковь Успения в селе Варзуга, Свято-Никольский собор (Мурманск)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Новгородская область: Новгородский кремль (Детинец) и Софийский Собор (Новгород).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Псковская область: Псковский Кром.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Ненецкий автономный округ: Церковь Благовещения в селе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Несь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Дивный, холодный город Санкт-Петербург. «Северная Венеция»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Уникальность архитектурного облика города. Дворцово-парковые ансамбли Петербурга и пригородов. Многочисленные историко-архитектурные памятники старины Санкт-Петербурга. Торжественная, строгая и лиричная красота достопримечательностей «Северной Венеции».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Архитектурный ансамбль Дворцовой площади, величественный Воскресенский Новодевичий монастырь, Александро-Невская лавра, Петропавловская крепость, Исаакиевский и Казанский соборы. Музейный театральный, литературный Петербург.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Семейные обряды и верования карел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Особенности уклада карельских семей в прошлом. Нравственные правила жизни, передававшиеся из поколения в поколение: труд, уважительное отношение к родителям, старшим, к людям другой национальности, любовь к родному дому, родной земле. Важнейшие особенности большой семьи - совместное владение имуществом и коллективное участие в хозяйственно-бытовых делах. Обряды, верования. Приметы и запреты (строительство дома, охота, рыболовство, животноводство и земледелие, домашние ремесла). Элементы православной обрядности в структуре свадебного, родильного и погребально-поминального ритуалов.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Эстетические традиции народных промыслов жителей северо-западного района: плетение кружев и вышивка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Особенности народного узорного ткачества, набойки и художественной росписи тканей, кружевоплетения, художественных изделий из кожи и меха Изящество плетения кружев и вышивки жителей северо-западного района. Особые функции орнамента на одежде. Различия орнамента и узоров вышивки и тканей в отдельных частях северо-западного района (на севере − геометрические формы, а на юге − более причудливые, схожие с растительными).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Центры православной духовности и народной традиционной культуры: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Республика Карелия − художественные изделия с вышивкой (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крестецкая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«белая строчка»: постельное и столовое белье, женская одежда и декоративные изделия для интерьера), прядение, народные куклы.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Коми − валяная игрушка, художественные изделия из кожи и меха.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Архангельская область – художественная роспись платков, прядение, валяная игрушка, куклы-скрутки.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Вологодская область – кружевоплетение, художественных изделий с вышивкой, набойка, народное узорное ткачество (Череповец).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Ленинградская область – кружевоплетение.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Мурманская область − валяная игрушка, куклы-скрутки.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Новгородская область − художественные изделия с вышивкой.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Ненецкий АО – прядение, художественные изделия из кожи и меха.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Эстетические традиции народных промыслов жителей северо-западного района: чернение, гончарное искусство, искусство резьбы и росписи по дереву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Художественные изделия из бересты и плетённые художественные изделия, художественную обработку дерева резьбой, росписью и инкрустацией.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Центры православной духовности и народной традиционной культуры: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Республика Карелия – художественная обработка камня (Медвежьегорск), художественные изделия из бересты (Олонец).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Республика Коми – художественные изделия из глины и керамики (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Выльгорт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), художественные изделия из кожи и меха (Инта), художественные изделия из бересты (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Пажга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), художественная обработка дерева, бересты и капа, камня, кожи и меха (Сыктывкар), художественная обработка дерева резьбой, инкрустацией, декоративной росписью и выжиганием (Ухта).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Архангельская область - художественная резьба по кости и дереву; художественная обработка камня, глиняная игрушка; художественные изделия из глины (Каргополь, Вельск), художественная обработка металла (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Кижма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), художественная резьба по кости (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Ломоносово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), Мезень (поморские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козули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).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Псковская область − гончары ваяют изделия из местных красных глин и творят сувениры из дерева.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Великий Устюг − великоустюжское чернение по серебру (портсигары, подстаканники украшенные рисунками, тщательно выполненными чернью).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Искусство русских поморов − искусством резьбы и росписи по дереву (расписные иконы, литые иконы и кресты, церковная утварь). Птица счастья («Поморский голубок») − символ семейного счастья и благополучия. Сакральное назначение голубя, связанное с образом Святого духа.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Фестиваль ремесел «Живые традиции»: Вепсская кукла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Творческая мастерская. Изготовление текстильной народной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Вепской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куклы как вид искусства. Кукла − материальный защитник от любых напастей. Образ женского плодородия и зрелости.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Обережные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секреты куклы. Выбор материалов и инструментов.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Праздник весеннего равноденствия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Фольклорные традиции праздника: песни, духовные стихи и былины, игры.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Весеннее равноденствие – астрономическое начало нового времени года. Особенности «языческой» и «шаманской» праздника. Сходство и различие в проведении праздничных обрядов жителей северо-западного района: встреча первых лучей весеннего солнца, разжигание большого магического костра, звуки варгана, барабанов, шаманского бубна, горловое пение, древний обряд «кормления духов через огонь». Встреча весны с плясками, с песнями, как начало Нового года.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Раздел 4. Путешествие по Сибирскому Федеральному округу (</w:t>
      </w:r>
      <w:r w:rsidR="0070782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8</w:t>
      </w:r>
      <w:r w:rsidRPr="00A02986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ч.)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Сердце России - Сибирский Федеральный округ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Историческая справка. Формирование народов Сибири. Хозяйство и общественный строй народов Сибири. Природоохранное, научно-исследовательское и эколого-просветительское значение природных заповедников и национальных парков Сибирского федерального округа. Отличие понятий: Заповедник, Национальный парк, заказник. Культовые места, буддистские святыни бурятов.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Алтай: Катунский биосферный заповедник,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Тигирекский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Алтайский государственный заповедники;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Бурятия: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Тункинский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Национальный парк,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Джергинский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Баргузинский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Байкальский заповедники;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Тыва: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Азас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Заповедник,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Убсунурская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Котловина Заповедник.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Республика Хакасия: Хакасский Заповедник.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Иркутская область: Байкало-Ленский и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Витимский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заповедники.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Читинская область: Забайкальский национальный парк,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Даурский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Заповедник.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Красноярский край: Саяно-Шушенский Заповедник, Большой Арктический заповедник, природный заповедник «Столбы», Национальный парк «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Шушенский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бор».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 xml:space="preserve">Кемеровская область: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Шорский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Национальный парк, заповедник Кузнецкий Алатау.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Читинская область: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Сохондинский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заповедник.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По следам загадочных петроглифов </w:t>
      </w: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Сибирские наскальные рисунки (петроглифы). Устойчивая связь древних памятников с живыми фольклорными традициями, шаманской идеологией бурятских племен. Памятники наскального искусства – взгляд в прошлое.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Живая частица ушедших времен: экскурсии по музеям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Этнографические коллекции коренных народов Сибири. Краеведческий музей имени М. Б. Шатилова − крупнейший музей на территории Томской области. Омский государственный историко-краеведческий музей − один из старейших музеев Сибири и России. Новосибирский государственный краеведческий музей.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Загадочная Тува. История края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Почитание родового, семейного очага, почитание и освящение кустарников и деревьев, духов - хозяев отдельных природных объектов – гор, озер, рек, тайги, культ огня. Семейные обычаи и традиции тувинцев; традиционные костюм и жилище тувинцев. Песенное искусство тувинцев. Многожанровый фольклор.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Хакасия - земля курганов и менгиров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История республики Хакасии. Духовное наследие традиций и культуры хакасов. Поклонение природе, уважение к старшим, забота о младших, взаимопомощь. Уникальность покрой и декора традиционной одежды хакасов. Религиозные атрибуты шамана: бубен «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тÿÿр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» с колотушкой «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орба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 и шаманский костюм.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Забайкальский край. Буряты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Жизнь, культура, обычаи коренного населения Забайкалья. Малая и большая (неразделенная) форма семьи бурят. Селения хуторского типа в составе улуса. Комплекс верований бурят.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Особенность бурятского этноса. Основные жанры фольклора - мифы, легенды, предания, героический эпос («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Гэсэр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»), сказки, песни, загадки, пословицы и поговорки, эпические сказания -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улигэры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Народные инструменты - струнные, духовые и ударные: бубен,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хур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хучир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чанза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лимба,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бичхур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сур.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Буряты и их культура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Традиции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сагаалганского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празднования в укреплении связи поколений и семейно-бытовых отношений. Популярные традиционные праздники бурят. Три обязательных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тайлагана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− весенний, летний и осенний. Ламаистские праздники − хуралы, устраиваемые при дацанах. Игры-состязания: борьба, стрельба из лука, конные скачки. Музыкальный фольклор, песни, танцы, горловое пение. Танец, объединяющий сердца − </w:t>
      </w:r>
      <w:proofErr w:type="spellStart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>Ёхор</w:t>
      </w:r>
      <w:proofErr w:type="spellEnd"/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Этнокультурное своеобразие костюма и украшений в материальной культуре бурят. Традиции художественных ремесел. 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Обобщение. Фестиваль дружбы народов «Россия – наш общий дом!» (</w:t>
      </w:r>
      <w:r w:rsidR="0070782B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>2</w:t>
      </w:r>
      <w:r w:rsidRPr="00A02986">
        <w:rPr>
          <w:rFonts w:ascii="Times New Roman" w:eastAsia="Times New Roman" w:hAnsi="Times New Roman" w:cs="Times New Roman"/>
          <w:b/>
          <w:bCs/>
          <w:iCs/>
          <w:sz w:val="26"/>
          <w:szCs w:val="26"/>
          <w:lang w:eastAsia="ru-RU"/>
        </w:rPr>
        <w:t xml:space="preserve"> ч.)</w:t>
      </w:r>
    </w:p>
    <w:p w:rsidR="00A02986" w:rsidRPr="00A02986" w:rsidRDefault="00A02986" w:rsidP="00A02986">
      <w:pPr>
        <w:spacing w:after="0" w:line="24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Коллективное творческое дело. Подготовка и проведение общешкольного праздника: презентации народностей, проживающих на территории России (быт, культура, традиции, обычаи и т.д.). </w:t>
      </w:r>
    </w:p>
    <w:p w:rsidR="00A02986" w:rsidRPr="00A02986" w:rsidRDefault="00A02986" w:rsidP="00A0298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</w:pPr>
    </w:p>
    <w:p w:rsidR="00A02986" w:rsidRPr="00A02986" w:rsidRDefault="00A02986" w:rsidP="00A02986">
      <w:pPr>
        <w:shd w:val="clear" w:color="auto" w:fill="FFFFFF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  <w:lang w:eastAsia="ru-RU"/>
        </w:rPr>
        <w:t>Формы организации и виды деятельности</w:t>
      </w:r>
    </w:p>
    <w:p w:rsidR="00A02986" w:rsidRPr="00A02986" w:rsidRDefault="00A02986" w:rsidP="00A0298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Формы организации</w:t>
      </w:r>
      <w:r w:rsidRPr="00A029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сюжетно - ролевые игры; просмотр мультфильмов; конкурсы; посещение библиотек; праздники; этические игры; ситуационные игры; благотворительный марафон; благотворительные акции; экскурсии.</w:t>
      </w:r>
    </w:p>
    <w:p w:rsidR="00A02986" w:rsidRPr="00A02986" w:rsidRDefault="00A02986" w:rsidP="00A02986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02986">
        <w:rPr>
          <w:rFonts w:ascii="Times New Roman" w:eastAsia="Times New Roman" w:hAnsi="Times New Roman" w:cs="Times New Roman"/>
          <w:b/>
          <w:bCs/>
          <w:iCs/>
          <w:color w:val="000000"/>
          <w:sz w:val="26"/>
          <w:szCs w:val="26"/>
          <w:lang w:eastAsia="ru-RU"/>
        </w:rPr>
        <w:t>Виды деятельности обучающихся</w:t>
      </w:r>
      <w:r w:rsidRPr="00A02986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: познавательная деятельность, проблемно-ценностное общение, досуговое общение, социально-преобразующая добровольческая деятельность.</w:t>
      </w:r>
    </w:p>
    <w:p w:rsidR="00C166BF" w:rsidRPr="00C166BF" w:rsidRDefault="00C166BF" w:rsidP="00CB118B">
      <w:pPr>
        <w:tabs>
          <w:tab w:val="left" w:pos="284"/>
        </w:tabs>
        <w:spacing w:after="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C166BF" w:rsidRPr="00C166BF" w:rsidRDefault="00130717" w:rsidP="00C166BF">
      <w:pPr>
        <w:numPr>
          <w:ilvl w:val="0"/>
          <w:numId w:val="1"/>
        </w:num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lastRenderedPageBreak/>
        <w:t>Тематическое планирование</w:t>
      </w:r>
    </w:p>
    <w:p w:rsidR="00C166BF" w:rsidRPr="00C166BF" w:rsidRDefault="00C166BF" w:rsidP="00C166BF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p w:rsidR="00C166BF" w:rsidRPr="00C166BF" w:rsidRDefault="00C166BF" w:rsidP="00C166BF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r w:rsidRPr="00C166BF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6 класс</w:t>
      </w:r>
    </w:p>
    <w:p w:rsidR="00C166BF" w:rsidRPr="00C166BF" w:rsidRDefault="00C166BF" w:rsidP="00C166BF">
      <w:pPr>
        <w:tabs>
          <w:tab w:val="left" w:pos="284"/>
        </w:tabs>
        <w:spacing w:after="0" w:line="240" w:lineRule="auto"/>
        <w:ind w:right="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tbl>
      <w:tblPr>
        <w:tblStyle w:val="2"/>
        <w:tblW w:w="9493" w:type="dxa"/>
        <w:tblLayout w:type="fixed"/>
        <w:tblLook w:val="04A0" w:firstRow="1" w:lastRow="0" w:firstColumn="1" w:lastColumn="0" w:noHBand="0" w:noVBand="1"/>
      </w:tblPr>
      <w:tblGrid>
        <w:gridCol w:w="704"/>
        <w:gridCol w:w="7655"/>
        <w:gridCol w:w="1134"/>
      </w:tblGrid>
      <w:tr w:rsidR="00A02986" w:rsidRPr="00A02986" w:rsidTr="00C328C0">
        <w:tc>
          <w:tcPr>
            <w:tcW w:w="704" w:type="dxa"/>
          </w:tcPr>
          <w:p w:rsidR="00A02986" w:rsidRPr="00A02986" w:rsidRDefault="00A02986" w:rsidP="00A02986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№</w:t>
            </w:r>
          </w:p>
          <w:p w:rsidR="00A02986" w:rsidRPr="00A02986" w:rsidRDefault="00A02986" w:rsidP="00A02986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</w:t>
            </w:r>
            <w:r w:rsidRPr="00A029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lang w:val="en-US"/>
              </w:rPr>
              <w:t>/</w:t>
            </w:r>
            <w:r w:rsidRPr="00A029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п</w:t>
            </w:r>
          </w:p>
        </w:tc>
        <w:tc>
          <w:tcPr>
            <w:tcW w:w="7655" w:type="dxa"/>
          </w:tcPr>
          <w:p w:rsidR="00A02986" w:rsidRPr="00A02986" w:rsidRDefault="00A02986" w:rsidP="00A02986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Название разделов и тем</w:t>
            </w:r>
          </w:p>
        </w:tc>
        <w:tc>
          <w:tcPr>
            <w:tcW w:w="1134" w:type="dxa"/>
          </w:tcPr>
          <w:p w:rsidR="00A02986" w:rsidRPr="00A02986" w:rsidRDefault="00A02986" w:rsidP="00A02986">
            <w:pPr>
              <w:tabs>
                <w:tab w:val="left" w:pos="284"/>
                <w:tab w:val="left" w:pos="7513"/>
              </w:tabs>
              <w:contextualSpacing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>Кол-во часов</w:t>
            </w:r>
          </w:p>
        </w:tc>
      </w:tr>
      <w:tr w:rsidR="00A02986" w:rsidRPr="00A02986" w:rsidTr="00C328C0">
        <w:tc>
          <w:tcPr>
            <w:tcW w:w="704" w:type="dxa"/>
          </w:tcPr>
          <w:p w:rsidR="00A02986" w:rsidRPr="00A02986" w:rsidRDefault="00A02986" w:rsidP="00A02986">
            <w:pPr>
              <w:ind w:left="29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7655" w:type="dxa"/>
          </w:tcPr>
          <w:p w:rsidR="00A02986" w:rsidRPr="00A02986" w:rsidRDefault="0070782B" w:rsidP="00A02986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Введение</w:t>
            </w:r>
            <w:r w:rsidR="00A02986" w:rsidRPr="00A02986">
              <w:rPr>
                <w:rFonts w:ascii="Times New Roman" w:hAnsi="Times New Roman" w:cs="Times New Roman"/>
                <w:b/>
                <w:sz w:val="26"/>
                <w:szCs w:val="26"/>
              </w:rPr>
              <w:t>. Моя родина -  Россия.</w:t>
            </w:r>
          </w:p>
        </w:tc>
        <w:tc>
          <w:tcPr>
            <w:tcW w:w="1134" w:type="dxa"/>
          </w:tcPr>
          <w:p w:rsidR="00A02986" w:rsidRPr="00A02986" w:rsidRDefault="00A02986" w:rsidP="00A02986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b/>
                <w:sz w:val="26"/>
                <w:szCs w:val="26"/>
              </w:rPr>
              <w:t>1</w:t>
            </w:r>
          </w:p>
        </w:tc>
      </w:tr>
      <w:tr w:rsidR="00A02986" w:rsidRPr="00A02986" w:rsidTr="00C328C0">
        <w:tc>
          <w:tcPr>
            <w:tcW w:w="704" w:type="dxa"/>
          </w:tcPr>
          <w:p w:rsidR="00A02986" w:rsidRPr="00A02986" w:rsidRDefault="00A02986" w:rsidP="00A02986">
            <w:pPr>
              <w:ind w:left="29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</w:tcPr>
          <w:p w:rsidR="00A02986" w:rsidRPr="00A02986" w:rsidRDefault="00A02986" w:rsidP="00A02986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Путешествие по Уральскому округу </w:t>
            </w:r>
          </w:p>
        </w:tc>
        <w:tc>
          <w:tcPr>
            <w:tcW w:w="1134" w:type="dxa"/>
          </w:tcPr>
          <w:p w:rsidR="00A02986" w:rsidRPr="00A02986" w:rsidRDefault="0070782B" w:rsidP="00A02986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</w:tr>
      <w:tr w:rsidR="00A02986" w:rsidRPr="00A02986" w:rsidTr="00C328C0">
        <w:tc>
          <w:tcPr>
            <w:tcW w:w="704" w:type="dxa"/>
          </w:tcPr>
          <w:p w:rsidR="00A02986" w:rsidRPr="00A02986" w:rsidRDefault="00A02986" w:rsidP="00A02986">
            <w:pPr>
              <w:ind w:left="2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7655" w:type="dxa"/>
          </w:tcPr>
          <w:p w:rsidR="00A02986" w:rsidRPr="00A02986" w:rsidRDefault="00A02986" w:rsidP="00A02986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Святой Урал-Батюшка - прародина славянских народов</w:t>
            </w:r>
          </w:p>
        </w:tc>
        <w:tc>
          <w:tcPr>
            <w:tcW w:w="1134" w:type="dxa"/>
          </w:tcPr>
          <w:p w:rsidR="00A02986" w:rsidRPr="00A02986" w:rsidRDefault="0070782B" w:rsidP="00A02986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02986" w:rsidRPr="00A02986" w:rsidTr="00C328C0">
        <w:tc>
          <w:tcPr>
            <w:tcW w:w="704" w:type="dxa"/>
          </w:tcPr>
          <w:p w:rsidR="00A02986" w:rsidRPr="00A02986" w:rsidRDefault="00A02986" w:rsidP="00A02986">
            <w:pPr>
              <w:ind w:left="29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7655" w:type="dxa"/>
          </w:tcPr>
          <w:p w:rsidR="00A02986" w:rsidRPr="00A02986" w:rsidRDefault="00A02986" w:rsidP="00A02986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К хозяйке Медных гор</w:t>
            </w:r>
          </w:p>
        </w:tc>
        <w:tc>
          <w:tcPr>
            <w:tcW w:w="1134" w:type="dxa"/>
          </w:tcPr>
          <w:p w:rsidR="00A02986" w:rsidRPr="00A02986" w:rsidRDefault="0070782B" w:rsidP="00A02986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02986" w:rsidRPr="00A02986" w:rsidTr="00C328C0">
        <w:tc>
          <w:tcPr>
            <w:tcW w:w="704" w:type="dxa"/>
          </w:tcPr>
          <w:p w:rsidR="00A02986" w:rsidRPr="00A02986" w:rsidRDefault="00A02986" w:rsidP="00A02986">
            <w:pPr>
              <w:ind w:left="29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7655" w:type="dxa"/>
          </w:tcPr>
          <w:p w:rsidR="00A02986" w:rsidRPr="00A02986" w:rsidRDefault="00A02986" w:rsidP="00A02986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Традиции и обычаи крестьян Зауралья</w:t>
            </w:r>
          </w:p>
        </w:tc>
        <w:tc>
          <w:tcPr>
            <w:tcW w:w="1134" w:type="dxa"/>
          </w:tcPr>
          <w:p w:rsidR="00A02986" w:rsidRPr="00A02986" w:rsidRDefault="0070782B" w:rsidP="00A02986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02986" w:rsidRPr="00A02986" w:rsidTr="00C328C0">
        <w:tc>
          <w:tcPr>
            <w:tcW w:w="704" w:type="dxa"/>
          </w:tcPr>
          <w:p w:rsidR="00A02986" w:rsidRPr="00A02986" w:rsidRDefault="00A02986" w:rsidP="00A02986">
            <w:pPr>
              <w:ind w:left="29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7655" w:type="dxa"/>
          </w:tcPr>
          <w:p w:rsidR="00A02986" w:rsidRPr="00A02986" w:rsidRDefault="00A02986" w:rsidP="00A02986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Хозяева рек, тайги и тундры: народы ханты и манси</w:t>
            </w:r>
          </w:p>
        </w:tc>
        <w:tc>
          <w:tcPr>
            <w:tcW w:w="1134" w:type="dxa"/>
          </w:tcPr>
          <w:p w:rsidR="00A02986" w:rsidRPr="00A02986" w:rsidRDefault="0070782B" w:rsidP="00A02986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02986" w:rsidRPr="00A02986" w:rsidTr="00C328C0">
        <w:tc>
          <w:tcPr>
            <w:tcW w:w="704" w:type="dxa"/>
          </w:tcPr>
          <w:p w:rsidR="00A02986" w:rsidRPr="00A02986" w:rsidRDefault="00A02986" w:rsidP="00A02986">
            <w:pPr>
              <w:ind w:left="29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7655" w:type="dxa"/>
          </w:tcPr>
          <w:p w:rsidR="00A02986" w:rsidRPr="00A02986" w:rsidRDefault="00A02986" w:rsidP="00A02986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Особенности традиционного жилища народов Севера</w:t>
            </w:r>
          </w:p>
        </w:tc>
        <w:tc>
          <w:tcPr>
            <w:tcW w:w="1134" w:type="dxa"/>
          </w:tcPr>
          <w:p w:rsidR="00A02986" w:rsidRPr="00A02986" w:rsidRDefault="0070782B" w:rsidP="00A02986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02986" w:rsidRPr="00A02986" w:rsidTr="00C328C0">
        <w:tc>
          <w:tcPr>
            <w:tcW w:w="704" w:type="dxa"/>
          </w:tcPr>
          <w:p w:rsidR="00A02986" w:rsidRPr="00A02986" w:rsidRDefault="00A02986" w:rsidP="00A02986">
            <w:pPr>
              <w:ind w:left="29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7655" w:type="dxa"/>
          </w:tcPr>
          <w:p w:rsidR="00A02986" w:rsidRPr="00A02986" w:rsidRDefault="00A02986" w:rsidP="00A02986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Эстетические традиции народных промыслов жителей Уральского округа</w:t>
            </w:r>
          </w:p>
        </w:tc>
        <w:tc>
          <w:tcPr>
            <w:tcW w:w="1134" w:type="dxa"/>
          </w:tcPr>
          <w:p w:rsidR="00A02986" w:rsidRPr="00A02986" w:rsidRDefault="0070782B" w:rsidP="00A02986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02986" w:rsidRPr="00A02986" w:rsidTr="0070782B">
        <w:trPr>
          <w:trHeight w:val="383"/>
        </w:trPr>
        <w:tc>
          <w:tcPr>
            <w:tcW w:w="704" w:type="dxa"/>
          </w:tcPr>
          <w:p w:rsidR="00A02986" w:rsidRPr="00A02986" w:rsidRDefault="00A02986" w:rsidP="00A02986">
            <w:pPr>
              <w:ind w:left="29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7655" w:type="dxa"/>
          </w:tcPr>
          <w:p w:rsidR="00A02986" w:rsidRPr="00A02986" w:rsidRDefault="00A02986" w:rsidP="00A02986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Фестиваль ремесел «Живые традиции»: роспись на камнях</w:t>
            </w:r>
          </w:p>
        </w:tc>
        <w:tc>
          <w:tcPr>
            <w:tcW w:w="1134" w:type="dxa"/>
          </w:tcPr>
          <w:p w:rsidR="00A02986" w:rsidRPr="00A02986" w:rsidRDefault="0070782B" w:rsidP="00A02986">
            <w:pPr>
              <w:spacing w:after="224" w:line="244" w:lineRule="auto"/>
              <w:ind w:right="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A02986" w:rsidRPr="00A02986" w:rsidTr="00C328C0">
        <w:tc>
          <w:tcPr>
            <w:tcW w:w="704" w:type="dxa"/>
          </w:tcPr>
          <w:p w:rsidR="00A02986" w:rsidRPr="00A02986" w:rsidRDefault="00A02986" w:rsidP="00A02986">
            <w:pPr>
              <w:ind w:left="36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</w:tcPr>
          <w:p w:rsidR="00A02986" w:rsidRPr="00A02986" w:rsidRDefault="00A02986" w:rsidP="00A02986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Путешествие по Дальневосточному Федеральному округу </w:t>
            </w:r>
          </w:p>
        </w:tc>
        <w:tc>
          <w:tcPr>
            <w:tcW w:w="1134" w:type="dxa"/>
          </w:tcPr>
          <w:p w:rsidR="00A02986" w:rsidRPr="00A02986" w:rsidRDefault="0070782B" w:rsidP="00A02986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7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Здесь встречаются север и юг. Знакомьтесь, Дальневосточный Федеральный округ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Хабаровский край и Амурская область– уникальные и неповторимые места России.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Культура и быт чукотского и якутского народов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Мифы, исторические предания, сказки народов Дальневосточного Федерального округа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13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Праздники народов Дальневосточного Федерального округа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14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Традиции народных промыслов жителей Дальневосточного Федерального округов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15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Фестиваль ремесел «Живые традиции»: амулеты и игрушки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spacing w:after="224" w:line="244" w:lineRule="auto"/>
              <w:ind w:right="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ind w:left="360"/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Путешествие по Северо-Западному федеральному округу 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16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В земле наша правда, в земле наши корни. Величие Русского Севера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17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Туристический маршрут «Серебряное кольцо России».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18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Монастыри и церковные святыни Северо-Западного федерального округа.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19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Дивный, холодный город Санкт-Петербург. «Северная Венеция».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20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Семейные обряды и верования карел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21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Эстетические традиции народных промыслов жителей северо-западного района: плетение кружев и вышивка.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22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Эстетические традиции народных промыслов жителей северо-западного района: чернение, гончарное искусство, искусство резьбы и росписи по дереву.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spacing w:after="224" w:line="244" w:lineRule="auto"/>
              <w:ind w:right="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23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Фестиваль ремесел «Живые традиции»: венская кукла.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24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Праздник весеннего равноденствия.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25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Путешествие по Сибирскому Федеральному округу 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26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Сердце России - Сибирский Федеральный округ.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27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Алтай - «Золотые горы».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28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По следам загадочных петроглифов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29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Живая частица ушедших времен: экскурсии по музеям.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30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Загадочная Тува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31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Хакасия - земля курганов и менгиров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ind w:right="9"/>
              <w:contextualSpacing/>
              <w:jc w:val="center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32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Забайкальский край. Буряты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spacing w:after="224" w:line="244" w:lineRule="auto"/>
              <w:ind w:right="9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33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Буряты и их культура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</w:tr>
      <w:tr w:rsidR="0070782B" w:rsidRPr="00A02986" w:rsidTr="00C328C0">
        <w:trPr>
          <w:trHeight w:val="273"/>
        </w:trPr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sz w:val="26"/>
                <w:szCs w:val="26"/>
              </w:rPr>
              <w:t>34</w:t>
            </w:r>
          </w:p>
        </w:tc>
        <w:tc>
          <w:tcPr>
            <w:tcW w:w="7655" w:type="dxa"/>
          </w:tcPr>
          <w:p w:rsidR="0070782B" w:rsidRPr="00A02986" w:rsidRDefault="0070782B" w:rsidP="0070782B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b/>
                <w:sz w:val="26"/>
                <w:szCs w:val="26"/>
              </w:rPr>
              <w:t>Обобщение. Фестиваль дружбы народов «Россия – наш общий дом!»</w:t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2</w:t>
            </w:r>
          </w:p>
        </w:tc>
      </w:tr>
      <w:tr w:rsidR="0070782B" w:rsidRPr="00A02986" w:rsidTr="00C328C0">
        <w:trPr>
          <w:trHeight w:val="182"/>
        </w:trPr>
        <w:tc>
          <w:tcPr>
            <w:tcW w:w="70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655" w:type="dxa"/>
          </w:tcPr>
          <w:p w:rsidR="0070782B" w:rsidRPr="00A02986" w:rsidRDefault="0070782B" w:rsidP="0070782B">
            <w:pPr>
              <w:tabs>
                <w:tab w:val="left" w:pos="1275"/>
                <w:tab w:val="center" w:pos="2155"/>
              </w:tabs>
              <w:ind w:right="9"/>
              <w:contextualSpacing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A02986">
              <w:rPr>
                <w:rFonts w:ascii="Times New Roman" w:hAnsi="Times New Roman" w:cs="Times New Roman"/>
                <w:b/>
                <w:sz w:val="26"/>
                <w:szCs w:val="26"/>
              </w:rPr>
              <w:t>Всего</w:t>
            </w:r>
            <w:r w:rsidRPr="00A029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</w:r>
            <w:r w:rsidRPr="00A02986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ab/>
            </w:r>
          </w:p>
        </w:tc>
        <w:tc>
          <w:tcPr>
            <w:tcW w:w="1134" w:type="dxa"/>
          </w:tcPr>
          <w:p w:rsidR="0070782B" w:rsidRPr="00A02986" w:rsidRDefault="0070782B" w:rsidP="0070782B">
            <w:pPr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34</w:t>
            </w:r>
          </w:p>
        </w:tc>
      </w:tr>
    </w:tbl>
    <w:p w:rsidR="00C166BF" w:rsidRPr="00C166BF" w:rsidRDefault="00C166BF" w:rsidP="00C166BF">
      <w:pPr>
        <w:tabs>
          <w:tab w:val="left" w:pos="284"/>
        </w:tabs>
        <w:spacing w:after="0" w:line="240" w:lineRule="auto"/>
        <w:ind w:right="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</w:p>
    <w:sectPr w:rsidR="00C166BF" w:rsidRPr="00C166BF" w:rsidSect="00527560"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B316B1"/>
    <w:multiLevelType w:val="hybridMultilevel"/>
    <w:tmpl w:val="3BE2BC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3C3FF3"/>
    <w:multiLevelType w:val="hybridMultilevel"/>
    <w:tmpl w:val="2862AE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CA6"/>
    <w:rsid w:val="00130717"/>
    <w:rsid w:val="00213B0C"/>
    <w:rsid w:val="00527560"/>
    <w:rsid w:val="00641CA6"/>
    <w:rsid w:val="0070782B"/>
    <w:rsid w:val="007F7A56"/>
    <w:rsid w:val="0084249E"/>
    <w:rsid w:val="00A02986"/>
    <w:rsid w:val="00AF4AF6"/>
    <w:rsid w:val="00C166BF"/>
    <w:rsid w:val="00CB118B"/>
    <w:rsid w:val="00E97466"/>
    <w:rsid w:val="00FD1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D24E0C-BF84-4637-A5CA-6D2376471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uiPriority w:val="39"/>
    <w:rsid w:val="00C16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166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59"/>
    <w:rsid w:val="00C166BF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30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3455</Words>
  <Characters>19697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23106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Tobolsk</dc:creator>
  <cp:keywords/>
  <dc:description/>
  <cp:lastModifiedBy>Tobolsk</cp:lastModifiedBy>
  <cp:revision>5</cp:revision>
  <dcterms:created xsi:type="dcterms:W3CDTF">2020-12-04T17:34:00Z</dcterms:created>
  <dcterms:modified xsi:type="dcterms:W3CDTF">2020-12-06T12:09:00Z</dcterms:modified>
</cp:coreProperties>
</file>