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274" w:rsidRDefault="00BE591D" w:rsidP="00DF168E">
      <w:pPr>
        <w:spacing w:after="0" w:line="240" w:lineRule="auto"/>
        <w:rPr>
          <w:rFonts w:ascii="Times New Roman" w:hAnsi="Times New Roman" w:cs="Times New Roman"/>
          <w:sz w:val="24"/>
          <w:szCs w:val="24"/>
          <w:lang w:eastAsia="ru-RU"/>
        </w:rPr>
      </w:pPr>
      <w:r w:rsidRPr="00BE591D">
        <w:rPr>
          <w:rFonts w:ascii="Times New Roman" w:eastAsia="Times New Roman" w:hAnsi="Times New Roman" w:cs="Times New Roman"/>
          <w:noProof/>
          <w:sz w:val="24"/>
          <w:szCs w:val="24"/>
          <w:lang w:eastAsia="ru-RU"/>
        </w:rPr>
        <w:drawing>
          <wp:inline distT="0" distB="0" distL="0" distR="0">
            <wp:extent cx="9251950" cy="6730938"/>
            <wp:effectExtent l="0" t="0" r="6350" b="0"/>
            <wp:docPr id="1" name="Рисунок 1" descr="C:\Users\Lenovo\Desktop\Скан_20190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Скан_201908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bookmarkStart w:id="0" w:name="_GoBack"/>
      <w:bookmarkEnd w:id="0"/>
    </w:p>
    <w:p w:rsidR="00C46274" w:rsidRPr="00806CE8" w:rsidRDefault="00C46274" w:rsidP="00C70135">
      <w:pPr>
        <w:spacing w:after="0" w:line="240" w:lineRule="auto"/>
        <w:rPr>
          <w:rFonts w:ascii="Times New Roman" w:hAnsi="Times New Roman" w:cs="Times New Roman"/>
          <w:b/>
          <w:bCs/>
          <w:sz w:val="24"/>
          <w:szCs w:val="24"/>
          <w:lang w:eastAsia="ru-RU"/>
        </w:rPr>
      </w:pPr>
      <w:r>
        <w:rPr>
          <w:rFonts w:ascii="Times New Roman" w:hAnsi="Times New Roman" w:cs="Times New Roman"/>
          <w:b/>
          <w:bCs/>
        </w:rPr>
        <w:lastRenderedPageBreak/>
        <w:t xml:space="preserve">                                                                                  </w:t>
      </w:r>
      <w:r w:rsidR="00DF168E">
        <w:rPr>
          <w:rFonts w:ascii="Times New Roman" w:hAnsi="Times New Roman" w:cs="Times New Roman"/>
          <w:b/>
          <w:bCs/>
        </w:rPr>
        <w:t xml:space="preserve">                            </w:t>
      </w:r>
    </w:p>
    <w:p w:rsidR="00C46274" w:rsidRDefault="00C46274" w:rsidP="00DF168E">
      <w:pPr>
        <w:pStyle w:val="Default"/>
        <w:jc w:val="center"/>
        <w:rPr>
          <w:b/>
          <w:bCs/>
          <w:color w:val="auto"/>
        </w:rPr>
      </w:pPr>
      <w:r>
        <w:rPr>
          <w:b/>
          <w:bCs/>
          <w:color w:val="auto"/>
          <w:lang w:eastAsia="en-US"/>
        </w:rPr>
        <w:t>1.</w:t>
      </w:r>
      <w:r w:rsidRPr="00806CE8">
        <w:rPr>
          <w:b/>
          <w:bCs/>
          <w:color w:val="auto"/>
        </w:rPr>
        <w:t>Планируемые результаты освоения учебного предмета</w:t>
      </w:r>
    </w:p>
    <w:p w:rsidR="00C46274" w:rsidRDefault="00C46274" w:rsidP="00806CE8">
      <w:pPr>
        <w:pStyle w:val="Default"/>
      </w:pPr>
      <w:r>
        <w:rPr>
          <w:b/>
          <w:bCs/>
          <w:color w:val="auto"/>
        </w:rPr>
        <w:t xml:space="preserve">     </w:t>
      </w:r>
      <w:r>
        <w:t>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w:t>
      </w:r>
    </w:p>
    <w:p w:rsidR="00C46274" w:rsidRPr="00806CE8" w:rsidRDefault="00C46274" w:rsidP="00806CE8">
      <w:pPr>
        <w:pStyle w:val="Default"/>
        <w:rPr>
          <w:b/>
          <w:bCs/>
          <w:color w:val="auto"/>
        </w:rPr>
      </w:pPr>
      <w:r>
        <w:t xml:space="preserve">    </w:t>
      </w:r>
      <w:r w:rsidRPr="00F37CB7">
        <w:rPr>
          <w:rStyle w:val="c5"/>
          <w:b/>
          <w:bCs/>
        </w:rPr>
        <w:t>Личностными</w:t>
      </w:r>
      <w:r w:rsidRPr="00F37CB7">
        <w:rPr>
          <w:b/>
          <w:bCs/>
        </w:rPr>
        <w:t> </w:t>
      </w:r>
      <w:r>
        <w:t>результатами обучения в начальной школе являются: осознание значимости чтения для своего дальнейшего развития и успешного обучения, формирование  потребности в систематическом чтении как средстве познания мира и самого себя, знакомство с культурно – историческим наследием  восприятие литературного произведения как особого вида искусства, высказывания своей точки зрения и уважение мнения собеседника.</w:t>
      </w:r>
    </w:p>
    <w:p w:rsidR="00C46274" w:rsidRDefault="00C46274" w:rsidP="00806CE8">
      <w:pPr>
        <w:pStyle w:val="c18"/>
        <w:jc w:val="both"/>
      </w:pPr>
      <w:r>
        <w:rPr>
          <w:rStyle w:val="c5"/>
          <w:b/>
          <w:bCs/>
        </w:rPr>
        <w:t xml:space="preserve">   </w:t>
      </w:r>
      <w:r w:rsidRPr="00F37CB7">
        <w:rPr>
          <w:rStyle w:val="c5"/>
          <w:b/>
          <w:bCs/>
        </w:rPr>
        <w:t>Метапредметными</w:t>
      </w:r>
      <w:r>
        <w:t> результатами обучения в начальной школе являются: освоение приемов поиска нужной информации, овладение основами коммуникативной деятельности.</w:t>
      </w:r>
    </w:p>
    <w:p w:rsidR="00C46274" w:rsidRDefault="00C46274" w:rsidP="00806CE8">
      <w:pPr>
        <w:pStyle w:val="c18"/>
        <w:jc w:val="both"/>
      </w:pPr>
      <w:r>
        <w:t xml:space="preserve">Основная </w:t>
      </w:r>
      <w:r>
        <w:rPr>
          <w:rStyle w:val="c14c5"/>
        </w:rPr>
        <w:t>метапредметная</w:t>
      </w:r>
      <w:r>
        <w:rPr>
          <w:rStyle w:val="c5"/>
        </w:rPr>
        <w:t> цель</w:t>
      </w:r>
      <w:r>
        <w:t>,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ориентируясь на собственные предпочтения и в зависимости от поставленной учебной задачи.</w:t>
      </w:r>
    </w:p>
    <w:p w:rsidR="00C46274" w:rsidRDefault="00C46274" w:rsidP="00806CE8">
      <w:pPr>
        <w:pStyle w:val="c18"/>
        <w:jc w:val="both"/>
      </w:pPr>
      <w:r>
        <w:t xml:space="preserve">В рамках данного предмета решаются разноплановые </w:t>
      </w:r>
      <w:r>
        <w:rPr>
          <w:rStyle w:val="c5"/>
        </w:rPr>
        <w:t>предметные задачи</w:t>
      </w:r>
      <w:r>
        <w:t>:</w:t>
      </w:r>
    </w:p>
    <w:p w:rsidR="00C46274" w:rsidRDefault="00C46274" w:rsidP="00806CE8">
      <w:pPr>
        <w:pStyle w:val="c18"/>
        <w:jc w:val="both"/>
      </w:pPr>
      <w:r>
        <w:t>-духовно-нравственные;</w:t>
      </w:r>
    </w:p>
    <w:p w:rsidR="00C46274" w:rsidRDefault="00C46274" w:rsidP="00806CE8">
      <w:pPr>
        <w:pStyle w:val="c18"/>
        <w:jc w:val="both"/>
      </w:pPr>
      <w:r>
        <w:t>-духовно-эстетические;</w:t>
      </w:r>
    </w:p>
    <w:p w:rsidR="00C46274" w:rsidRDefault="00C46274" w:rsidP="00806CE8">
      <w:pPr>
        <w:pStyle w:val="c18"/>
        <w:jc w:val="both"/>
      </w:pPr>
      <w:r>
        <w:t>-литературоведческие;</w:t>
      </w:r>
    </w:p>
    <w:p w:rsidR="00C46274" w:rsidRDefault="00C46274" w:rsidP="00806CE8">
      <w:pPr>
        <w:pStyle w:val="c18"/>
        <w:jc w:val="both"/>
      </w:pPr>
      <w:r>
        <w:t>-библиографические.</w:t>
      </w:r>
    </w:p>
    <w:p w:rsidR="00C46274" w:rsidRPr="00806CE8" w:rsidRDefault="00C46274" w:rsidP="001D7AEB">
      <w:pPr>
        <w:autoSpaceDE w:val="0"/>
        <w:rPr>
          <w:rFonts w:ascii="Times New Roman" w:hAnsi="Times New Roman" w:cs="Times New Roman"/>
          <w:b/>
          <w:bCs/>
          <w:i/>
          <w:iCs/>
        </w:rPr>
      </w:pPr>
      <w:r w:rsidRPr="00806CE8">
        <w:rPr>
          <w:rFonts w:ascii="Times New Roman" w:hAnsi="Times New Roman" w:cs="Times New Roman"/>
          <w:b/>
          <w:bCs/>
          <w:i/>
          <w:iCs/>
        </w:rPr>
        <w:t>Раздел «Виды речевой и читательской деятельности»</w:t>
      </w:r>
    </w:p>
    <w:p w:rsidR="00C46274" w:rsidRPr="00806CE8" w:rsidRDefault="00C46274" w:rsidP="00806CE8">
      <w:pPr>
        <w:autoSpaceDE w:val="0"/>
        <w:jc w:val="both"/>
        <w:rPr>
          <w:rFonts w:ascii="Times New Roman" w:hAnsi="Times New Roman" w:cs="Times New Roman"/>
          <w:b/>
          <w:bCs/>
        </w:rPr>
      </w:pPr>
      <w:r w:rsidRPr="00806CE8">
        <w:rPr>
          <w:rFonts w:ascii="Times New Roman" w:hAnsi="Times New Roman" w:cs="Times New Roman"/>
          <w:b/>
          <w:bCs/>
        </w:rPr>
        <w:tab/>
        <w:t>Обучающиеся научатся: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читать правильно и выразительно целыми словами вслух, учитывая индивидуальный темп чтения;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читать про себя в процессе первичного ознакомительного чтения, повторного просмотрового чтения, выборочного и повторного изучающего чтения;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писать письма и правильно реагировать на полученные письма в процессе предметной переписки с научным клубом младшего школьника «Ключ и заря»;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lastRenderedPageBreak/>
        <w:tab/>
        <w:t>•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рассказывать о любимом литературном герое;</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выявлять авторское отношение к герою;</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характеризовать героев произведений; сравнивать характеры героев разных произведений;</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читать наизусть 6–8 стихотворений разных авторов (по выбору);</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ориентироваться в книге по ее элементам (автор, название, страница «Содержание», иллюстрации).</w:t>
      </w:r>
    </w:p>
    <w:p w:rsidR="00C46274" w:rsidRPr="00806CE8" w:rsidRDefault="00C46274" w:rsidP="00806CE8">
      <w:pPr>
        <w:autoSpaceDE w:val="0"/>
        <w:jc w:val="both"/>
        <w:rPr>
          <w:rFonts w:ascii="Times New Roman" w:hAnsi="Times New Roman" w:cs="Times New Roman"/>
          <w:b/>
          <w:bCs/>
        </w:rPr>
      </w:pPr>
      <w:r w:rsidRPr="00806CE8">
        <w:rPr>
          <w:rFonts w:ascii="Times New Roman" w:hAnsi="Times New Roman" w:cs="Times New Roman"/>
          <w:b/>
          <w:bCs/>
        </w:rPr>
        <w:tab/>
        <w:t>Обучающиеся в процессе самостоятельной, парной, групповой и коллективной работы получат возможность научиться: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составлять тематический, жанровый и монографический сборники произведений.</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делать самостоятельный выбор книги и определять содержание книги по ее элементам;</w:t>
      </w:r>
    </w:p>
    <w:p w:rsidR="00C46274" w:rsidRPr="00806CE8" w:rsidRDefault="00C46274" w:rsidP="00806CE8">
      <w:pPr>
        <w:autoSpaceDE w:val="0"/>
        <w:jc w:val="both"/>
        <w:rPr>
          <w:rFonts w:ascii="Times New Roman" w:hAnsi="Times New Roman" w:cs="Times New Roman"/>
          <w:sz w:val="14"/>
          <w:szCs w:val="14"/>
        </w:rPr>
      </w:pP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самостоятельно читать выбранные книги;</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высказывать оценочные суждения о героях прочитанных произведений;</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самостоятельно работать со словарями.</w:t>
      </w:r>
    </w:p>
    <w:p w:rsidR="00C46274" w:rsidRPr="00806CE8" w:rsidRDefault="00C46274" w:rsidP="00806CE8">
      <w:pPr>
        <w:autoSpaceDE w:val="0"/>
        <w:jc w:val="both"/>
        <w:rPr>
          <w:rFonts w:ascii="Times New Roman" w:hAnsi="Times New Roman" w:cs="Times New Roman"/>
          <w:b/>
          <w:bCs/>
          <w:i/>
          <w:iCs/>
        </w:rPr>
      </w:pPr>
      <w:r w:rsidRPr="00806CE8">
        <w:rPr>
          <w:rFonts w:ascii="Times New Roman" w:hAnsi="Times New Roman" w:cs="Times New Roman"/>
          <w:b/>
          <w:bCs/>
          <w:i/>
          <w:iCs/>
        </w:rPr>
        <w:tab/>
        <w:t>Раздел «Литературоведческая пропедевтика»</w:t>
      </w:r>
    </w:p>
    <w:p w:rsidR="00C46274" w:rsidRPr="00806CE8" w:rsidRDefault="00C46274" w:rsidP="00806CE8">
      <w:pPr>
        <w:autoSpaceDE w:val="0"/>
        <w:jc w:val="both"/>
        <w:rPr>
          <w:rFonts w:ascii="Times New Roman" w:hAnsi="Times New Roman" w:cs="Times New Roman"/>
          <w:b/>
          <w:bCs/>
        </w:rPr>
      </w:pPr>
      <w:r w:rsidRPr="00806CE8">
        <w:rPr>
          <w:rFonts w:ascii="Times New Roman" w:hAnsi="Times New Roman" w:cs="Times New Roman"/>
          <w:b/>
          <w:bCs/>
        </w:rPr>
        <w:tab/>
        <w:t>Обучающиеся научатся: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различать сказку о животных, басню, волшебную сказку, бытовую сказку;</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
    <w:p w:rsidR="00C46274" w:rsidRPr="00806CE8" w:rsidRDefault="00C46274" w:rsidP="001D7AEB">
      <w:pPr>
        <w:autoSpaceDE w:val="0"/>
        <w:rPr>
          <w:rFonts w:ascii="Times New Roman" w:hAnsi="Times New Roman" w:cs="Times New Roman"/>
          <w:b/>
          <w:bCs/>
        </w:rPr>
      </w:pPr>
      <w:r w:rsidRPr="00806CE8">
        <w:rPr>
          <w:rFonts w:ascii="Times New Roman" w:hAnsi="Times New Roman" w:cs="Times New Roman"/>
          <w:b/>
          <w:bCs/>
        </w:rPr>
        <w:tab/>
        <w:t>Обучающиеся получат возможность научиться:</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понимать развитие сказки о животных во времени и помещать изучаемые сказки на простейшую ленту времени;</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обнаруживать «бродячие» сюжеты («бродячие сказочные истории») в сказках разных народов мира.</w:t>
      </w:r>
    </w:p>
    <w:p w:rsidR="00C46274" w:rsidRPr="00806CE8" w:rsidRDefault="00C46274" w:rsidP="001D7AEB">
      <w:pPr>
        <w:autoSpaceDE w:val="0"/>
        <w:rPr>
          <w:rFonts w:ascii="Times New Roman" w:hAnsi="Times New Roman" w:cs="Times New Roman"/>
          <w:b/>
          <w:bCs/>
          <w:i/>
          <w:iCs/>
        </w:rPr>
      </w:pPr>
      <w:r w:rsidRPr="00806CE8">
        <w:rPr>
          <w:rFonts w:ascii="Times New Roman" w:hAnsi="Times New Roman" w:cs="Times New Roman"/>
          <w:b/>
          <w:bCs/>
          <w:i/>
          <w:iCs/>
        </w:rPr>
        <w:lastRenderedPageBreak/>
        <w:tab/>
        <w:t>Раздел «Элементы творческой деятельности учащихся»</w:t>
      </w:r>
    </w:p>
    <w:p w:rsidR="00C46274" w:rsidRPr="00806CE8" w:rsidRDefault="00C46274" w:rsidP="001D7AEB">
      <w:pPr>
        <w:autoSpaceDE w:val="0"/>
        <w:rPr>
          <w:rFonts w:ascii="Times New Roman" w:hAnsi="Times New Roman" w:cs="Times New Roman"/>
          <w:b/>
          <w:bCs/>
        </w:rPr>
      </w:pPr>
      <w:r w:rsidRPr="00806CE8">
        <w:rPr>
          <w:rFonts w:ascii="Times New Roman" w:hAnsi="Times New Roman" w:cs="Times New Roman"/>
          <w:b/>
          <w:bCs/>
        </w:rPr>
        <w:tab/>
        <w:t>Обучающиеся научатся:</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понимать содержание прочитанного; осознанно выбирать интонацию, темп чтения и необходимые паузы в соответствии с особенностями текста;</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принимать участие в инсценировке (разыгрывании по ролям) крупных диалоговых фрагментов литературных текстов.</w:t>
      </w:r>
    </w:p>
    <w:p w:rsidR="00C46274" w:rsidRPr="00806CE8" w:rsidRDefault="00C46274" w:rsidP="001D7AEB">
      <w:pPr>
        <w:autoSpaceDE w:val="0"/>
        <w:rPr>
          <w:rFonts w:ascii="Times New Roman" w:hAnsi="Times New Roman" w:cs="Times New Roman"/>
          <w:b/>
          <w:bCs/>
        </w:rPr>
      </w:pPr>
      <w:r w:rsidRPr="00806CE8">
        <w:rPr>
          <w:rFonts w:ascii="Times New Roman" w:hAnsi="Times New Roman" w:cs="Times New Roman"/>
          <w:b/>
          <w:bCs/>
        </w:rPr>
        <w:tab/>
        <w:t>Обучающиеся в процессе самостоятельной, парной, групповой и коллективной работы получат возможность научиться:</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читать вслух стихотворный и прозаический тексты на основе передачи их художественных особенностей, выражениясобственного отношения и в соответствии с выработанными критериями выразительного чтения;</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rPr>
        <w:tab/>
        <w:t>• 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w:t>
      </w:r>
    </w:p>
    <w:p w:rsidR="00C46274" w:rsidRPr="00806CE8" w:rsidRDefault="00C46274" w:rsidP="001D7AEB">
      <w:pPr>
        <w:rPr>
          <w:rFonts w:ascii="Times New Roman" w:hAnsi="Times New Roman" w:cs="Times New Roman"/>
        </w:rPr>
      </w:pPr>
      <w:r w:rsidRPr="00806CE8">
        <w:rPr>
          <w:rFonts w:ascii="Times New Roman" w:hAnsi="Times New Roman" w:cs="Times New Roman"/>
        </w:rPr>
        <w:tab/>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C46274" w:rsidRPr="00806CE8" w:rsidRDefault="00C46274" w:rsidP="00806CE8">
      <w:pPr>
        <w:autoSpaceDE w:val="0"/>
        <w:jc w:val="both"/>
        <w:rPr>
          <w:rFonts w:ascii="Times New Roman" w:hAnsi="Times New Roman" w:cs="Times New Roman"/>
          <w:i/>
          <w:iCs/>
          <w:sz w:val="28"/>
          <w:szCs w:val="28"/>
        </w:rPr>
      </w:pPr>
      <w:r w:rsidRPr="00806CE8">
        <w:rPr>
          <w:rFonts w:ascii="Times New Roman" w:hAnsi="Times New Roman" w:cs="Times New Roman"/>
          <w:i/>
          <w:iCs/>
          <w:sz w:val="28"/>
          <w:szCs w:val="28"/>
        </w:rPr>
        <w:t>Ожидаемые результаты формирования УУД к концу 3-го года обучения</w:t>
      </w:r>
    </w:p>
    <w:p w:rsidR="00C46274" w:rsidRPr="00806CE8" w:rsidRDefault="00C46274" w:rsidP="00806CE8">
      <w:pPr>
        <w:autoSpaceDE w:val="0"/>
        <w:jc w:val="both"/>
        <w:rPr>
          <w:rFonts w:ascii="Times New Roman" w:hAnsi="Times New Roman" w:cs="Times New Roman"/>
          <w:b/>
          <w:bCs/>
        </w:rPr>
      </w:pPr>
      <w:r w:rsidRPr="00806CE8">
        <w:rPr>
          <w:rFonts w:ascii="Times New Roman" w:hAnsi="Times New Roman" w:cs="Times New Roman"/>
          <w:b/>
          <w:bCs/>
        </w:rPr>
        <w:tab/>
        <w:t>В области познавательных общих учебных действий обучающиеся научатся: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свободно ориентироваться в корпусе учебных словарей, быстро находить нужную словарную статью;</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C46274" w:rsidRPr="00806CE8" w:rsidRDefault="00C46274" w:rsidP="00806CE8">
      <w:pPr>
        <w:autoSpaceDE w:val="0"/>
        <w:jc w:val="both"/>
        <w:rPr>
          <w:rFonts w:ascii="Times New Roman" w:hAnsi="Times New Roman" w:cs="Times New Roman"/>
          <w:b/>
          <w:bCs/>
        </w:rPr>
      </w:pPr>
      <w:r w:rsidRPr="00806CE8">
        <w:rPr>
          <w:rFonts w:ascii="Times New Roman" w:hAnsi="Times New Roman" w:cs="Times New Roman"/>
          <w:b/>
          <w:bCs/>
        </w:rPr>
        <w:lastRenderedPageBreak/>
        <w:tab/>
        <w:t>Обучающиеся получат возможность научиться: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освоить алгоритм составления сборников: монографических, жанровых и тематических (сами термины – определения сборников не используются).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b/>
          <w:bCs/>
        </w:rPr>
        <w:tab/>
        <w:t xml:space="preserve">В области коммуникативных учебных действий </w:t>
      </w:r>
      <w:r w:rsidRPr="00806CE8">
        <w:rPr>
          <w:rFonts w:ascii="Times New Roman" w:hAnsi="Times New Roman" w:cs="Times New Roman"/>
        </w:rPr>
        <w:t>обучающиеся научатся: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а) в рамках коммуникации как сотрудничества:</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sz w:val="21"/>
          <w:szCs w:val="21"/>
        </w:rPr>
        <w:tab/>
      </w:r>
      <w:r w:rsidRPr="00806CE8">
        <w:rPr>
          <w:rFonts w:ascii="Times New Roman" w:hAnsi="Times New Roman" w:cs="Times New Roman"/>
        </w:rPr>
        <w:t>б) в рамках коммуникации как взаимодействия: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C46274" w:rsidRPr="00806CE8" w:rsidRDefault="00C46274" w:rsidP="00806CE8">
      <w:pPr>
        <w:autoSpaceDE w:val="0"/>
        <w:jc w:val="both"/>
        <w:rPr>
          <w:rFonts w:ascii="Times New Roman" w:hAnsi="Times New Roman" w:cs="Times New Roman"/>
        </w:rPr>
      </w:pPr>
      <w:r w:rsidRPr="00806CE8">
        <w:rPr>
          <w:rFonts w:ascii="Times New Roman" w:hAnsi="Times New Roman" w:cs="Times New Roman"/>
        </w:rPr>
        <w:tab/>
        <w:t>• находить в тексте подтверждение высказанным героями точкам зрения.</w:t>
      </w:r>
    </w:p>
    <w:p w:rsidR="00C46274" w:rsidRPr="00806CE8" w:rsidRDefault="00C46274" w:rsidP="001D7AEB">
      <w:pPr>
        <w:autoSpaceDE w:val="0"/>
        <w:rPr>
          <w:rFonts w:ascii="Times New Roman" w:hAnsi="Times New Roman" w:cs="Times New Roman"/>
        </w:rPr>
      </w:pPr>
      <w:r w:rsidRPr="00806CE8">
        <w:rPr>
          <w:rFonts w:ascii="Times New Roman" w:hAnsi="Times New Roman" w:cs="Times New Roman"/>
          <w:b/>
          <w:bCs/>
        </w:rPr>
        <w:tab/>
        <w:t xml:space="preserve">В области регулятивных учебных действий </w:t>
      </w:r>
      <w:r w:rsidRPr="00806CE8">
        <w:rPr>
          <w:rFonts w:ascii="Times New Roman" w:hAnsi="Times New Roman" w:cs="Times New Roman"/>
        </w:rPr>
        <w:t>обучающиеся научатся:</w:t>
      </w:r>
    </w:p>
    <w:p w:rsidR="00C46274" w:rsidRDefault="00C46274" w:rsidP="00806CE8">
      <w:pPr>
        <w:rPr>
          <w:rFonts w:ascii="Times New Roman" w:hAnsi="Times New Roman" w:cs="Times New Roman"/>
        </w:rPr>
      </w:pPr>
      <w:r w:rsidRPr="00806CE8">
        <w:rPr>
          <w:rFonts w:ascii="Times New Roman" w:hAnsi="Times New Roman" w:cs="Times New Roman"/>
        </w:rPr>
        <w:tab/>
        <w:t>• осуществлять самоконтроль и контроль за ходом выполнения работы и полученного результата</w:t>
      </w:r>
    </w:p>
    <w:p w:rsidR="00C46274" w:rsidRDefault="00C46274" w:rsidP="00806CE8">
      <w:pPr>
        <w:rPr>
          <w:rFonts w:ascii="Times New Roman" w:hAnsi="Times New Roman" w:cs="Times New Roman"/>
          <w:b/>
          <w:bCs/>
          <w:sz w:val="24"/>
          <w:szCs w:val="24"/>
        </w:rPr>
      </w:pPr>
      <w:r w:rsidRPr="00806CE8">
        <w:rPr>
          <w:rFonts w:ascii="Times New Roman" w:hAnsi="Times New Roman" w:cs="Times New Roman"/>
          <w:b/>
          <w:bCs/>
          <w:sz w:val="24"/>
          <w:szCs w:val="24"/>
        </w:rPr>
        <w:t xml:space="preserve">                                                                                   </w:t>
      </w:r>
      <w:r w:rsidR="00DF168E">
        <w:rPr>
          <w:rFonts w:ascii="Times New Roman" w:hAnsi="Times New Roman" w:cs="Times New Roman"/>
          <w:b/>
          <w:bCs/>
          <w:sz w:val="24"/>
          <w:szCs w:val="24"/>
        </w:rPr>
        <w:t xml:space="preserve">2. </w:t>
      </w:r>
      <w:r w:rsidRPr="00806CE8">
        <w:rPr>
          <w:rFonts w:ascii="Times New Roman" w:hAnsi="Times New Roman" w:cs="Times New Roman"/>
          <w:b/>
          <w:bCs/>
          <w:sz w:val="24"/>
          <w:szCs w:val="24"/>
        </w:rPr>
        <w:t>Содержание учебного предмета</w:t>
      </w:r>
      <w:r w:rsidR="00044F7F">
        <w:rPr>
          <w:rFonts w:ascii="Times New Roman" w:hAnsi="Times New Roman" w:cs="Times New Roman"/>
          <w:b/>
          <w:bCs/>
          <w:sz w:val="24"/>
          <w:szCs w:val="24"/>
        </w:rPr>
        <w:t>.</w:t>
      </w:r>
    </w:p>
    <w:p w:rsidR="00044F7F" w:rsidRPr="00044F7F" w:rsidRDefault="00044F7F" w:rsidP="00044F7F">
      <w:pPr>
        <w:spacing w:after="0" w:line="240" w:lineRule="auto"/>
        <w:rPr>
          <w:rFonts w:ascii="Times New Roman" w:hAnsi="Times New Roman" w:cs="Times New Roman"/>
          <w:b/>
          <w:i/>
          <w:sz w:val="24"/>
          <w:szCs w:val="24"/>
        </w:rPr>
      </w:pP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Виды речевой и читательской деятельности</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Аудирование (слушание)</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044F7F">
        <w:rPr>
          <w:rFonts w:ascii="Times New Roman" w:hAnsi="Times New Roman" w:cs="Times New Roman"/>
          <w:sz w:val="24"/>
          <w:szCs w:val="24"/>
        </w:rPr>
        <w:noBreakHyphen/>
        <w:t>познавательному и художественному произведению.</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Чтение</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lastRenderedPageBreak/>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Практическое освоение умения отличать текст от набора предложений. Прогнозирование содержания книги по ее названию и оформлению.</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Типы книг (изданий): книга</w:t>
      </w:r>
      <w:r w:rsidRPr="00044F7F">
        <w:rPr>
          <w:rFonts w:ascii="Times New Roman" w:hAnsi="Times New Roman" w:cs="Times New Roman"/>
          <w:sz w:val="24"/>
          <w:szCs w:val="24"/>
        </w:rPr>
        <w:noBreakHyphen/>
        <w:t>произведение, книга</w:t>
      </w:r>
      <w:r w:rsidRPr="00044F7F">
        <w:rPr>
          <w:rFonts w:ascii="Times New Roman" w:hAnsi="Times New Roman" w:cs="Times New Roman"/>
          <w:sz w:val="24"/>
          <w:szCs w:val="24"/>
        </w:rPr>
        <w:noBreakHyphen/>
        <w:t>сборник, собрание сочинений, периодическая печать, справочные издания (справочники, словари, энциклопедии).</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Характеристика героя произведения. Портрет, характер героя, выраженные через поступки и речь.</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Освоение разных видов пересказа художественного текста: подробный, выборочный и краткий (передача основных мыслей).</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lastRenderedPageBreak/>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44F7F" w:rsidRPr="00044F7F" w:rsidRDefault="00044F7F" w:rsidP="00044F7F">
      <w:pPr>
        <w:spacing w:after="0" w:line="240" w:lineRule="auto"/>
        <w:rPr>
          <w:rFonts w:ascii="Times New Roman" w:hAnsi="Times New Roman" w:cs="Times New Roman"/>
          <w:sz w:val="24"/>
          <w:szCs w:val="24"/>
        </w:rPr>
      </w:pP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Говорение (культура речевого общения)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Письмо (культура письменной речи)</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Круг детского чтения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lastRenderedPageBreak/>
        <w:t>Литературоведческая пропедевтика (практическое освоение)</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Фольклор и авторские художественные произведения (различение).</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Рассказ, стихотворение, басня – общее представление о жанре, особенностях построения и выразительных средствах.</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Творческая деятельность обучающихся (на основе литературных произведений)</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Круг чтения.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Сказки народов мира о животных.</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Африканские сказки «Гиена и черепаха», «Нарядный бурундук»; бирманская сказка «Отчего цикада потеряла свои рожки»*; бурятская сказка «Снег и заяц»; венгерская сказка «Два жадных медвежонка»; индийские сказки «О собаке, кошке и обезьяне», «Золотая рыба», «О радже и птичке»*, «Хитрый шакал»; корейская сказка «Как барсук и куница судились»; кубинская сказка «Черепаха, кролик и удав-маха»; шведская сказка «По заслугам и расчёт»*; хакасская сказка «Как птицы царя выбирали»; сказка индейцев Северной Америки «Откуда пошли болезни и лекарства».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Пословицы и поговорки из сборника В. Даля.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Русская бытовая сказка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«Каша из топора», «Волшебный кафтан», «Солдатская шинель».</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Авторская литература народов мира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Эзоп «Ворон и лисица», «Лисица и виноград», «Рыбак и рыбёшка», «Соловей и ястреб», «Отец и сыновья», «Быки и лев»; Ж. Лафонтен «Волк и журавль»*; Л. Муур «Крошка Енот и тот, кто сидит в пруду»*; японские хокку Басё, Бусон, Дзёсо, Ранран.</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Классики русской литературы</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Поэзия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 xml:space="preserve">А.С. Пушкин «зимнее утро», «Вот север,  тучи нагоняя…»,  «Опрятней модного паркета…», «Сказка о царе Салтане»*, «Цветок»; И. Крылов «Волк и журавль»*, «Квартет», «Лебедь, рак и щука», «Ворона и лисица», «Лиса и виноград», «Ворона в павлиньих перьях»*;  Н. Некрасов </w:t>
      </w:r>
      <w:r w:rsidRPr="00044F7F">
        <w:rPr>
          <w:rFonts w:ascii="Times New Roman" w:hAnsi="Times New Roman" w:cs="Times New Roman"/>
          <w:sz w:val="24"/>
          <w:szCs w:val="24"/>
        </w:rPr>
        <w:lastRenderedPageBreak/>
        <w:t>«На Волге» («Детство Валежникова»); И. Бунин «Листопад»; К. Бальмонт «Гномы»; С. Есенин «Нивы сжаты, рощи голы…»; В. Маяковский «Тучкины штучки».</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Проза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А. Куприн «Слон»; К. Паустовский «Заячьи лапы», «Стальное колечко»*, «Растрёпанный воробей; Н. Гарин-Михайловский «Детство Тёмы».</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Классики советской и русской детской литературы</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Поэзия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В. Берестов «Большой мороз», «Плащ», «Первый листопад»*, «Урок листопада»*, «Отражение»*; Н. Матвеева «Картофельные олени», «Гуси на снегу»; В. Шефнер «Середина марта»; С. Козлов «Июль», «Мимо белого яблока луны», «Сентябрь»; Д. Дмитриев «Встреча»; М. Бородицкая «На контрольной»; Э. Мошковская «Где тихий-тихий пруд», «Вода в колодце», «Мотылёк»*, «Осенняя вода»*;, «Нужен он…»*, «Когда я уезжаю»*; Ю. Мориц «Жора Кошкин».</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Проза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А. Гайдар «Чук и Гек»; А. Пантелеев «Честное слово»; Б. Житков «Как я ловил человечков»; Саша Чёрный «Дневник фокса Микки»; Н. Тэффи «Преступник»; Н. Носов «Мишкина каша*; Б. Заходер «История гусеницы»; В. Драгунский «Ровно 25 кило», «Вола с закрытыми глазами», «Под соснами»*; С. Козлов «Как оттенить тишину», «Разрешите с вами посумерничать», «Если меня совсем нет», «Звуки и голоса»*; К. Чуковский «От двух до пяти»; Л. Каминский «Сочинение»; И. Пивоварова «Сочинение».</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Современная детская литература на рубеже 20-21 веков</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Поэзия</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В. Лунин «Идём в лучах зари»*, «Ливень»*; Д. Дмитриев «Встреча»*; Л. Яковлев «Для Лены»; М. Яснов «Подходящий угол», «Гусеница – бабочке», «Мы и птицы»*; Г. Остер «Вредные советы»; Л. Яхнин «Лесные жуки».</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Проза</w:t>
      </w:r>
    </w:p>
    <w:p w:rsidR="00044F7F" w:rsidRP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Тим. Собакин «Игра в птиц», «Самая большая драгоценность»*; Маша Вайсман «Лучший друг медуз», «Приставочка моя любименькая»*; Т. Пономарёва «Прогноз погоды», «Лето в чайнике», «Автобус», «В шкафу», «Помощь»; О. Кургузов «Мальчик-папа»*; С. Махотин «Самый маленький»*; А. Иванов «Как Хома картины собирал»*,</w:t>
      </w:r>
    </w:p>
    <w:p w:rsidR="00044F7F" w:rsidRDefault="00044F7F" w:rsidP="00044F7F">
      <w:pPr>
        <w:spacing w:after="0" w:line="240" w:lineRule="auto"/>
        <w:rPr>
          <w:rFonts w:ascii="Times New Roman" w:hAnsi="Times New Roman" w:cs="Times New Roman"/>
          <w:sz w:val="24"/>
          <w:szCs w:val="24"/>
        </w:rPr>
      </w:pPr>
      <w:r w:rsidRPr="00044F7F">
        <w:rPr>
          <w:rFonts w:ascii="Times New Roman" w:hAnsi="Times New Roman" w:cs="Times New Roman"/>
          <w:sz w:val="24"/>
          <w:szCs w:val="24"/>
        </w:rPr>
        <w:t>Примечание. Произведения, помеченные звездочкой, входят не в учебник, а в хрестоматию.</w:t>
      </w:r>
    </w:p>
    <w:p w:rsidR="00625B9D" w:rsidRDefault="00625B9D" w:rsidP="00044F7F">
      <w:pPr>
        <w:spacing w:after="0" w:line="240" w:lineRule="auto"/>
        <w:rPr>
          <w:rFonts w:ascii="Times New Roman" w:hAnsi="Times New Roman" w:cs="Times New Roman"/>
          <w:sz w:val="24"/>
          <w:szCs w:val="24"/>
        </w:rPr>
      </w:pPr>
    </w:p>
    <w:p w:rsidR="00625B9D" w:rsidRDefault="00625B9D" w:rsidP="00044F7F">
      <w:pPr>
        <w:spacing w:after="0" w:line="240" w:lineRule="auto"/>
        <w:rPr>
          <w:rFonts w:ascii="Times New Roman" w:hAnsi="Times New Roman" w:cs="Times New Roman"/>
          <w:sz w:val="24"/>
          <w:szCs w:val="24"/>
        </w:rPr>
      </w:pPr>
    </w:p>
    <w:p w:rsidR="00625B9D" w:rsidRDefault="00625B9D" w:rsidP="00044F7F">
      <w:pPr>
        <w:spacing w:after="0" w:line="240" w:lineRule="auto"/>
        <w:rPr>
          <w:rFonts w:ascii="Times New Roman" w:hAnsi="Times New Roman" w:cs="Times New Roman"/>
          <w:sz w:val="24"/>
          <w:szCs w:val="24"/>
        </w:rPr>
      </w:pPr>
    </w:p>
    <w:p w:rsidR="00625B9D" w:rsidRDefault="00625B9D" w:rsidP="00044F7F">
      <w:pPr>
        <w:spacing w:after="0" w:line="240" w:lineRule="auto"/>
        <w:rPr>
          <w:rFonts w:ascii="Times New Roman" w:hAnsi="Times New Roman" w:cs="Times New Roman"/>
          <w:sz w:val="24"/>
          <w:szCs w:val="24"/>
        </w:rPr>
      </w:pPr>
    </w:p>
    <w:p w:rsidR="00625B9D" w:rsidRDefault="00625B9D" w:rsidP="00044F7F">
      <w:pPr>
        <w:spacing w:after="0" w:line="240" w:lineRule="auto"/>
        <w:rPr>
          <w:rFonts w:ascii="Times New Roman" w:hAnsi="Times New Roman" w:cs="Times New Roman"/>
          <w:sz w:val="24"/>
          <w:szCs w:val="24"/>
        </w:rPr>
      </w:pPr>
    </w:p>
    <w:p w:rsidR="00044F7F" w:rsidRPr="00044F7F" w:rsidRDefault="00044F7F" w:rsidP="00044F7F">
      <w:pPr>
        <w:spacing w:after="0" w:line="240" w:lineRule="auto"/>
        <w:rPr>
          <w:rFonts w:ascii="Times New Roman" w:hAnsi="Times New Roman" w:cs="Times New Roman"/>
          <w:sz w:val="24"/>
          <w:szCs w:val="24"/>
        </w:rPr>
      </w:pPr>
    </w:p>
    <w:p w:rsidR="00044F7F" w:rsidRPr="00044F7F" w:rsidRDefault="00044F7F" w:rsidP="00044F7F">
      <w:pPr>
        <w:spacing w:after="0" w:line="240" w:lineRule="auto"/>
        <w:rPr>
          <w:rFonts w:ascii="Times New Roman" w:hAnsi="Times New Roman" w:cs="Times New Roman"/>
          <w:sz w:val="24"/>
          <w:szCs w:val="24"/>
        </w:rPr>
      </w:pPr>
    </w:p>
    <w:p w:rsidR="00625B9D" w:rsidRPr="00625B9D" w:rsidRDefault="00625B9D" w:rsidP="00625B9D">
      <w:pPr>
        <w:pStyle w:val="a9"/>
        <w:numPr>
          <w:ilvl w:val="0"/>
          <w:numId w:val="3"/>
        </w:numPr>
        <w:spacing w:before="100" w:beforeAutospacing="1" w:after="200" w:afterAutospacing="1"/>
        <w:contextualSpacing/>
        <w:jc w:val="left"/>
        <w:rPr>
          <w:rFonts w:eastAsia="Calibri"/>
          <w:sz w:val="26"/>
          <w:szCs w:val="26"/>
        </w:rPr>
      </w:pPr>
      <w:r w:rsidRPr="00960074">
        <w:rPr>
          <w:b/>
          <w:sz w:val="26"/>
          <w:szCs w:val="26"/>
        </w:rPr>
        <w:t>Тематическое планирование с указанием количества часов, отводимых на освоение каждой темы.</w:t>
      </w:r>
    </w:p>
    <w:tbl>
      <w:tblPr>
        <w:tblStyle w:val="TableGrid"/>
        <w:tblW w:w="15143" w:type="dxa"/>
        <w:tblInd w:w="-108" w:type="dxa"/>
        <w:tblCellMar>
          <w:top w:w="62" w:type="dxa"/>
          <w:left w:w="115" w:type="dxa"/>
          <w:right w:w="75" w:type="dxa"/>
        </w:tblCellMar>
        <w:tblLook w:val="04A0" w:firstRow="1" w:lastRow="0" w:firstColumn="1" w:lastColumn="0" w:noHBand="0" w:noVBand="1"/>
      </w:tblPr>
      <w:tblGrid>
        <w:gridCol w:w="4132"/>
        <w:gridCol w:w="7482"/>
        <w:gridCol w:w="3529"/>
      </w:tblGrid>
      <w:tr w:rsidR="00625B9D" w:rsidRPr="00960074" w:rsidTr="00625B9D">
        <w:trPr>
          <w:trHeight w:val="930"/>
        </w:trPr>
        <w:tc>
          <w:tcPr>
            <w:tcW w:w="4132" w:type="dxa"/>
            <w:tcBorders>
              <w:top w:val="single" w:sz="4" w:space="0" w:color="000000"/>
              <w:left w:val="single" w:sz="4" w:space="0" w:color="000000"/>
              <w:bottom w:val="single" w:sz="4" w:space="0" w:color="auto"/>
              <w:right w:val="single" w:sz="4" w:space="0" w:color="000000"/>
            </w:tcBorders>
          </w:tcPr>
          <w:p w:rsidR="00625B9D" w:rsidRPr="00960074" w:rsidRDefault="00625B9D" w:rsidP="00625B9D">
            <w:pPr>
              <w:jc w:val="center"/>
              <w:rPr>
                <w:color w:val="000000"/>
              </w:rPr>
            </w:pPr>
            <w:r w:rsidRPr="00960074">
              <w:rPr>
                <w:b/>
                <w:color w:val="000000"/>
              </w:rPr>
              <w:lastRenderedPageBreak/>
              <w:t xml:space="preserve">Название блока/раздел а/модуля </w:t>
            </w:r>
          </w:p>
        </w:tc>
        <w:tc>
          <w:tcPr>
            <w:tcW w:w="7482" w:type="dxa"/>
            <w:tcBorders>
              <w:top w:val="single" w:sz="4" w:space="0" w:color="000000"/>
              <w:left w:val="single" w:sz="4" w:space="0" w:color="000000"/>
              <w:bottom w:val="single" w:sz="4" w:space="0" w:color="auto"/>
              <w:right w:val="single" w:sz="4" w:space="0" w:color="000000"/>
            </w:tcBorders>
          </w:tcPr>
          <w:p w:rsidR="00625B9D" w:rsidRPr="00960074" w:rsidRDefault="00625B9D" w:rsidP="00625B9D">
            <w:pPr>
              <w:spacing w:line="238" w:lineRule="auto"/>
              <w:jc w:val="center"/>
              <w:rPr>
                <w:b/>
                <w:color w:val="000000"/>
              </w:rPr>
            </w:pPr>
            <w:r>
              <w:rPr>
                <w:b/>
                <w:color w:val="000000"/>
              </w:rPr>
              <w:t>Название темы</w:t>
            </w:r>
          </w:p>
        </w:tc>
        <w:tc>
          <w:tcPr>
            <w:tcW w:w="3529" w:type="dxa"/>
            <w:tcBorders>
              <w:top w:val="single" w:sz="4" w:space="0" w:color="000000"/>
              <w:left w:val="single" w:sz="4" w:space="0" w:color="000000"/>
              <w:bottom w:val="single" w:sz="4" w:space="0" w:color="auto"/>
              <w:right w:val="single" w:sz="4" w:space="0" w:color="000000"/>
            </w:tcBorders>
          </w:tcPr>
          <w:p w:rsidR="00625B9D" w:rsidRPr="00960074" w:rsidRDefault="00625B9D" w:rsidP="00625B9D">
            <w:pPr>
              <w:spacing w:line="238" w:lineRule="auto"/>
              <w:jc w:val="center"/>
              <w:rPr>
                <w:color w:val="000000"/>
              </w:rPr>
            </w:pPr>
            <w:r w:rsidRPr="00960074">
              <w:rPr>
                <w:b/>
                <w:color w:val="000000"/>
              </w:rPr>
              <w:t xml:space="preserve">Количество часов, </w:t>
            </w:r>
          </w:p>
          <w:p w:rsidR="00625B9D" w:rsidRPr="00960074" w:rsidRDefault="00625B9D" w:rsidP="00625B9D">
            <w:pPr>
              <w:ind w:left="33" w:hanging="14"/>
              <w:jc w:val="center"/>
              <w:rPr>
                <w:color w:val="000000"/>
              </w:rPr>
            </w:pPr>
            <w:r w:rsidRPr="00960074">
              <w:rPr>
                <w:b/>
                <w:color w:val="000000"/>
              </w:rPr>
              <w:t xml:space="preserve">отводимых на освоение темы </w:t>
            </w:r>
          </w:p>
        </w:tc>
      </w:tr>
      <w:tr w:rsidR="00625B9D" w:rsidRPr="00960074" w:rsidTr="00625B9D">
        <w:trPr>
          <w:trHeight w:val="480"/>
        </w:trPr>
        <w:tc>
          <w:tcPr>
            <w:tcW w:w="15143" w:type="dxa"/>
            <w:gridSpan w:val="3"/>
            <w:tcBorders>
              <w:top w:val="single" w:sz="4" w:space="0" w:color="auto"/>
              <w:left w:val="single" w:sz="4" w:space="0" w:color="000000"/>
              <w:bottom w:val="single" w:sz="4" w:space="0" w:color="000000"/>
              <w:right w:val="single" w:sz="4" w:space="0" w:color="000000"/>
            </w:tcBorders>
          </w:tcPr>
          <w:p w:rsidR="00625B9D" w:rsidRPr="00960074" w:rsidRDefault="00625B9D" w:rsidP="00625B9D">
            <w:pPr>
              <w:ind w:left="33" w:hanging="14"/>
              <w:jc w:val="center"/>
              <w:rPr>
                <w:b/>
                <w:color w:val="000000"/>
              </w:rPr>
            </w:pPr>
            <w:r w:rsidRPr="00044F7F">
              <w:rPr>
                <w:rFonts w:ascii="Times New Roman" w:hAnsi="Times New Roman" w:cs="Times New Roman"/>
                <w:b/>
                <w:sz w:val="24"/>
                <w:szCs w:val="24"/>
              </w:rPr>
              <w:t>Учимся наблюдать и копим впечатления</w:t>
            </w:r>
            <w:r>
              <w:rPr>
                <w:rFonts w:ascii="Times New Roman" w:hAnsi="Times New Roman" w:cs="Times New Roman"/>
                <w:b/>
                <w:sz w:val="24"/>
                <w:szCs w:val="24"/>
              </w:rPr>
              <w:t xml:space="preserve"> – 20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 Козлов «Июль». Иллюстрация Александра Герасимова «После дождя».</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Ю. Коваль «Березовый пирожок». Иллюстрация Марка Шагала «Окно в сад».</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 Маяковский «Тучкины штучки». С. Козлов «Мимо белого…»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 В. Берестов «Первый листопад» В. Лунин «Идем в лучах зари»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 Есенин «Нивы сжаты, рощи голы…».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Сравнение. А. Пушкин «Вот ветер, тучи нагоняя…», «Опрятней модного паркета…»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Олицетворение. Хокку Дзёсо  и Басё. Вадим Шефнер «Середина марта»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Контраст. Хокку Басё.Иллюстрация Игоря Грабаря «Мартовский снег». Новелла Матвеева «Гуси на снегу». Поэтическая тайна хокку Ёса Бусон</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 В. Лунин «Ливень» В.Берестов «Отражение»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Литературные повторы. Эмма Мошковская «Где тихий-тихий пруд…» / Иллюстрация Василия Поленова «Заросший пруд»</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Наблюдения поэта. С. Козлов «Сентябрь». С. Козлов «Как оттенить тишину»</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ХрестоматияВ .Бересатов «Урок листопада»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Звуковые впечатления. И. Бунин «Листопад»</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Записная книжка Кости Погодина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Пушкин «Зимнее утро»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16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ХрестоматияА. Иванов «Как Хома картины собирал»</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ХрестоматияА. Иванов «Как Хома картины собирал»</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 Берестов «Большой мороз»</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 Берестов «Плащ». Иллюстрации Винсента Ван Гога «Ботинки», «Отдых после работы»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495"/>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20 </w:t>
            </w:r>
          </w:p>
        </w:tc>
        <w:tc>
          <w:tcPr>
            <w:tcW w:w="7482" w:type="dxa"/>
            <w:tcBorders>
              <w:top w:val="single" w:sz="4" w:space="0" w:color="000000"/>
              <w:left w:val="single" w:sz="4" w:space="0" w:color="000000"/>
              <w:bottom w:val="single" w:sz="4" w:space="0" w:color="auto"/>
              <w:right w:val="single" w:sz="4" w:space="0" w:color="000000"/>
            </w:tcBorders>
            <w:vAlign w:val="center"/>
          </w:tcPr>
          <w:p w:rsidR="00625B9D" w:rsidRDefault="00625B9D" w:rsidP="00625B9D">
            <w:pPr>
              <w:rPr>
                <w:color w:val="000000"/>
                <w:sz w:val="24"/>
                <w:szCs w:val="24"/>
              </w:rPr>
            </w:pPr>
            <w:r>
              <w:rPr>
                <w:color w:val="000000"/>
              </w:rPr>
              <w:t>С. Козлов «Разрешите с вами посумерничать»</w:t>
            </w: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416"/>
        </w:trPr>
        <w:tc>
          <w:tcPr>
            <w:tcW w:w="15143" w:type="dxa"/>
            <w:gridSpan w:val="3"/>
            <w:tcBorders>
              <w:top w:val="single" w:sz="4" w:space="0" w:color="auto"/>
              <w:left w:val="single" w:sz="4" w:space="0" w:color="000000"/>
              <w:bottom w:val="single" w:sz="4" w:space="0" w:color="000000"/>
              <w:right w:val="single" w:sz="4" w:space="0" w:color="000000"/>
            </w:tcBorders>
          </w:tcPr>
          <w:p w:rsidR="00625B9D" w:rsidRDefault="00625B9D" w:rsidP="00625B9D">
            <w:pPr>
              <w:ind w:left="7"/>
              <w:jc w:val="center"/>
            </w:pPr>
            <w:r>
              <w:rPr>
                <w:rFonts w:ascii="Times New Roman" w:hAnsi="Times New Roman" w:cs="Times New Roman"/>
                <w:b/>
                <w:sz w:val="24"/>
                <w:szCs w:val="24"/>
              </w:rPr>
              <w:t>Постигаем секреты сравнения – 27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Ю. Коваль «Вода с закрытыми глазами».Иллюстрация Василия Поленова «Заросший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Настроение героя. Хокку Ранран. Обобщение по теме: «Учимся наблюдать и копим впечатления»</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Сказка индейцев Северной Америки «Откуда пошли болезни и лекарства»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Африканская сказка «Гиена и черепаха»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Алтайская сказка «Нарядный бурундук»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Самые древние сказочные истории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ХрестоматияБирманская сказка «Отчего цикада потеряла свои рожки»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Венгерская сказка «Два жадных медвежонка»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29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Корейская сказка «Как барсук и куница судились»</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Индийская сказка «О собаке, кошке и обезьяне»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Бродячие сказочные истории в сказках о животных. Бродячие волшебные истории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Индийская сказка «Золотая рыбка». Чем похожи бродячие сказочные истории?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33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Кубинская сказка «Черепаха, кролик и удав-маха»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Кубинская сказка «Черепаха, кролик и удав-маха»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ХрестоматияД. Дмитртев «Встреча»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Индийская сказка «Хитрый шакал»</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Сборник «Сказки народов мира»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Бурятская сказка «Снег и заяц».Хакасская сказка «Как птицы царя выбирали»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39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ХрестоматияШведская сказка «По заслугам расчет»</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«Постигаем секреты сравнения»</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Фантазия. Новелла Матвеева «Картофельные олени»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ХрестоматияМ. Яснов «Мы и птицы».  Э Мошковская «Мотылек»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Саша Черный «Дневник Фокса Микки». Отрывок «О Зине, о еде, о корове и т. п.»</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Саша Черный «Дневник Фокса Микки». Отрывок «Осенний кавардак»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Саша Черный «Дневник Фокса Микки». Отрывок «Я один»</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Очередное заседание клуба «Почему люди фантазируют».Т. Пономарева «Автобус»</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ХрестоматияС. Козлов «Звуки и голоса»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C44881" w:rsidTr="00EA46E6">
        <w:tblPrEx>
          <w:tblCellMar>
            <w:top w:w="7" w:type="dxa"/>
            <w:left w:w="108" w:type="dxa"/>
            <w:right w:w="115" w:type="dxa"/>
          </w:tblCellMar>
        </w:tblPrEx>
        <w:trPr>
          <w:trHeight w:val="390"/>
        </w:trPr>
        <w:tc>
          <w:tcPr>
            <w:tcW w:w="15143" w:type="dxa"/>
            <w:gridSpan w:val="3"/>
            <w:tcBorders>
              <w:top w:val="single" w:sz="4" w:space="0" w:color="auto"/>
              <w:left w:val="single" w:sz="4" w:space="0" w:color="000000"/>
              <w:bottom w:val="single" w:sz="4" w:space="0" w:color="000000"/>
              <w:right w:val="single" w:sz="4" w:space="0" w:color="000000"/>
            </w:tcBorders>
          </w:tcPr>
          <w:p w:rsidR="00C44881" w:rsidRPr="00DE0940" w:rsidRDefault="00C44881" w:rsidP="00DE0940">
            <w:pPr>
              <w:spacing w:after="0" w:line="240" w:lineRule="auto"/>
              <w:jc w:val="center"/>
              <w:rPr>
                <w:rFonts w:ascii="Times New Roman" w:hAnsi="Times New Roman" w:cs="Times New Roman"/>
                <w:b/>
                <w:sz w:val="24"/>
                <w:szCs w:val="24"/>
              </w:rPr>
            </w:pPr>
            <w:r w:rsidRPr="00044F7F">
              <w:rPr>
                <w:rFonts w:ascii="Times New Roman" w:hAnsi="Times New Roman" w:cs="Times New Roman"/>
                <w:b/>
                <w:sz w:val="24"/>
                <w:szCs w:val="24"/>
              </w:rPr>
              <w:t xml:space="preserve">Пытаемся </w:t>
            </w:r>
            <w:r>
              <w:rPr>
                <w:rFonts w:ascii="Times New Roman" w:hAnsi="Times New Roman" w:cs="Times New Roman"/>
                <w:b/>
                <w:sz w:val="24"/>
                <w:szCs w:val="24"/>
              </w:rPr>
              <w:t>понять, почему люди фантазируют -27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Т. Пономарева «В шкафу». Э. Мошковская «Вода в колодце».Поход в Музейный дом. Иллюстрация Павла Филонова «Нарвские ворота»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49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Герой-выдумщик. Б. Житков «Как я ловил человечков»</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50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Изобретательность главного героя. Б. Житков «Как я ловил человечков»</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ХрестоматияО. Кургузов «Мальчик-папа»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Тим Собакин «Игра в птиц»</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53 </w:t>
            </w:r>
          </w:p>
        </w:tc>
        <w:tc>
          <w:tcPr>
            <w:tcW w:w="7482" w:type="dxa"/>
            <w:tcBorders>
              <w:top w:val="single" w:sz="4" w:space="0" w:color="000000"/>
              <w:left w:val="single" w:sz="4" w:space="0" w:color="000000"/>
              <w:bottom w:val="single" w:sz="4" w:space="0" w:color="000000"/>
              <w:right w:val="single" w:sz="4" w:space="0" w:color="000000"/>
            </w:tcBorders>
            <w:vAlign w:val="center"/>
          </w:tcPr>
          <w:p w:rsidR="00C473E0" w:rsidRPr="00C473E0" w:rsidRDefault="00625B9D">
            <w:pPr>
              <w:rPr>
                <w:color w:val="000000"/>
              </w:rPr>
            </w:pPr>
            <w:r>
              <w:rPr>
                <w:color w:val="000000"/>
              </w:rPr>
              <w:t>К. Бальмонт «Гномы». Поход в Музейный дом.</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C473E0">
        <w:tblPrEx>
          <w:tblCellMar>
            <w:top w:w="7" w:type="dxa"/>
            <w:left w:w="108" w:type="dxa"/>
            <w:right w:w="115" w:type="dxa"/>
          </w:tblCellMar>
        </w:tblPrEx>
        <w:trPr>
          <w:trHeight w:val="525"/>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54 </w:t>
            </w:r>
          </w:p>
        </w:tc>
        <w:tc>
          <w:tcPr>
            <w:tcW w:w="7482" w:type="dxa"/>
            <w:tcBorders>
              <w:top w:val="single" w:sz="4" w:space="0" w:color="000000"/>
              <w:left w:val="single" w:sz="4" w:space="0" w:color="000000"/>
              <w:bottom w:val="single" w:sz="4" w:space="0" w:color="auto"/>
              <w:right w:val="single" w:sz="4" w:space="0" w:color="000000"/>
            </w:tcBorders>
            <w:vAlign w:val="center"/>
          </w:tcPr>
          <w:p w:rsidR="00C473E0" w:rsidRDefault="00625B9D" w:rsidP="00C473E0">
            <w:pPr>
              <w:rPr>
                <w:color w:val="000000"/>
                <w:sz w:val="24"/>
                <w:szCs w:val="24"/>
              </w:rPr>
            </w:pPr>
            <w:r>
              <w:rPr>
                <w:color w:val="000000"/>
              </w:rPr>
              <w:t>Иллюстрация Василия Кандинского «Двое на лошади».</w:t>
            </w: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«Пытаемся понять, почему люди фантазируют»</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Т. Пономарева «Прогноз погоды», «Лето в чайнике». Поход в Музейный дом. Иллюстрация Архипа Куинджи «Лунная ночь на Днепре».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Маша Вайсман «Лучший друг медуз»</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ХрестоматияЭ. Мошковская Когда я уезжаю. В. Драгунский «Кот в сапогах»</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59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Куприн «Слон»</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Куприн «Слон»</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Куприн «Слон»</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Паустовский «Заячьи лапы»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Паустовский «Заячьи лапы»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 Козлов «Если меня совсем нет». Иллюстрация Огюста Ренуара «Портрет Жанны Самари».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ХрестоматияТим Собакин «Самая большая драгоценность»</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«Учимся любить».Заседания для членов клуба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Жанр басни. Эзоп «Рыбак и рыбешка», «Соловей и ястреб».</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68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Двучленная структура басни. Эзоп «Отец и сыновья», «Быки и лев»</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69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Лента времени литературных произведений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ХрестоматияЖ. Лафонтен «Волк и журавль» «Ворона в павлиньих перьях»</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Самостоятельная жизнь басенной морали: сходство с пословицей. Эзоп «Ворон и Лисица». И. Крылов «Ворона и лисица»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 xml:space="preserve"> Эзоп «Лисица и виноград». И. Крылов «Лисица и виноград». Иллюстрация В. Серова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 Крылов «Квартет». Иллюстрация В. Серова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 Крылов «Лебедь, Щука и Рак»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ХрестоматияИ. Крылов «Волк и журавль»</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C44881" w:rsidRPr="00C473E0" w:rsidTr="00EA46E6">
        <w:tblPrEx>
          <w:tblCellMar>
            <w:top w:w="7" w:type="dxa"/>
            <w:left w:w="108" w:type="dxa"/>
            <w:right w:w="115" w:type="dxa"/>
          </w:tblCellMar>
        </w:tblPrEx>
        <w:trPr>
          <w:trHeight w:val="465"/>
        </w:trPr>
        <w:tc>
          <w:tcPr>
            <w:tcW w:w="15143" w:type="dxa"/>
            <w:gridSpan w:val="3"/>
            <w:tcBorders>
              <w:top w:val="single" w:sz="4" w:space="0" w:color="auto"/>
              <w:left w:val="single" w:sz="4" w:space="0" w:color="000000"/>
              <w:bottom w:val="single" w:sz="4" w:space="0" w:color="000000"/>
              <w:right w:val="single" w:sz="4" w:space="0" w:color="000000"/>
            </w:tcBorders>
          </w:tcPr>
          <w:p w:rsidR="00C44881" w:rsidRPr="00C473E0" w:rsidRDefault="00C44881" w:rsidP="00EA46E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Учимся любить - 15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ХрестоматияИндийская сказка « О радже и птичке2</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«Набираемся житейской мудрости»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Л. Каминский «Сочинение "Как я помогаю маме"»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79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 Пивоварова «Сочинение». Отрывок из книги «О чем думает моя голова. Рассказы Люси Синицыной, ученицы 3-го класса»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М. Бородицкая «На контрольной».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C473E0">
        <w:tblPrEx>
          <w:tblCellMar>
            <w:top w:w="7" w:type="dxa"/>
            <w:left w:w="108" w:type="dxa"/>
            <w:right w:w="115" w:type="dxa"/>
          </w:tblCellMar>
        </w:tblPrEx>
        <w:trPr>
          <w:trHeight w:val="446"/>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81 </w:t>
            </w:r>
          </w:p>
        </w:tc>
        <w:tc>
          <w:tcPr>
            <w:tcW w:w="7482" w:type="dxa"/>
            <w:tcBorders>
              <w:top w:val="single" w:sz="4" w:space="0" w:color="000000"/>
              <w:left w:val="single" w:sz="4" w:space="0" w:color="000000"/>
              <w:bottom w:val="single" w:sz="4" w:space="0" w:color="auto"/>
              <w:right w:val="single" w:sz="4" w:space="0" w:color="000000"/>
            </w:tcBorders>
            <w:vAlign w:val="center"/>
          </w:tcPr>
          <w:p w:rsidR="00C473E0" w:rsidRDefault="00625B9D" w:rsidP="00C473E0">
            <w:pPr>
              <w:rPr>
                <w:color w:val="000000"/>
                <w:sz w:val="24"/>
                <w:szCs w:val="24"/>
              </w:rPr>
            </w:pPr>
            <w:r>
              <w:rPr>
                <w:color w:val="000000"/>
              </w:rPr>
              <w:t>Л. Яковлев «Для Лены». М. Яснов «Подходящий угол»</w:t>
            </w: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Тэффи «Преступник»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Тэффи «Преступник»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ХрестоматияН.Носов «Мишкина каша»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Чуковский «От двух до пяти»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Г. Остер «Вредные советы». Т. Пономарева «Помощь»</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87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 Драгунский «Ровно 25 кило»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 Драгунский «Ровно 25 кило»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89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ХрестоматияМ.Вайсман «Приставочка моя любименькая»</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90 </w:t>
            </w:r>
          </w:p>
        </w:tc>
        <w:tc>
          <w:tcPr>
            <w:tcW w:w="7482" w:type="dxa"/>
            <w:tcBorders>
              <w:top w:val="single" w:sz="4" w:space="0" w:color="000000"/>
              <w:left w:val="single" w:sz="4" w:space="0" w:color="000000"/>
              <w:bottom w:val="single" w:sz="4" w:space="0" w:color="000000"/>
              <w:right w:val="single" w:sz="4" w:space="0" w:color="000000"/>
            </w:tcBorders>
            <w:vAlign w:val="center"/>
          </w:tcPr>
          <w:p w:rsidR="00C44881" w:rsidRPr="00C44881" w:rsidRDefault="00625B9D">
            <w:pPr>
              <w:rPr>
                <w:color w:val="000000"/>
              </w:rPr>
            </w:pPr>
            <w:r>
              <w:rPr>
                <w:color w:val="000000"/>
              </w:rPr>
              <w:t>Обобщение по теме: «Продолжаем разгадывать секреты смешного»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C44881" w:rsidTr="00EA46E6">
        <w:tblPrEx>
          <w:tblCellMar>
            <w:top w:w="7" w:type="dxa"/>
            <w:left w:w="108" w:type="dxa"/>
            <w:right w:w="115" w:type="dxa"/>
          </w:tblCellMar>
        </w:tblPrEx>
        <w:trPr>
          <w:trHeight w:val="528"/>
        </w:trPr>
        <w:tc>
          <w:tcPr>
            <w:tcW w:w="15143" w:type="dxa"/>
            <w:gridSpan w:val="3"/>
            <w:tcBorders>
              <w:top w:val="single" w:sz="4" w:space="0" w:color="auto"/>
              <w:left w:val="single" w:sz="4" w:space="0" w:color="000000"/>
              <w:bottom w:val="single" w:sz="4" w:space="0" w:color="000000"/>
              <w:right w:val="single" w:sz="4" w:space="0" w:color="000000"/>
            </w:tcBorders>
          </w:tcPr>
          <w:p w:rsidR="00C44881" w:rsidRPr="00C44881" w:rsidRDefault="00C44881" w:rsidP="00C44881">
            <w:pPr>
              <w:jc w:val="center"/>
              <w:rPr>
                <w:color w:val="000000"/>
              </w:rPr>
            </w:pPr>
            <w:r w:rsidRPr="00044F7F">
              <w:rPr>
                <w:rFonts w:ascii="Times New Roman" w:hAnsi="Times New Roman" w:cs="Times New Roman"/>
                <w:b/>
                <w:sz w:val="24"/>
                <w:szCs w:val="24"/>
              </w:rPr>
              <w:t>Набираемся житейской мудрости</w:t>
            </w:r>
            <w:r>
              <w:rPr>
                <w:rFonts w:ascii="Times New Roman" w:hAnsi="Times New Roman" w:cs="Times New Roman"/>
                <w:b/>
                <w:sz w:val="24"/>
                <w:szCs w:val="24"/>
              </w:rPr>
              <w:t xml:space="preserve"> – 28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Что характерно для сказочного героя. Б. Заходер «История гусеницы»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Б. Заходер «История гусеницы». Юнна Мориц «Жора Кошкин»</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Б. Заходер «История гусеницы». Л. Яхнин «Лесные жуки»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Б. Заходер «История гусеницы»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Б. Заходер «История гусеницы»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C44881">
        <w:tblPrEx>
          <w:tblCellMar>
            <w:top w:w="7" w:type="dxa"/>
            <w:left w:w="108" w:type="dxa"/>
            <w:right w:w="115" w:type="dxa"/>
          </w:tblCellMar>
        </w:tblPrEx>
        <w:trPr>
          <w:trHeight w:val="570"/>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96 </w:t>
            </w:r>
          </w:p>
        </w:tc>
        <w:tc>
          <w:tcPr>
            <w:tcW w:w="7482" w:type="dxa"/>
            <w:tcBorders>
              <w:top w:val="single" w:sz="4" w:space="0" w:color="000000"/>
              <w:left w:val="single" w:sz="4" w:space="0" w:color="000000"/>
              <w:bottom w:val="single" w:sz="4" w:space="0" w:color="auto"/>
              <w:right w:val="single" w:sz="4" w:space="0" w:color="000000"/>
            </w:tcBorders>
            <w:vAlign w:val="center"/>
          </w:tcPr>
          <w:p w:rsidR="00625B9D" w:rsidRDefault="00625B9D">
            <w:pPr>
              <w:rPr>
                <w:color w:val="000000"/>
              </w:rPr>
            </w:pPr>
            <w:r>
              <w:rPr>
                <w:color w:val="000000"/>
              </w:rPr>
              <w:t>ХрестоматияС.Махотин «Самый маленький»</w:t>
            </w:r>
          </w:p>
          <w:p w:rsidR="00C473E0" w:rsidRDefault="00C473E0">
            <w:pPr>
              <w:rPr>
                <w:color w:val="000000"/>
                <w:sz w:val="24"/>
                <w:szCs w:val="24"/>
              </w:rPr>
            </w:pP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ХрестоматияЛ.Муур «Крошка Енот»</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М. Яснов «Гусеница – бабочке».Иллюстрация Станислава Жуковского «Плотина».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99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Гарин-Михайловский «Детство Темы»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Гарин-Михайловский «Детство Темы»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Гарин-Михайловский «Детство Темы»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Гарин-Михайловский «Детство Темы»</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Л. Пантелеев «Честное слово»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Л. Пантелеев «Честное слово»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105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Л. Пантелеев «Честное слово».Иллюстрация Огюста Ренуара «Девочка с лейкой».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Некрасов «На Волге»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Н. Некрасов «На Волге».Иллюстрация Арсения Мещерского «У лесного озера».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ХрестоматияА.Пушкин Сказка о царе Салтане…»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109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ХрестоматияА.Пушкин Сказка о царе Салтане…»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«Как рождается герой»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Поход в Музейный дом. Иллюстрация Бориса Кустодиева «Масленица».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ХрестоматияЮ. Коваль «Под соснами»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Паустовский «Растрепанный воробей»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Паустовский «Растрепанный воробей»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Паустовский «Растрепанный воробей»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К. Паустовский «Растрепанный воробей».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Иллюстрации Владимира Боровиковского, Зинаиды Серебряковой</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Пушкин «Цветок»</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4264B8" w:rsidTr="00EA46E6">
        <w:tblPrEx>
          <w:tblCellMar>
            <w:top w:w="7" w:type="dxa"/>
            <w:left w:w="108" w:type="dxa"/>
            <w:right w:w="115" w:type="dxa"/>
          </w:tblCellMar>
        </w:tblPrEx>
        <w:trPr>
          <w:trHeight w:val="435"/>
        </w:trPr>
        <w:tc>
          <w:tcPr>
            <w:tcW w:w="15143" w:type="dxa"/>
            <w:gridSpan w:val="3"/>
            <w:tcBorders>
              <w:top w:val="single" w:sz="4" w:space="0" w:color="auto"/>
              <w:left w:val="single" w:sz="4" w:space="0" w:color="000000"/>
              <w:bottom w:val="single" w:sz="4" w:space="0" w:color="000000"/>
              <w:right w:val="single" w:sz="4" w:space="0" w:color="000000"/>
            </w:tcBorders>
          </w:tcPr>
          <w:p w:rsidR="004264B8" w:rsidRPr="00044F7F" w:rsidRDefault="004264B8" w:rsidP="00EA46E6">
            <w:pPr>
              <w:spacing w:after="0" w:line="240" w:lineRule="auto"/>
              <w:jc w:val="center"/>
              <w:rPr>
                <w:rFonts w:ascii="Times New Roman" w:hAnsi="Times New Roman" w:cs="Times New Roman"/>
                <w:b/>
                <w:sz w:val="24"/>
                <w:szCs w:val="24"/>
              </w:rPr>
            </w:pPr>
            <w:r w:rsidRPr="00044F7F">
              <w:rPr>
                <w:rFonts w:ascii="Times New Roman" w:hAnsi="Times New Roman" w:cs="Times New Roman"/>
                <w:b/>
                <w:sz w:val="24"/>
                <w:szCs w:val="24"/>
              </w:rPr>
              <w:t>Продолжаем разгадывать загадки смешного.</w:t>
            </w:r>
          </w:p>
          <w:p w:rsidR="004264B8" w:rsidRPr="004264B8" w:rsidRDefault="004264B8" w:rsidP="004264B8">
            <w:pPr>
              <w:spacing w:after="0" w:line="240" w:lineRule="auto"/>
              <w:jc w:val="center"/>
              <w:rPr>
                <w:rFonts w:ascii="Times New Roman" w:hAnsi="Times New Roman" w:cs="Times New Roman"/>
                <w:b/>
                <w:sz w:val="24"/>
                <w:szCs w:val="24"/>
              </w:rPr>
            </w:pPr>
            <w:r w:rsidRPr="00044F7F">
              <w:rPr>
                <w:rFonts w:ascii="Times New Roman" w:hAnsi="Times New Roman" w:cs="Times New Roman"/>
                <w:b/>
                <w:sz w:val="24"/>
                <w:szCs w:val="24"/>
              </w:rPr>
              <w:t>Как рождается герой</w:t>
            </w:r>
            <w:r>
              <w:rPr>
                <w:rFonts w:ascii="Times New Roman" w:hAnsi="Times New Roman" w:cs="Times New Roman"/>
                <w:b/>
                <w:sz w:val="24"/>
                <w:szCs w:val="24"/>
              </w:rPr>
              <w:t xml:space="preserve"> – 16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119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(отрывок «Телеграмма»)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(отрывок «Телеграмма»)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(отрывок «Дорога к отцу»)</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(отрывок «Вот и приехали»)</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lastRenderedPageBreak/>
              <w:t xml:space="preserve">123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(отрывок «Одни в лесной сторожке»)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C44881">
        <w:tblPrEx>
          <w:tblCellMar>
            <w:top w:w="7" w:type="dxa"/>
            <w:left w:w="108" w:type="dxa"/>
            <w:right w:w="115" w:type="dxa"/>
          </w:tblCellMar>
        </w:tblPrEx>
        <w:trPr>
          <w:trHeight w:val="480"/>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124 </w:t>
            </w:r>
          </w:p>
        </w:tc>
        <w:tc>
          <w:tcPr>
            <w:tcW w:w="7482" w:type="dxa"/>
            <w:tcBorders>
              <w:top w:val="single" w:sz="4" w:space="0" w:color="000000"/>
              <w:left w:val="single" w:sz="4" w:space="0" w:color="000000"/>
              <w:bottom w:val="single" w:sz="4" w:space="0" w:color="auto"/>
              <w:right w:val="single" w:sz="4" w:space="0" w:color="000000"/>
            </w:tcBorders>
            <w:vAlign w:val="center"/>
          </w:tcPr>
          <w:p w:rsidR="00C44881" w:rsidRDefault="00625B9D" w:rsidP="00C44881">
            <w:pPr>
              <w:rPr>
                <w:color w:val="000000"/>
                <w:sz w:val="24"/>
                <w:szCs w:val="24"/>
              </w:rPr>
            </w:pPr>
            <w:r>
              <w:rPr>
                <w:color w:val="000000"/>
              </w:rPr>
              <w:t>А. Гайдар «Чук и Гек» (отрывок «Одни в лесной сторожке»)</w:t>
            </w: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125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(отрывок «Вот оно – счастье!»)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А. Гайдар «Чук и Гек» Иллюстрация Константина Юона «Весенний солнечный день.</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127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ХрестоматияК.Паустовский «Стальное колечко»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128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ХрестоматияК.Паустовский «Стальное колечко»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129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ХрестоматияК.Паустовский «Стальное колечко»</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130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«Сравниваем прошлое и настоящее»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131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Обобщение по теме: «Сравниваем прошлое и настоящее»</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132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Внеклассное чтение «моя любимая книга»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4264B8">
        <w:tblPrEx>
          <w:tblCellMar>
            <w:top w:w="7" w:type="dxa"/>
            <w:left w:w="108" w:type="dxa"/>
            <w:right w:w="115" w:type="dxa"/>
          </w:tblCellMar>
        </w:tblPrEx>
        <w:trPr>
          <w:trHeight w:val="495"/>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133 </w:t>
            </w:r>
          </w:p>
        </w:tc>
        <w:tc>
          <w:tcPr>
            <w:tcW w:w="7482" w:type="dxa"/>
            <w:tcBorders>
              <w:top w:val="single" w:sz="4" w:space="0" w:color="000000"/>
              <w:left w:val="single" w:sz="4" w:space="0" w:color="000000"/>
              <w:bottom w:val="single" w:sz="4" w:space="0" w:color="auto"/>
              <w:right w:val="single" w:sz="4" w:space="0" w:color="000000"/>
            </w:tcBorders>
            <w:vAlign w:val="center"/>
          </w:tcPr>
          <w:p w:rsidR="004264B8" w:rsidRDefault="00625B9D" w:rsidP="004264B8">
            <w:pPr>
              <w:rPr>
                <w:color w:val="000000"/>
                <w:sz w:val="24"/>
                <w:szCs w:val="24"/>
              </w:rPr>
            </w:pPr>
            <w:r>
              <w:rPr>
                <w:color w:val="000000"/>
              </w:rPr>
              <w:t>Итоговое заседание клуба «Ключ и заря</w:t>
            </w: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4264B8" w:rsidTr="00FF7F48">
        <w:tblPrEx>
          <w:tblCellMar>
            <w:top w:w="7" w:type="dxa"/>
            <w:left w:w="108" w:type="dxa"/>
            <w:right w:w="115" w:type="dxa"/>
          </w:tblCellMar>
        </w:tblPrEx>
        <w:trPr>
          <w:trHeight w:val="420"/>
        </w:trPr>
        <w:tc>
          <w:tcPr>
            <w:tcW w:w="15143" w:type="dxa"/>
            <w:gridSpan w:val="3"/>
            <w:tcBorders>
              <w:top w:val="single" w:sz="4" w:space="0" w:color="auto"/>
              <w:left w:val="single" w:sz="4" w:space="0" w:color="000000"/>
              <w:bottom w:val="single" w:sz="4" w:space="0" w:color="000000"/>
              <w:right w:val="single" w:sz="4" w:space="0" w:color="000000"/>
            </w:tcBorders>
          </w:tcPr>
          <w:p w:rsidR="004264B8" w:rsidRDefault="004264B8" w:rsidP="00625B9D">
            <w:pPr>
              <w:ind w:left="7"/>
              <w:jc w:val="center"/>
            </w:pPr>
            <w:r>
              <w:rPr>
                <w:rFonts w:ascii="Times New Roman" w:hAnsi="Times New Roman" w:cs="Times New Roman"/>
                <w:b/>
                <w:sz w:val="24"/>
                <w:szCs w:val="24"/>
              </w:rPr>
              <w:t>Сравниваем прошлое и настоящее – 2 ч</w:t>
            </w:r>
          </w:p>
        </w:tc>
      </w:tr>
      <w:tr w:rsidR="00625B9D" w:rsidTr="00625B9D">
        <w:tblPrEx>
          <w:tblCellMar>
            <w:top w:w="7" w:type="dxa"/>
            <w:left w:w="108" w:type="dxa"/>
            <w:right w:w="115" w:type="dxa"/>
          </w:tblCellMar>
        </w:tblPrEx>
        <w:trPr>
          <w:trHeight w:val="282"/>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134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Итоговое заседание клуба «Ключ и заря</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r w:rsidR="00625B9D" w:rsidTr="004264B8">
        <w:tblPrEx>
          <w:tblCellMar>
            <w:top w:w="7" w:type="dxa"/>
            <w:left w:w="108" w:type="dxa"/>
            <w:right w:w="115" w:type="dxa"/>
          </w:tblCellMar>
        </w:tblPrEx>
        <w:trPr>
          <w:trHeight w:val="495"/>
        </w:trPr>
        <w:tc>
          <w:tcPr>
            <w:tcW w:w="4132"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4"/>
              <w:jc w:val="center"/>
            </w:pPr>
            <w:r>
              <w:t xml:space="preserve">135 </w:t>
            </w:r>
          </w:p>
        </w:tc>
        <w:tc>
          <w:tcPr>
            <w:tcW w:w="7482" w:type="dxa"/>
            <w:tcBorders>
              <w:top w:val="single" w:sz="4" w:space="0" w:color="000000"/>
              <w:left w:val="single" w:sz="4" w:space="0" w:color="000000"/>
              <w:bottom w:val="single" w:sz="4" w:space="0" w:color="auto"/>
              <w:right w:val="single" w:sz="4" w:space="0" w:color="000000"/>
            </w:tcBorders>
            <w:vAlign w:val="center"/>
          </w:tcPr>
          <w:p w:rsidR="004264B8" w:rsidRDefault="00625B9D" w:rsidP="004264B8">
            <w:pPr>
              <w:rPr>
                <w:color w:val="000000"/>
                <w:sz w:val="24"/>
                <w:szCs w:val="24"/>
              </w:rPr>
            </w:pPr>
            <w:r>
              <w:rPr>
                <w:color w:val="000000"/>
              </w:rPr>
              <w:t>Закрепление пройденного</w:t>
            </w:r>
          </w:p>
        </w:tc>
        <w:tc>
          <w:tcPr>
            <w:tcW w:w="3529" w:type="dxa"/>
            <w:tcBorders>
              <w:top w:val="single" w:sz="4" w:space="0" w:color="000000"/>
              <w:left w:val="single" w:sz="4" w:space="0" w:color="000000"/>
              <w:bottom w:val="single" w:sz="4" w:space="0" w:color="auto"/>
              <w:right w:val="single" w:sz="4" w:space="0" w:color="000000"/>
            </w:tcBorders>
          </w:tcPr>
          <w:p w:rsidR="00625B9D" w:rsidRDefault="00625B9D" w:rsidP="00625B9D">
            <w:pPr>
              <w:ind w:left="7"/>
              <w:jc w:val="center"/>
            </w:pPr>
            <w:r>
              <w:t xml:space="preserve">1 </w:t>
            </w:r>
          </w:p>
        </w:tc>
      </w:tr>
      <w:tr w:rsidR="004264B8" w:rsidTr="002821EB">
        <w:tblPrEx>
          <w:tblCellMar>
            <w:top w:w="7" w:type="dxa"/>
            <w:left w:w="108" w:type="dxa"/>
            <w:right w:w="115" w:type="dxa"/>
          </w:tblCellMar>
        </w:tblPrEx>
        <w:trPr>
          <w:trHeight w:val="420"/>
        </w:trPr>
        <w:tc>
          <w:tcPr>
            <w:tcW w:w="15143" w:type="dxa"/>
            <w:gridSpan w:val="3"/>
            <w:tcBorders>
              <w:top w:val="single" w:sz="4" w:space="0" w:color="auto"/>
              <w:left w:val="single" w:sz="4" w:space="0" w:color="000000"/>
              <w:bottom w:val="single" w:sz="4" w:space="0" w:color="000000"/>
              <w:right w:val="single" w:sz="4" w:space="0" w:color="000000"/>
            </w:tcBorders>
          </w:tcPr>
          <w:p w:rsidR="004264B8" w:rsidRDefault="004264B8" w:rsidP="00625B9D">
            <w:pPr>
              <w:ind w:left="7"/>
              <w:jc w:val="center"/>
            </w:pPr>
            <w:r w:rsidRPr="00044F7F">
              <w:rPr>
                <w:rFonts w:ascii="Times New Roman" w:hAnsi="Times New Roman" w:cs="Times New Roman"/>
                <w:b/>
                <w:sz w:val="24"/>
                <w:szCs w:val="24"/>
              </w:rPr>
              <w:t>Обобщение и повторение по темам ( работа по Христоматии)</w:t>
            </w:r>
            <w:r>
              <w:rPr>
                <w:rFonts w:ascii="Times New Roman" w:hAnsi="Times New Roman" w:cs="Times New Roman"/>
                <w:b/>
                <w:sz w:val="24"/>
                <w:szCs w:val="24"/>
              </w:rPr>
              <w:t xml:space="preserve"> – 1 ч</w:t>
            </w:r>
          </w:p>
        </w:tc>
      </w:tr>
      <w:tr w:rsidR="00625B9D" w:rsidTr="00625B9D">
        <w:tblPrEx>
          <w:tblCellMar>
            <w:top w:w="7" w:type="dxa"/>
            <w:left w:w="108" w:type="dxa"/>
            <w:right w:w="115" w:type="dxa"/>
          </w:tblCellMar>
        </w:tblPrEx>
        <w:trPr>
          <w:trHeight w:val="284"/>
        </w:trPr>
        <w:tc>
          <w:tcPr>
            <w:tcW w:w="4132"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4"/>
              <w:jc w:val="center"/>
            </w:pPr>
            <w:r>
              <w:t xml:space="preserve">136 </w:t>
            </w:r>
          </w:p>
        </w:tc>
        <w:tc>
          <w:tcPr>
            <w:tcW w:w="7482" w:type="dxa"/>
            <w:tcBorders>
              <w:top w:val="single" w:sz="4" w:space="0" w:color="000000"/>
              <w:left w:val="single" w:sz="4" w:space="0" w:color="000000"/>
              <w:bottom w:val="single" w:sz="4" w:space="0" w:color="000000"/>
              <w:right w:val="single" w:sz="4" w:space="0" w:color="000000"/>
            </w:tcBorders>
            <w:vAlign w:val="center"/>
          </w:tcPr>
          <w:p w:rsidR="00625B9D" w:rsidRDefault="00625B9D">
            <w:pPr>
              <w:rPr>
                <w:color w:val="000000"/>
                <w:sz w:val="24"/>
                <w:szCs w:val="24"/>
              </w:rPr>
            </w:pPr>
            <w:r>
              <w:rPr>
                <w:color w:val="000000"/>
              </w:rPr>
              <w:t>Подведение итогов года</w:t>
            </w:r>
          </w:p>
        </w:tc>
        <w:tc>
          <w:tcPr>
            <w:tcW w:w="3529" w:type="dxa"/>
            <w:tcBorders>
              <w:top w:val="single" w:sz="4" w:space="0" w:color="000000"/>
              <w:left w:val="single" w:sz="4" w:space="0" w:color="000000"/>
              <w:bottom w:val="single" w:sz="4" w:space="0" w:color="000000"/>
              <w:right w:val="single" w:sz="4" w:space="0" w:color="000000"/>
            </w:tcBorders>
          </w:tcPr>
          <w:p w:rsidR="00625B9D" w:rsidRDefault="00625B9D" w:rsidP="00625B9D">
            <w:pPr>
              <w:ind w:left="7"/>
              <w:jc w:val="center"/>
            </w:pPr>
            <w:r>
              <w:t xml:space="preserve">1 </w:t>
            </w:r>
          </w:p>
        </w:tc>
      </w:tr>
    </w:tbl>
    <w:p w:rsidR="00C44881" w:rsidRDefault="00C44881" w:rsidP="00625B9D">
      <w:pPr>
        <w:rPr>
          <w:b/>
          <w:sz w:val="26"/>
          <w:szCs w:val="26"/>
        </w:rPr>
      </w:pPr>
    </w:p>
    <w:p w:rsidR="00625B9D" w:rsidRPr="00960074" w:rsidRDefault="00625B9D" w:rsidP="00625B9D">
      <w:pPr>
        <w:rPr>
          <w:b/>
          <w:sz w:val="26"/>
          <w:szCs w:val="26"/>
        </w:rPr>
      </w:pPr>
    </w:p>
    <w:p w:rsidR="00044F7F" w:rsidRPr="00806CE8" w:rsidRDefault="00044F7F" w:rsidP="00806CE8">
      <w:pPr>
        <w:rPr>
          <w:rFonts w:ascii="Times New Roman" w:hAnsi="Times New Roman" w:cs="Times New Roman"/>
          <w:b/>
          <w:bCs/>
          <w:sz w:val="24"/>
          <w:szCs w:val="24"/>
        </w:rPr>
      </w:pPr>
    </w:p>
    <w:sectPr w:rsidR="00044F7F" w:rsidRPr="00806CE8" w:rsidSect="00806CE8">
      <w:pgSz w:w="16838" w:h="11906" w:orient="landscape"/>
      <w:pgMar w:top="1079"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96F" w:rsidRDefault="00B9096F" w:rsidP="001D7AEB">
      <w:pPr>
        <w:spacing w:after="0" w:line="240" w:lineRule="auto"/>
      </w:pPr>
      <w:r>
        <w:separator/>
      </w:r>
    </w:p>
  </w:endnote>
  <w:endnote w:type="continuationSeparator" w:id="0">
    <w:p w:rsidR="00B9096F" w:rsidRDefault="00B9096F" w:rsidP="001D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96F" w:rsidRDefault="00B9096F" w:rsidP="001D7AEB">
      <w:pPr>
        <w:spacing w:after="0" w:line="240" w:lineRule="auto"/>
      </w:pPr>
      <w:r>
        <w:separator/>
      </w:r>
    </w:p>
  </w:footnote>
  <w:footnote w:type="continuationSeparator" w:id="0">
    <w:p w:rsidR="00B9096F" w:rsidRDefault="00B9096F" w:rsidP="001D7A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0"/>
        </w:tabs>
        <w:ind w:left="1065" w:hanging="360"/>
      </w:pPr>
      <w:rPr>
        <w:rFonts w:cs="Times New Roman"/>
      </w:rPr>
    </w:lvl>
  </w:abstractNum>
  <w:abstractNum w:abstractNumId="1" w15:restartNumberingAfterBreak="0">
    <w:nsid w:val="0494502A"/>
    <w:multiLevelType w:val="hybridMultilevel"/>
    <w:tmpl w:val="41F6F146"/>
    <w:lvl w:ilvl="0" w:tplc="2CD40D6C">
      <w:start w:val="3"/>
      <w:numFmt w:val="decimal"/>
      <w:lvlText w:val="%1."/>
      <w:lvlJc w:val="left"/>
      <w:pPr>
        <w:ind w:left="720" w:hanging="360"/>
      </w:pPr>
      <w:rPr>
        <w:rFonts w:eastAsia="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F67A44"/>
    <w:multiLevelType w:val="hybridMultilevel"/>
    <w:tmpl w:val="D7DA733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7C"/>
    <w:rsid w:val="00012CAC"/>
    <w:rsid w:val="00013849"/>
    <w:rsid w:val="00044F7F"/>
    <w:rsid w:val="000F4552"/>
    <w:rsid w:val="00112A30"/>
    <w:rsid w:val="001166DB"/>
    <w:rsid w:val="00181A9F"/>
    <w:rsid w:val="00196761"/>
    <w:rsid w:val="001D7AEB"/>
    <w:rsid w:val="001E3A30"/>
    <w:rsid w:val="00206B23"/>
    <w:rsid w:val="00242345"/>
    <w:rsid w:val="002B7528"/>
    <w:rsid w:val="002C16E1"/>
    <w:rsid w:val="002C1C3A"/>
    <w:rsid w:val="002C5A7C"/>
    <w:rsid w:val="002F30CD"/>
    <w:rsid w:val="00316CCA"/>
    <w:rsid w:val="003532FC"/>
    <w:rsid w:val="00354A71"/>
    <w:rsid w:val="00373060"/>
    <w:rsid w:val="003813E0"/>
    <w:rsid w:val="004023D9"/>
    <w:rsid w:val="004264B8"/>
    <w:rsid w:val="00432561"/>
    <w:rsid w:val="00450692"/>
    <w:rsid w:val="004604E4"/>
    <w:rsid w:val="004E6850"/>
    <w:rsid w:val="004F191D"/>
    <w:rsid w:val="005057AF"/>
    <w:rsid w:val="00534EB5"/>
    <w:rsid w:val="00560B46"/>
    <w:rsid w:val="00563AAA"/>
    <w:rsid w:val="005C5686"/>
    <w:rsid w:val="005D4DBA"/>
    <w:rsid w:val="00600263"/>
    <w:rsid w:val="00625B9D"/>
    <w:rsid w:val="006271B2"/>
    <w:rsid w:val="0063577D"/>
    <w:rsid w:val="006528D9"/>
    <w:rsid w:val="006562DC"/>
    <w:rsid w:val="00657997"/>
    <w:rsid w:val="00662BF4"/>
    <w:rsid w:val="00672316"/>
    <w:rsid w:val="00677431"/>
    <w:rsid w:val="00684AFD"/>
    <w:rsid w:val="006A1B7B"/>
    <w:rsid w:val="006A25B3"/>
    <w:rsid w:val="006B48B1"/>
    <w:rsid w:val="006D51DB"/>
    <w:rsid w:val="006E5646"/>
    <w:rsid w:val="006F77F1"/>
    <w:rsid w:val="00706BE4"/>
    <w:rsid w:val="007134BB"/>
    <w:rsid w:val="00741889"/>
    <w:rsid w:val="00747C78"/>
    <w:rsid w:val="0076273D"/>
    <w:rsid w:val="00763B08"/>
    <w:rsid w:val="007719B0"/>
    <w:rsid w:val="00787C3B"/>
    <w:rsid w:val="00806CE8"/>
    <w:rsid w:val="00870798"/>
    <w:rsid w:val="008A1C5C"/>
    <w:rsid w:val="008C314E"/>
    <w:rsid w:val="008E2DAD"/>
    <w:rsid w:val="00950F73"/>
    <w:rsid w:val="00981A04"/>
    <w:rsid w:val="009924D6"/>
    <w:rsid w:val="009B7822"/>
    <w:rsid w:val="009D1075"/>
    <w:rsid w:val="009F42F3"/>
    <w:rsid w:val="00A12014"/>
    <w:rsid w:val="00A15DED"/>
    <w:rsid w:val="00A2135C"/>
    <w:rsid w:val="00A51238"/>
    <w:rsid w:val="00A52366"/>
    <w:rsid w:val="00A55CCF"/>
    <w:rsid w:val="00A574DF"/>
    <w:rsid w:val="00AC13A5"/>
    <w:rsid w:val="00AC5B6A"/>
    <w:rsid w:val="00AF7969"/>
    <w:rsid w:val="00B377C1"/>
    <w:rsid w:val="00B47A47"/>
    <w:rsid w:val="00B67F30"/>
    <w:rsid w:val="00B72915"/>
    <w:rsid w:val="00B9096F"/>
    <w:rsid w:val="00BE591D"/>
    <w:rsid w:val="00BF2CBC"/>
    <w:rsid w:val="00C04DAE"/>
    <w:rsid w:val="00C07054"/>
    <w:rsid w:val="00C16084"/>
    <w:rsid w:val="00C2322A"/>
    <w:rsid w:val="00C44881"/>
    <w:rsid w:val="00C46274"/>
    <w:rsid w:val="00C473E0"/>
    <w:rsid w:val="00C52525"/>
    <w:rsid w:val="00C70135"/>
    <w:rsid w:val="00C72B2C"/>
    <w:rsid w:val="00C73F75"/>
    <w:rsid w:val="00C80A1D"/>
    <w:rsid w:val="00C87C6D"/>
    <w:rsid w:val="00C97D17"/>
    <w:rsid w:val="00CC076A"/>
    <w:rsid w:val="00CE635D"/>
    <w:rsid w:val="00CF3639"/>
    <w:rsid w:val="00D2596B"/>
    <w:rsid w:val="00D50E84"/>
    <w:rsid w:val="00D51BEC"/>
    <w:rsid w:val="00D5242D"/>
    <w:rsid w:val="00D575F0"/>
    <w:rsid w:val="00D870BF"/>
    <w:rsid w:val="00DB712A"/>
    <w:rsid w:val="00DE0940"/>
    <w:rsid w:val="00DE5330"/>
    <w:rsid w:val="00DE5341"/>
    <w:rsid w:val="00DE5ED8"/>
    <w:rsid w:val="00DF0953"/>
    <w:rsid w:val="00DF168E"/>
    <w:rsid w:val="00E177D1"/>
    <w:rsid w:val="00E265E2"/>
    <w:rsid w:val="00E51956"/>
    <w:rsid w:val="00E53E14"/>
    <w:rsid w:val="00E7247C"/>
    <w:rsid w:val="00ED5E57"/>
    <w:rsid w:val="00F3257A"/>
    <w:rsid w:val="00F37CB7"/>
    <w:rsid w:val="00F549E3"/>
    <w:rsid w:val="00F67760"/>
    <w:rsid w:val="00F81DBC"/>
    <w:rsid w:val="00FB7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CFA6DF-B2CA-4550-9BE7-3B99EB324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22"/>
    <w:pPr>
      <w:spacing w:after="160" w:line="259"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C5A7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706BE4"/>
    <w:pPr>
      <w:autoSpaceDE w:val="0"/>
      <w:autoSpaceDN w:val="0"/>
      <w:adjustRightInd w:val="0"/>
    </w:pPr>
    <w:rPr>
      <w:rFonts w:ascii="Times New Roman" w:eastAsia="Times New Roman" w:hAnsi="Times New Roman"/>
      <w:color w:val="000000"/>
      <w:sz w:val="24"/>
      <w:szCs w:val="24"/>
    </w:rPr>
  </w:style>
  <w:style w:type="paragraph" w:styleId="a4">
    <w:name w:val="header"/>
    <w:basedOn w:val="a"/>
    <w:link w:val="a5"/>
    <w:uiPriority w:val="99"/>
    <w:semiHidden/>
    <w:rsid w:val="0063577D"/>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63577D"/>
    <w:rPr>
      <w:rFonts w:cs="Times New Roman"/>
    </w:rPr>
  </w:style>
  <w:style w:type="character" w:styleId="a6">
    <w:name w:val="footnote reference"/>
    <w:uiPriority w:val="99"/>
    <w:semiHidden/>
    <w:rsid w:val="00981A04"/>
    <w:rPr>
      <w:rFonts w:cs="Times New Roman"/>
      <w:vertAlign w:val="superscript"/>
    </w:rPr>
  </w:style>
  <w:style w:type="paragraph" w:styleId="a7">
    <w:name w:val="footnote text"/>
    <w:basedOn w:val="a"/>
    <w:link w:val="a8"/>
    <w:uiPriority w:val="99"/>
    <w:semiHidden/>
    <w:rsid w:val="001D7AEB"/>
    <w:pPr>
      <w:widowControl w:val="0"/>
      <w:suppressLineNumbers/>
      <w:suppressAutoHyphens/>
      <w:spacing w:after="0" w:line="240" w:lineRule="auto"/>
      <w:ind w:left="283" w:hanging="283"/>
    </w:pPr>
    <w:rPr>
      <w:rFonts w:cs="Times New Roman"/>
      <w:kern w:val="1"/>
      <w:sz w:val="20"/>
      <w:szCs w:val="20"/>
      <w:lang w:eastAsia="hi-IN" w:bidi="hi-IN"/>
    </w:rPr>
  </w:style>
  <w:style w:type="character" w:customStyle="1" w:styleId="a8">
    <w:name w:val="Текст сноски Знак"/>
    <w:link w:val="a7"/>
    <w:uiPriority w:val="99"/>
    <w:locked/>
    <w:rsid w:val="001D7AEB"/>
    <w:rPr>
      <w:rFonts w:ascii="Times New Roman" w:hAnsi="Times New Roman" w:cs="Times New Roman"/>
      <w:kern w:val="1"/>
      <w:sz w:val="20"/>
      <w:szCs w:val="20"/>
      <w:lang w:eastAsia="hi-IN" w:bidi="hi-IN"/>
    </w:rPr>
  </w:style>
  <w:style w:type="character" w:customStyle="1" w:styleId="1">
    <w:name w:val="Знак сноски1"/>
    <w:uiPriority w:val="99"/>
    <w:rsid w:val="001D7AEB"/>
    <w:rPr>
      <w:vertAlign w:val="superscript"/>
    </w:rPr>
  </w:style>
  <w:style w:type="paragraph" w:styleId="a9">
    <w:name w:val="List Paragraph"/>
    <w:basedOn w:val="a"/>
    <w:uiPriority w:val="34"/>
    <w:qFormat/>
    <w:rsid w:val="001D7AEB"/>
    <w:pPr>
      <w:spacing w:after="0" w:line="240" w:lineRule="auto"/>
      <w:ind w:left="720" w:firstLine="709"/>
      <w:jc w:val="both"/>
    </w:pPr>
    <w:rPr>
      <w:rFonts w:ascii="Times New Roman" w:eastAsia="Times New Roman" w:hAnsi="Times New Roman" w:cs="Times New Roman"/>
      <w:sz w:val="24"/>
      <w:szCs w:val="24"/>
    </w:rPr>
  </w:style>
  <w:style w:type="paragraph" w:customStyle="1" w:styleId="c18">
    <w:name w:val="c18"/>
    <w:basedOn w:val="a"/>
    <w:uiPriority w:val="99"/>
    <w:rsid w:val="00806CE8"/>
    <w:pPr>
      <w:spacing w:before="100" w:beforeAutospacing="1" w:after="100" w:afterAutospacing="1" w:line="240" w:lineRule="auto"/>
    </w:pPr>
    <w:rPr>
      <w:rFonts w:cs="Times New Roman"/>
      <w:sz w:val="24"/>
      <w:szCs w:val="24"/>
      <w:lang w:eastAsia="ru-RU"/>
    </w:rPr>
  </w:style>
  <w:style w:type="character" w:customStyle="1" w:styleId="c5">
    <w:name w:val="c5"/>
    <w:uiPriority w:val="99"/>
    <w:rsid w:val="00806CE8"/>
    <w:rPr>
      <w:rFonts w:cs="Times New Roman"/>
    </w:rPr>
  </w:style>
  <w:style w:type="character" w:customStyle="1" w:styleId="c14c5">
    <w:name w:val="c14 c5"/>
    <w:uiPriority w:val="99"/>
    <w:rsid w:val="00806CE8"/>
    <w:rPr>
      <w:rFonts w:cs="Times New Roman"/>
    </w:rPr>
  </w:style>
  <w:style w:type="table" w:customStyle="1" w:styleId="TableGrid">
    <w:name w:val="TableGrid"/>
    <w:rsid w:val="00625B9D"/>
    <w:rPr>
      <w:rFonts w:eastAsia="Times New Roman"/>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279050">
      <w:bodyDiv w:val="1"/>
      <w:marLeft w:val="0"/>
      <w:marRight w:val="0"/>
      <w:marTop w:val="0"/>
      <w:marBottom w:val="0"/>
      <w:divBdr>
        <w:top w:val="none" w:sz="0" w:space="0" w:color="auto"/>
        <w:left w:val="none" w:sz="0" w:space="0" w:color="auto"/>
        <w:bottom w:val="none" w:sz="0" w:space="0" w:color="auto"/>
        <w:right w:val="none" w:sz="0" w:space="0" w:color="auto"/>
      </w:divBdr>
    </w:div>
    <w:div w:id="118721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F770E-D5E9-490D-987B-DB0592985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4375</Words>
  <Characters>24941</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2019-08-30T15:52:00Z</dcterms:created>
  <dcterms:modified xsi:type="dcterms:W3CDTF">2019-08-30T15:52:00Z</dcterms:modified>
</cp:coreProperties>
</file>