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83D" w:rsidRPr="006C6809" w:rsidRDefault="00D4283D" w:rsidP="006C6809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D4283D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238875" cy="9344025"/>
            <wp:effectExtent l="9525" t="0" r="0" b="0"/>
            <wp:docPr id="1" name="Рисунок 1" descr="G:\Рабочие программы 10 кл\img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10 кл\img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3887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6809" w:rsidRPr="006C6809" w:rsidRDefault="006C6809" w:rsidP="006C6809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121AF3" w:rsidRPr="006C6809" w:rsidRDefault="00121AF3" w:rsidP="006C6809">
      <w:pPr>
        <w:pStyle w:val="a3"/>
        <w:numPr>
          <w:ilvl w:val="0"/>
          <w:numId w:val="4"/>
        </w:numPr>
        <w:rPr>
          <w:rFonts w:ascii="Times New Roman" w:eastAsia="Calibri" w:hAnsi="Times New Roman" w:cs="Times New Roman"/>
          <w:b/>
          <w:sz w:val="28"/>
          <w:szCs w:val="28"/>
        </w:rPr>
      </w:pPr>
      <w:r w:rsidRPr="006C6809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D072A0" w:rsidRPr="008B48F7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B48F7">
        <w:rPr>
          <w:rFonts w:ascii="Times New Roman" w:eastAsia="Times New Roman" w:hAnsi="Times New Roman" w:cs="Times New Roman"/>
          <w:b/>
          <w:sz w:val="28"/>
          <w:szCs w:val="28"/>
        </w:rPr>
        <w:t>В результате изучения учебного предмета «Физика» на уровне среднего общего образования:</w:t>
      </w:r>
    </w:p>
    <w:p w:rsidR="00D072A0" w:rsidRPr="008B48F7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8B48F7">
        <w:rPr>
          <w:rFonts w:ascii="Times New Roman" w:eastAsia="Times New Roman" w:hAnsi="Times New Roman" w:cs="Times New Roman"/>
          <w:b/>
          <w:sz w:val="28"/>
          <w:szCs w:val="28"/>
        </w:rPr>
        <w:t>Выпускник на базовом уровне научится: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демонстрировать на примерах взаимосвязь между физикой и другими естественными науками;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lastRenderedPageBreak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 xml:space="preserve">решать качественные задачи (в том числе и </w:t>
      </w:r>
      <w:proofErr w:type="spellStart"/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межпредметного</w:t>
      </w:r>
      <w:proofErr w:type="spellEnd"/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 xml:space="preserve">учитывать границы применения изученных физических моделей при решении физических и </w:t>
      </w:r>
      <w:proofErr w:type="spellStart"/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межпредметных</w:t>
      </w:r>
      <w:proofErr w:type="spellEnd"/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 xml:space="preserve"> задач;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использовать информацию и применять знания о принципах работы и основных характеристиках</w:t>
      </w:r>
      <w:r w:rsidRPr="00D072A0">
        <w:rPr>
          <w:rFonts w:ascii="Times New Roman" w:hAnsi="Times New Roman" w:cs="Times New Roman"/>
          <w:i/>
          <w:iCs/>
          <w:sz w:val="28"/>
          <w:u w:color="000000"/>
          <w:bdr w:val="none" w:sz="0" w:space="0" w:color="auto" w:frame="1"/>
        </w:rPr>
        <w:t xml:space="preserve"> </w:t>
      </w: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sz w:val="28"/>
          <w:u w:color="000000"/>
          <w:bdr w:val="none" w:sz="0" w:space="0" w:color="auto" w:frame="1"/>
        </w:rPr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D072A0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072A0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072A0" w:rsidRPr="008B48F7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D072A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Выпускник на базовом уровне получит возможность научиться: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выдвигать гипотезы на основе знания основополагающих физических закономерностей и законов;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самостоятельно планировать и проводить физические эксперименты;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межпредметных</w:t>
      </w:r>
      <w:proofErr w:type="spellEnd"/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 xml:space="preserve"> связей;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Arial" w:hAnsi="Arial" w:cs="Arial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объяснять принципы работы и характеристики изученных машин, приборов и технических устройств;</w:t>
      </w:r>
    </w:p>
    <w:p w:rsidR="00D072A0" w:rsidRPr="00D072A0" w:rsidRDefault="00D072A0" w:rsidP="00D072A0">
      <w:pPr>
        <w:pStyle w:val="a3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</w:pPr>
      <w:r w:rsidRPr="00D072A0">
        <w:rPr>
          <w:rFonts w:ascii="Times New Roman" w:hAnsi="Times New Roman" w:cs="Times New Roman"/>
          <w:i/>
          <w:sz w:val="28"/>
          <w:u w:color="000000"/>
          <w:bdr w:val="none" w:sz="0" w:space="0" w:color="auto" w:frame="1"/>
        </w:rPr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121AF3" w:rsidRPr="00121AF3" w:rsidRDefault="00121AF3" w:rsidP="00121AF3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4B5D" w:rsidRDefault="00BF4B5D"/>
    <w:p w:rsidR="00D072A0" w:rsidRDefault="00D072A0"/>
    <w:p w:rsidR="00D072A0" w:rsidRPr="00D072A0" w:rsidRDefault="00D072A0" w:rsidP="006C68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D072A0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D072A0" w:rsidRPr="00DB2BC6" w:rsidRDefault="00D072A0" w:rsidP="00D072A0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Физика и естественно-научный метод познания природы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DB2BC6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.</w:t>
      </w: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DB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Физика и культура. 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Импульс материальной точки и системы. Изменение и сохранение импульса. </w:t>
      </w:r>
      <w:r w:rsidRPr="00DB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Механические колебания и волны. Превращения энергии при колебаниях. Энергия волны. 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Молекулярная физика и термодинамика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Клапейрона</w:t>
      </w:r>
      <w:proofErr w:type="spellEnd"/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Агрегатные состояния вещества. </w:t>
      </w:r>
      <w:r w:rsidRPr="00DB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Модель строения жидкостей.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Электродинамика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D072A0" w:rsidRPr="00DB2BC6" w:rsidRDefault="00D072A0" w:rsidP="00D072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DB2B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Сверхпроводимость.</w:t>
      </w:r>
    </w:p>
    <w:p w:rsidR="00D072A0" w:rsidRDefault="00D072A0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271507" w:rsidRPr="00D072A0" w:rsidRDefault="00271507" w:rsidP="00D072A0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D072A0" w:rsidRPr="002B4687" w:rsidRDefault="00D072A0" w:rsidP="006C680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6"/>
          <w:szCs w:val="26"/>
        </w:rPr>
      </w:pPr>
      <w:r w:rsidRPr="002B4687">
        <w:rPr>
          <w:rFonts w:ascii="Times New Roman" w:hAnsi="Times New Roman" w:cs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2B4687" w:rsidRDefault="002B4687" w:rsidP="002B468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474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553"/>
        <w:gridCol w:w="8080"/>
        <w:gridCol w:w="2551"/>
      </w:tblGrid>
      <w:tr w:rsidR="002B468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кол-во часов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2B468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2B4687" w:rsidP="002B4687">
            <w:pPr>
              <w:snapToGrid w:val="0"/>
              <w:spacing w:after="0" w:line="240" w:lineRule="auto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271507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ВВЕДЕНИЕ. Физика и методы научного познания</w:t>
            </w:r>
          </w:p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 xml:space="preserve"> (1 час)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27150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Физика и методы научного познания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687" w:rsidRPr="00271507" w:rsidRDefault="002B4687" w:rsidP="002B468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МЕХАНИКА (22 часа)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1.Основные понятия кинематики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2.Скорость. Равномерное прямолинейное движение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3.Относительность механического движения. Принцип относительности в механике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4.Аналитическое описание равноускоренного прямолинейного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5.Свободное падение тел – частный случай равноускоренного прямолинейного движения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6.Равномерное движение материальной точки по окружности</w:t>
            </w: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8.Масса и сила. Законы Ньютона, их экспериментальное подтверждение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9.Решение задач на законы Ньютона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10.Силы в механике. </w:t>
            </w:r>
          </w:p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Гравитационные силы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11.Сила тяжести и вес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12.Силы упругости – силы электромагнитной природы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13.Лабораторная работа № 1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«Изучение движения тела по окружности под действием сил упругости и тяжести»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14.Силы трения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15.Контрольная работа по теме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«Динамика. Силы в природе»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16.Анализ контрольной работы.</w:t>
            </w:r>
          </w:p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Закон сохранения импульса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17.Реактивное движение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18.Работа силы (механическая работа)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19.Теоремы об изменении кинетической и потенциальной энергии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20.Закон сохранения энергии в механике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21.Лабораторная работа № 2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«Экспериментальное изучение закона сохранения механической энергии»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D2A57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A57" w:rsidRPr="00271507" w:rsidRDefault="00FD2A57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A57" w:rsidRPr="00271507" w:rsidRDefault="00FD2A57" w:rsidP="00FD2A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22. Контрольная работа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«Законы сохранения в механике»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A57" w:rsidRPr="00271507" w:rsidRDefault="007B2415" w:rsidP="00FD2A5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МОЛЕКУЛЯРНАЯ ФИЗИКА. ТЕРМОДИНАМИКА (21 ч)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1. Основные положения молекулярно-кинетической теории и их опытное обоснование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2. Решение задач на характеристики молекул и их систем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3.Идеальный газ. Основное уравнение молекулярно-кинетической теории идеального газа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4.Температура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5.Уравнение состояния идеального газа (уравнение Менделеева-</w:t>
            </w:r>
            <w:proofErr w:type="spellStart"/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Клапейрона</w:t>
            </w:r>
            <w:proofErr w:type="spellEnd"/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6.Газовые законы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7.Решение задач на уравнение Менделеева-</w:t>
            </w:r>
            <w:proofErr w:type="spellStart"/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Клапейрона</w:t>
            </w:r>
            <w:proofErr w:type="spellEnd"/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и газовые законы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8.Лабораторная работа № 3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«Опытная проверка закона Гей-Люссака»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9.</w:t>
            </w: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«Основы молекулярно-кинетической теории идеального газа», коррекция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10.Реальный газ. Воздух. Пар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11.Жидкое состояние вещества. Свойства поверхности жидкости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12.Твёрдое состояние вещества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13.Зачёт № 1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«Жидкие и твёрдые тела», коррекция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14.Термодинамика как фундаментальная физическая теория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15.Работа в термодинамике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16.Решение задач на расчёт работы термодинамической системы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17.Теплопередача. Количество теплоты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18.Первый закон (начало) термодинамики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19.Необратимость процессов в природе. Второй закон термодинамики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20.Тепловые двигатели и охрана окружающей среды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21.</w:t>
            </w: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Контрольная работа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«Термодинамика»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ЭЛЕКТРОДИНАМИКИ (21 ч)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1.Введение в электродинамику. Электростатика Электродинамика как фундаментальная физическая теория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2.Закон Кулона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3.Электрическое поле. Напряженность Идея близкодействия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4.Решение задач на расчёт напряжённости электрического поля и принцип суперпозиции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5.Проводники и диэлектрики в электрическом поле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6.Энергетические характеристики электростатического поля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7.Конденсаторы. Энергия заряженного конденсатора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Зачёт № 2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«Электростатика», коррекция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9.Стационарное электрическое поле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10.Схемы электрических цепей. Решение задач на закон Ома для участка цепи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11.Решение задач на расчёт электрических цепей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12.Лабораторная работа № 4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«Изучение последовательного и параллельного соединений проводников»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13.Работа и мощность постоянного тока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14.Электродвижущая сила. Закон Ома для полной цепи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15.Лабораторная работа № 5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«Определение электродвижущей силы и внутреннего сопротивления источника тока»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16.Вводное занятие по теме «Электрический ток в различных средах»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17.Электрический ток в металлах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18.Закономерности протекания электрического тока в полупроводниках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19.Закономерности протекания тока в вакууме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20.Закономерности протекания тока в проводящих жидкостях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D546D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415" w:rsidRPr="00271507" w:rsidRDefault="007B2415" w:rsidP="007B24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Pr="00271507">
              <w:rPr>
                <w:rFonts w:ascii="Times New Roman" w:hAnsi="Times New Roman" w:cs="Times New Roman"/>
                <w:b/>
                <w:sz w:val="26"/>
                <w:szCs w:val="26"/>
              </w:rPr>
              <w:t>Зачёт № 3</w:t>
            </w: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«Электрический ток в различных средах», коррекция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ИТОГОВОЕ ПОВТОРЕНИЕ </w:t>
            </w:r>
          </w:p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(3 ч)</w:t>
            </w:r>
          </w:p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1. Механика. Решение тестовых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2. Молекулярная физика. Термодинамика. Решение тестовых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271507">
              <w:rPr>
                <w:rFonts w:ascii="Times New Roman" w:hAnsi="Times New Roman" w:cs="Times New Roman"/>
                <w:sz w:val="26"/>
                <w:szCs w:val="26"/>
              </w:rPr>
              <w:t>3. Основы электродинамики. Решение тестовых заданий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B2415" w:rsidRPr="00271507" w:rsidTr="007B241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7B2415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2415" w:rsidRPr="00271507" w:rsidRDefault="00271507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2415" w:rsidRPr="00271507" w:rsidRDefault="00271507" w:rsidP="007B241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150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 часов</w:t>
            </w:r>
          </w:p>
        </w:tc>
      </w:tr>
    </w:tbl>
    <w:p w:rsidR="002B4687" w:rsidRPr="00271507" w:rsidRDefault="002B4687" w:rsidP="002B468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sectPr w:rsidR="002B4687" w:rsidRPr="00271507" w:rsidSect="00121AF3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30F45"/>
    <w:multiLevelType w:val="hybridMultilevel"/>
    <w:tmpl w:val="58DC6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9509F"/>
    <w:multiLevelType w:val="hybridMultilevel"/>
    <w:tmpl w:val="03CAB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44F00"/>
    <w:multiLevelType w:val="hybridMultilevel"/>
    <w:tmpl w:val="0316A28A"/>
    <w:lvl w:ilvl="0" w:tplc="769849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42DA4"/>
    <w:multiLevelType w:val="hybridMultilevel"/>
    <w:tmpl w:val="547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90"/>
    <w:rsid w:val="00121AF3"/>
    <w:rsid w:val="00182D90"/>
    <w:rsid w:val="00271507"/>
    <w:rsid w:val="002B4687"/>
    <w:rsid w:val="006C6809"/>
    <w:rsid w:val="007B2415"/>
    <w:rsid w:val="00BF4B5D"/>
    <w:rsid w:val="00D072A0"/>
    <w:rsid w:val="00D4283D"/>
    <w:rsid w:val="00FD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FC3F4-EB46-4B3E-9B03-94821805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1AF3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B4687"/>
    <w:rPr>
      <w:rFonts w:ascii="Times New Roman" w:hAnsi="Times New Roman" w:cs="Times New Roman"/>
      <w:strike w:val="0"/>
      <w:dstrike w:val="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2020-08-27T09:54:00Z</dcterms:created>
  <dcterms:modified xsi:type="dcterms:W3CDTF">2020-12-11T09:10:00Z</dcterms:modified>
</cp:coreProperties>
</file>