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24" w:rsidRDefault="00A96635" w:rsidP="00486724">
      <w:pPr>
        <w:contextualSpacing/>
        <w:jc w:val="center"/>
        <w:rPr>
          <w:kern w:val="3"/>
          <w:sz w:val="26"/>
          <w:szCs w:val="26"/>
          <w:lang w:eastAsia="ja-JP" w:bidi="fa-IR"/>
        </w:rPr>
      </w:pPr>
      <w:r>
        <w:rPr>
          <w:kern w:val="3"/>
          <w:sz w:val="26"/>
          <w:szCs w:val="26"/>
          <w:lang w:eastAsia="ja-JP" w:bidi="fa-IR"/>
        </w:rPr>
        <w:t xml:space="preserve"> </w:t>
      </w:r>
    </w:p>
    <w:p w:rsidR="00A96635" w:rsidRDefault="00A96635" w:rsidP="00A96635">
      <w:pPr>
        <w:ind w:left="850" w:right="850"/>
        <w:contextualSpacing/>
        <w:rPr>
          <w:kern w:val="3"/>
          <w:sz w:val="26"/>
          <w:szCs w:val="26"/>
          <w:lang w:eastAsia="ja-JP" w:bidi="fa-IR"/>
        </w:rPr>
      </w:pPr>
      <w:r>
        <w:rPr>
          <w:noProof/>
        </w:rPr>
        <w:lastRenderedPageBreak/>
        <w:drawing>
          <wp:inline distT="0" distB="0" distL="0" distR="0">
            <wp:extent cx="9235440" cy="6125511"/>
            <wp:effectExtent l="19050" t="0" r="3810" b="0"/>
            <wp:docPr id="1" name="Рисунок 1" descr="C:\Users\Tobolsk\AppData\Local\Microsoft\Windows\Temporary Internet Files\Content.Word\Латыпова Л.И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AppData\Local\Microsoft\Windows\Temporary Internet Files\Content.Word\Латыпова Л.И 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514" cy="6128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6724" w:rsidRPr="00697B9B" w:rsidRDefault="00486724" w:rsidP="00486724">
      <w:pPr>
        <w:tabs>
          <w:tab w:val="left" w:pos="2830"/>
        </w:tabs>
        <w:autoSpaceDE w:val="0"/>
        <w:autoSpaceDN w:val="0"/>
        <w:adjustRightInd w:val="0"/>
        <w:rPr>
          <w:b/>
          <w:sz w:val="26"/>
          <w:szCs w:val="26"/>
          <w:lang w:eastAsia="ar-SA"/>
        </w:rPr>
      </w:pPr>
    </w:p>
    <w:p w:rsidR="00486724" w:rsidRPr="00493C51" w:rsidRDefault="00486724" w:rsidP="00770F01">
      <w:pPr>
        <w:pStyle w:val="a3"/>
        <w:numPr>
          <w:ilvl w:val="0"/>
          <w:numId w:val="1"/>
        </w:numPr>
        <w:tabs>
          <w:tab w:val="left" w:pos="2830"/>
        </w:tabs>
        <w:autoSpaceDE w:val="0"/>
        <w:autoSpaceDN w:val="0"/>
        <w:adjustRightInd w:val="0"/>
        <w:jc w:val="center"/>
        <w:rPr>
          <w:b/>
          <w:sz w:val="26"/>
          <w:szCs w:val="26"/>
          <w:lang w:eastAsia="ar-SA"/>
        </w:rPr>
      </w:pPr>
      <w:r w:rsidRPr="00493C51">
        <w:rPr>
          <w:b/>
          <w:sz w:val="26"/>
          <w:szCs w:val="26"/>
          <w:lang w:eastAsia="ar-SA"/>
        </w:rPr>
        <w:t>Планируемые результаты освоения учебного предмета, курса</w:t>
      </w:r>
    </w:p>
    <w:p w:rsidR="00770F01" w:rsidRPr="00493C51" w:rsidRDefault="00770F01" w:rsidP="00770F01">
      <w:pPr>
        <w:pStyle w:val="a3"/>
        <w:tabs>
          <w:tab w:val="left" w:pos="283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Личностные УУД: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формирование выраженной устойчивой учебно-познавательной мотивации и интереса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учению;формировать уважение к личности и её достоинству;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формирование эмпатии как осознанного понимания и сопереживания чувствам других;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ориентироваться в системе моральных норм и ценностей и их иерархизации;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формировать уважение к истории;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формировать гражданский патриотизм, любовь к Родине, чувство гордости за свою страну;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способствовать развитию культурной и этнической толерантности;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осуществлять рефлексию.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Метапредметные УУД</w:t>
      </w:r>
    </w:p>
    <w:p w:rsidR="00770F01" w:rsidRPr="00493C51" w:rsidRDefault="00770F01" w:rsidP="00770F01">
      <w:pPr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>Регулятивные УУД: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обучение целеполаганию;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самостоятельно формулировать тему, проблему и цели урока;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анализировать условия достижения цели;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устанавливать целевые приоритеты;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выделять альтернативные способы достижения цели и выбирать наиболее эффективный способ;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принимать решения в проблемной ситуации;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самостоятельно ставить новые учебные цели и задачи;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адекватно самостоятельно оценивать свои суждения и вносить необходимые коррективы в ходе дискуссии.</w:t>
      </w:r>
    </w:p>
    <w:p w:rsidR="00770F01" w:rsidRPr="00493C51" w:rsidRDefault="00770F01" w:rsidP="00770F01">
      <w:pPr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>Коммуникативные УУД: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формулировать собственное мнение и позицию, аргументировать её;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высказывать и обосновывать свою точку зрения;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устанавливать и сравнивать разные точки зрения, прежде чем принимать решения и делать выбор;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оформлять свои мысли в письменной форме с учётом речевой ситуации;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создавать тексты определённого жанра;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учитывать разные мнения и стремиться к координации различных позиций в сотрудничестве;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выступать перед аудиторией сверстников с сообщениями;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работать в группе – устанавливать рабочие отношения, эффективно сотрудничать и способствовать продуктивной кооперации;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lastRenderedPageBreak/>
        <w:t>- интегрироваться в группу сверстников и строить продуктивное взаимодействие со сверстниками и взрослыми;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задавать вопросы, необходимые для организации собственной деятельности.</w:t>
      </w:r>
    </w:p>
    <w:p w:rsidR="00770F01" w:rsidRPr="00493C51" w:rsidRDefault="00770F01" w:rsidP="00770F01">
      <w:pPr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>Познавательные УУД: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давать определения понятиям;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обобщать понятия;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самостоятельно вычитывать все виды текстовой информации;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пользоваться изучающим видом чтения;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 самостоятельно вычитывать все виды текстовой информации: фактуальную, подтекстовую, концептуальную;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строить рассуждения;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осуществлять сравнение;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излагать содержание прочитанного текста выборочно;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устанавливать причинно-следственные связи;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осуществлять расширенный поиск информации с использованием ресурсов библиотек и Интернета;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осуществлять анализ;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учиться основам реализации проектно-исследовательской деятельности;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осуществлять классификацию.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Предметные знания: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знать биографические сведения о писателе;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знать содержание прочитанных литературных произведений;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понятие о приключенческой литературе и литературном герое;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знать понятия вымысла и авторского замысла в литературе;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знать: что такое литературный портрет;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знать отличительные признаки стихотворной речи;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знать понятие о детективной литературе; особенности сюжета и композиции в детективе;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знать изученные теоретико-литературные понятия.</w:t>
      </w:r>
    </w:p>
    <w:p w:rsidR="00770F01" w:rsidRPr="00493C51" w:rsidRDefault="00770F01" w:rsidP="00770F01">
      <w:pPr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>Предметные умения: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формулировать собственное отношение к произведениям русской литературы;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понимать образную природу литературы как явления словесного искусства;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характеризовать героев;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определять роль портретной характеристики героя;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видеть в тексте средства создания характера героя;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lastRenderedPageBreak/>
        <w:t>- узнавать приключенческую литературу по её признакам;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делать выводы об особенностях художественного мира приключенческой литературы;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выявлять заложенные в произведении вневременных, непреходящих нравственных ценностей и их современного звучания;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писать сочинения разных жанров;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анализировать литературное произведение;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уметь определять принадлежность произведения к одному из литературных родов и жанров;понимать и формулировать тему, идею, нравственный пафос литературного произведения;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пересказывать прозаическое произведение с использованием цитат из текста и образных средств русского языка;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создавать устное монологическое высказывание;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отличать литературный портрет от обычной биографии;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определять в произведении элементы сюжета, композиции;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 xml:space="preserve">- отвечать на вопросы по прочитанному тексту; 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сопоставлять героев;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понимать ключевые проблемы произведения;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сопоставлять произведения;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сопоставлять легенду и её интерпретацию в художественном произведении;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читать выразительно наизусть стихотворения;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узнавать фантастическую литературу по её признакам;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отличать сказку от произведения фантастической литературы;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узнавать детектив по его жанровым признакам;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различать повесть и рассказ по их признакам;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уметь различать в произведении автора и рассказчика;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определять стихотворный размер;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sz w:val="26"/>
          <w:szCs w:val="26"/>
        </w:rPr>
        <w:t>- понимать русское слово в его эстетической функции.</w:t>
      </w:r>
    </w:p>
    <w:p w:rsidR="00770F01" w:rsidRPr="00493C51" w:rsidRDefault="00770F01" w:rsidP="00770F01">
      <w:pPr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Выпускник научится: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формулировать собственное отношение к произведениям русской литературы;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понимать образную природу литературы как явления словесного искусства;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характеризовать героев;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определять роль портретной характеристики героя;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lastRenderedPageBreak/>
        <w:t>- видеть в тексте средства создания характера героя;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узнавать приключенческую литературу по её признакам;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делать выводы об особенностях художественного мира приключенческой литературы;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выявлять заложенные в произведении вневременных, непреходящих нравственных ценностей и их современного звучания;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писать сочинения разных жанров;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анализировать литературное произведение;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-  определять принадлежность произведения к одному из литературных родов и жанров;понимать и формулировать тему, идею, нравственный пафос литературного произведения; 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пересказывать прозаическое произведение с использованием цитат из текста и образных средств русского языка;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создавать устное монологическое высказывание;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отличать литературный портрет от обычной биографии;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определять в произведении элементы сюжета, композиции;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- отвечать на вопросы по прочитанному тексту; 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сопоставлять героев;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понимать ключевые проблемы произведения;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сопоставлять произведения;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сопоставлять легенду и её интерпретацию в художественном произведении;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выразительно наизусть стихотворения;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узнавать фантастическую литературу по её признакам;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отличать сказку от произведения фантастической литературы;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узнавать детектив по его жанровым признакам;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различать повесть и рассказ по их признакам;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 различать в произведении автора и рассказчика;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определять стихотворный размер;</w:t>
      </w:r>
    </w:p>
    <w:p w:rsidR="00770F01" w:rsidRPr="00493C51" w:rsidRDefault="00770F01" w:rsidP="00770F01">
      <w:pPr>
        <w:numPr>
          <w:ilvl w:val="0"/>
          <w:numId w:val="5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 понимать русское слово в его эстетической функции.</w:t>
      </w:r>
    </w:p>
    <w:p w:rsidR="00770F01" w:rsidRPr="00493C51" w:rsidRDefault="00770F01" w:rsidP="00770F01">
      <w:pPr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lastRenderedPageBreak/>
        <w:t xml:space="preserve">Учащийся может использовать в практической деятельности: 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создание собственных текстов в различных формах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анализ произведений разной жанровой природы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аргументированную формулировку своего отношения к прочитанному;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ведение самостоятельной проектно-исследовательской деятельности;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давать определения понятиям; 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обобщать понятия;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самостоятельно вычитывать все виды текстовой информации;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пользоваться изучающим видом чтения; 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самостоятельно вычитывать все виды текстовой информации: фактуальную, подтекстовую, концептуальную;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-строить рассуждения;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осуществлять сравнение; 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излагать содержание прочитанного текста выборочно;</w:t>
      </w:r>
    </w:p>
    <w:p w:rsidR="00770F01" w:rsidRPr="00493C51" w:rsidRDefault="00770F01" w:rsidP="00770F01">
      <w:pPr>
        <w:numPr>
          <w:ilvl w:val="0"/>
          <w:numId w:val="6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устанавливать причинно-следственные связи;</w:t>
      </w:r>
    </w:p>
    <w:p w:rsidR="00770F01" w:rsidRPr="00493C51" w:rsidRDefault="00770F01" w:rsidP="00770F01">
      <w:pPr>
        <w:rPr>
          <w:sz w:val="26"/>
          <w:szCs w:val="26"/>
        </w:rPr>
      </w:pPr>
      <w:r w:rsidRPr="00493C51">
        <w:rPr>
          <w:b/>
          <w:bCs/>
          <w:sz w:val="26"/>
          <w:szCs w:val="26"/>
        </w:rPr>
        <w:t>В результате освоения обязательного минимума содержания предмета «Литература» выпускники получат возможность научиться:</w:t>
      </w:r>
    </w:p>
    <w:p w:rsidR="00770F01" w:rsidRPr="00493C51" w:rsidRDefault="00770F01" w:rsidP="00770F01">
      <w:pPr>
        <w:rPr>
          <w:i/>
          <w:iCs/>
          <w:sz w:val="26"/>
          <w:szCs w:val="26"/>
        </w:rPr>
      </w:pPr>
      <w:r w:rsidRPr="00493C51">
        <w:rPr>
          <w:i/>
          <w:iCs/>
          <w:sz w:val="26"/>
          <w:szCs w:val="26"/>
        </w:rPr>
        <w:t xml:space="preserve">чтению и восприятию </w:t>
      </w:r>
    </w:p>
    <w:p w:rsidR="00770F01" w:rsidRPr="00493C51" w:rsidRDefault="00770F01" w:rsidP="00770F01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прочитать художественные произведения, предназначенные для чтения и текстуального изучения, </w:t>
      </w:r>
    </w:p>
    <w:p w:rsidR="00770F01" w:rsidRPr="00493C51" w:rsidRDefault="00770F01" w:rsidP="00770F01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воспроизвести их конкретное содержание, </w:t>
      </w:r>
    </w:p>
    <w:p w:rsidR="00770F01" w:rsidRPr="00493C51" w:rsidRDefault="00770F01" w:rsidP="00770F01">
      <w:pPr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дать оценку героям и событиям;</w:t>
      </w:r>
    </w:p>
    <w:p w:rsidR="00770F01" w:rsidRPr="00493C51" w:rsidRDefault="00770F01" w:rsidP="00770F01">
      <w:pPr>
        <w:rPr>
          <w:i/>
          <w:iCs/>
          <w:sz w:val="26"/>
          <w:szCs w:val="26"/>
        </w:rPr>
      </w:pPr>
      <w:r w:rsidRPr="00493C51">
        <w:rPr>
          <w:i/>
          <w:iCs/>
          <w:sz w:val="26"/>
          <w:szCs w:val="26"/>
        </w:rPr>
        <w:t>чтению,  истолкованию и оценке</w:t>
      </w:r>
    </w:p>
    <w:p w:rsidR="00770F01" w:rsidRPr="00493C51" w:rsidRDefault="00770F01" w:rsidP="00770F01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анализировать и оценивать произведение как художественное целое, характеризовать во взаимосвязи следующие его компоненты: тема, идея (идейный смысл), основные герои; </w:t>
      </w:r>
    </w:p>
    <w:p w:rsidR="00770F01" w:rsidRPr="00493C51" w:rsidRDefault="00770F01" w:rsidP="00770F01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 xml:space="preserve">особенности композиции и сюжета, значение важнейших эпизодов (сцен) в их взаимосвязи; роль портрета, пейзажа, интерьера; </w:t>
      </w:r>
    </w:p>
    <w:p w:rsidR="00770F01" w:rsidRPr="00493C51" w:rsidRDefault="00770F01" w:rsidP="00770F01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род и жанр произведения; особенности авторской речи и речи действующих лиц;</w:t>
      </w:r>
    </w:p>
    <w:p w:rsidR="00770F01" w:rsidRPr="00493C51" w:rsidRDefault="00770F01" w:rsidP="00770F01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lastRenderedPageBreak/>
        <w:t xml:space="preserve">выявлять авторское отношение к изображаемому и давать произведению личностную оценку; </w:t>
      </w:r>
    </w:p>
    <w:p w:rsidR="00770F01" w:rsidRPr="00493C51" w:rsidRDefault="00770F01" w:rsidP="00770F01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обнаруживать понимание связи изученного произведения со временем его написания;</w:t>
      </w:r>
    </w:p>
    <w:p w:rsidR="00770F01" w:rsidRPr="00493C51" w:rsidRDefault="00770F01" w:rsidP="00770F01">
      <w:pPr>
        <w:numPr>
          <w:ilvl w:val="0"/>
          <w:numId w:val="3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объяснять сходство тематики и героев в произведениях разных писателей;</w:t>
      </w:r>
    </w:p>
    <w:p w:rsidR="00770F01" w:rsidRPr="00493C51" w:rsidRDefault="00770F01" w:rsidP="00770F01">
      <w:pPr>
        <w:rPr>
          <w:i/>
          <w:iCs/>
          <w:sz w:val="26"/>
          <w:szCs w:val="26"/>
        </w:rPr>
      </w:pPr>
      <w:r w:rsidRPr="00493C51">
        <w:rPr>
          <w:i/>
          <w:iCs/>
          <w:sz w:val="26"/>
          <w:szCs w:val="26"/>
        </w:rPr>
        <w:t xml:space="preserve">чтению и речевой деятельности </w:t>
      </w:r>
    </w:p>
    <w:p w:rsidR="00770F01" w:rsidRPr="00493C51" w:rsidRDefault="00770F01" w:rsidP="00770F01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пересказывать узловые сцены и эпизоды изученных произведений;</w:t>
      </w:r>
    </w:p>
    <w:p w:rsidR="00770F01" w:rsidRPr="00493C51" w:rsidRDefault="00770F01" w:rsidP="00770F01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давать устный и письменный развернутый (аргументированный) ответ о произведении;</w:t>
      </w:r>
    </w:p>
    <w:p w:rsidR="00770F01" w:rsidRPr="00493C51" w:rsidRDefault="00770F01" w:rsidP="00770F01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писать изложения на основе литературно-художественных текстов;</w:t>
      </w:r>
    </w:p>
    <w:p w:rsidR="00770F01" w:rsidRPr="00493C51" w:rsidRDefault="00770F01" w:rsidP="00770F01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писать сочинения по изученному произведению, о его героях и нравственных вопросах, поставленных писателем, а также на жизненные темы, близкие учащимся;</w:t>
      </w:r>
    </w:p>
    <w:p w:rsidR="00770F01" w:rsidRPr="00493C51" w:rsidRDefault="00770F01" w:rsidP="00770F01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писать отзыв о самостоятельно прочитанном произведении с мотивировкой собственного отношения к героям и событиям;</w:t>
      </w:r>
    </w:p>
    <w:p w:rsidR="00770F01" w:rsidRPr="00493C51" w:rsidRDefault="00770F01" w:rsidP="00770F01">
      <w:pPr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493C51">
        <w:rPr>
          <w:sz w:val="26"/>
          <w:szCs w:val="26"/>
        </w:rPr>
        <w:t>выразительно читать произведения или фрагменты, в том числе выученные наизусть.</w:t>
      </w:r>
    </w:p>
    <w:p w:rsidR="00770F01" w:rsidRPr="00493C51" w:rsidRDefault="00770F01" w:rsidP="00770F01">
      <w:pPr>
        <w:ind w:left="1004"/>
        <w:rPr>
          <w:sz w:val="26"/>
          <w:szCs w:val="26"/>
        </w:rPr>
      </w:pPr>
    </w:p>
    <w:p w:rsidR="00770F01" w:rsidRPr="00493C51" w:rsidRDefault="00770F01" w:rsidP="00770F01">
      <w:pPr>
        <w:pStyle w:val="a3"/>
        <w:tabs>
          <w:tab w:val="left" w:pos="2830"/>
        </w:tabs>
        <w:autoSpaceDE w:val="0"/>
        <w:autoSpaceDN w:val="0"/>
        <w:adjustRightInd w:val="0"/>
        <w:rPr>
          <w:sz w:val="26"/>
          <w:szCs w:val="26"/>
          <w:lang w:eastAsia="ar-SA"/>
        </w:rPr>
      </w:pPr>
    </w:p>
    <w:p w:rsidR="00486724" w:rsidRPr="00493C51" w:rsidRDefault="00486724" w:rsidP="00486724">
      <w:pPr>
        <w:shd w:val="clear" w:color="auto" w:fill="FFFFFF"/>
        <w:autoSpaceDE w:val="0"/>
        <w:autoSpaceDN w:val="0"/>
        <w:adjustRightInd w:val="0"/>
        <w:ind w:firstLine="708"/>
        <w:rPr>
          <w:b/>
          <w:i/>
          <w:sz w:val="26"/>
          <w:szCs w:val="26"/>
        </w:rPr>
      </w:pPr>
    </w:p>
    <w:p w:rsidR="00486724" w:rsidRPr="00493C51" w:rsidRDefault="00486724" w:rsidP="00F41FDF">
      <w:pPr>
        <w:shd w:val="clear" w:color="auto" w:fill="FFFFFF"/>
        <w:autoSpaceDE w:val="0"/>
        <w:autoSpaceDN w:val="0"/>
        <w:adjustRightInd w:val="0"/>
        <w:ind w:firstLine="708"/>
        <w:jc w:val="center"/>
        <w:rPr>
          <w:b/>
          <w:bCs/>
          <w:i/>
          <w:iCs/>
          <w:color w:val="414141"/>
          <w:sz w:val="26"/>
          <w:szCs w:val="26"/>
        </w:rPr>
      </w:pPr>
    </w:p>
    <w:p w:rsidR="00486724" w:rsidRPr="00493C51" w:rsidRDefault="00486724" w:rsidP="00F41FDF">
      <w:pPr>
        <w:pStyle w:val="a3"/>
        <w:numPr>
          <w:ilvl w:val="0"/>
          <w:numId w:val="1"/>
        </w:numPr>
        <w:jc w:val="center"/>
        <w:rPr>
          <w:b/>
          <w:bCs/>
          <w:iCs/>
          <w:sz w:val="26"/>
          <w:szCs w:val="26"/>
        </w:rPr>
      </w:pPr>
      <w:r w:rsidRPr="00493C51">
        <w:rPr>
          <w:b/>
          <w:bCs/>
          <w:iCs/>
          <w:sz w:val="26"/>
          <w:szCs w:val="26"/>
        </w:rPr>
        <w:t>Содержание учебного курса</w:t>
      </w:r>
    </w:p>
    <w:p w:rsidR="00F41FDF" w:rsidRPr="00493C51" w:rsidRDefault="00F41FDF" w:rsidP="00F41FDF">
      <w:pPr>
        <w:rPr>
          <w:sz w:val="26"/>
          <w:szCs w:val="26"/>
        </w:rPr>
      </w:pPr>
      <w:r w:rsidRPr="00493C51">
        <w:rPr>
          <w:sz w:val="26"/>
          <w:szCs w:val="26"/>
        </w:rPr>
        <w:t>9 класс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 xml:space="preserve">ВВЕДЕНИЕ. </w:t>
      </w:r>
      <w:r w:rsidRPr="00493C51">
        <w:rPr>
          <w:sz w:val="26"/>
          <w:szCs w:val="26"/>
        </w:rPr>
        <w:t xml:space="preserve">Литература и ее роль в духовной жизни человека. Шедевры родной литературы. Формирование потребностей общения с искусством, возникновение и развитие творческой читательской самостоятельности.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Литература как искусство слова (углубление представлений).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ИЗ ДРЕВНЕРУССКОЙ ЛИТЕРАТУРЫ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«Слово о полку Игореве»</w:t>
      </w:r>
      <w:r w:rsidRPr="00493C51">
        <w:rPr>
          <w:sz w:val="26"/>
          <w:szCs w:val="26"/>
        </w:rPr>
        <w:t xml:space="preserve">. «Слово…»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Летопись. Метафорическая природа художественного образа. Исторический процесс.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ИЗ РУССКОЙ ЛИТЕРАТУРЫ XVIII ВЕКА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lastRenderedPageBreak/>
        <w:t xml:space="preserve">Характеристика русской литературы XVIII в. Гражданский пафос русского классицизма.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Михаил Васильевич Ломоносов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Ученый, поэт, реформатор русского литературного языка и стиха.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«Вечернее размышление о Божием Величестве при случае великого северного сияния», «Ода на день восшествия на Всероссийский престол Ее Величества государыни императрицы Елисаветы Петровны 1747 года»</w:t>
      </w:r>
      <w:r w:rsidRPr="00493C51">
        <w:rPr>
          <w:sz w:val="26"/>
          <w:szCs w:val="26"/>
        </w:rPr>
        <w:t xml:space="preserve">. Прославление Родины, мира, науки и просвещения в произведениях М.В. Ломоносова.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Ода как жанр лирической поэзии.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Гавриил Романович Державин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«Властителя и судиям»</w:t>
      </w:r>
      <w:r w:rsidRPr="00493C51">
        <w:rPr>
          <w:sz w:val="26"/>
          <w:szCs w:val="26"/>
        </w:rPr>
        <w:t xml:space="preserve">. Тема несправедливости сильных мира сего. «Высокий» слог и ораторские, декламационные интонации.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«Памятник»</w:t>
      </w:r>
      <w:r w:rsidRPr="00493C51">
        <w:rPr>
          <w:sz w:val="26"/>
          <w:szCs w:val="26"/>
        </w:rPr>
        <w:t xml:space="preserve">. Традиции Горация. Мысль о бессмертии поэта. «Забавный русский слог» Державина и его особенности. Опенка в стихотворении собственного поэтического новаторства. Тема поэта и поэзии в творчестве Г.Р. Державина.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Ода как жанр лирической поэзии (развитие представлений). Черты «высокого» стиля в лирике.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Николай Михайлович Карамзин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Повесть «Бедная Лиза», стихотворение «Осень».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Сентиментализм (начальные представления).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ИЗ РУССКОЙ ЛИТЕРАТУРЫ XIX ВЕКА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Василий Андреевич Жуковский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«Море»</w:t>
      </w:r>
      <w:r w:rsidRPr="00493C51">
        <w:rPr>
          <w:sz w:val="26"/>
          <w:szCs w:val="26"/>
        </w:rPr>
        <w:t xml:space="preserve">. Романтический образ моря.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«Невыразимое»</w:t>
      </w:r>
      <w:r w:rsidRPr="00493C51">
        <w:rPr>
          <w:sz w:val="26"/>
          <w:szCs w:val="26"/>
        </w:rPr>
        <w:t>. Границы выразимого. Возможности поэтического языка и трудности, встающие на пути поэта. Отношение романтика к слову.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«Светлана»</w:t>
      </w:r>
      <w:r w:rsidRPr="00493C51">
        <w:rPr>
          <w:sz w:val="26"/>
          <w:szCs w:val="26"/>
        </w:rPr>
        <w:t xml:space="preserve">. Жанр баллады в творчестве Жуковского: сюжетность,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Баллада (развитие представлении). Фольклоризм литературы (развитие представлений).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lastRenderedPageBreak/>
        <w:t>Александр Сергеевич Грибоедов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Комедия </w:t>
      </w:r>
      <w:r w:rsidRPr="00493C51">
        <w:rPr>
          <w:b/>
          <w:sz w:val="26"/>
          <w:szCs w:val="26"/>
        </w:rPr>
        <w:t>«Горе от ума»</w:t>
      </w:r>
      <w:r w:rsidRPr="00493C51">
        <w:rPr>
          <w:sz w:val="26"/>
          <w:szCs w:val="26"/>
        </w:rPr>
        <w:t xml:space="preserve">.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фамусовской Москвы. Художественная роль внесценических персонажей. Образность и афористичность языка. Мастерство драматурга в создании речевых характеристик действуюших лиц. Конкретно-историческое и общечеловеческое в произведении. Необычность развязки, смысл финала комедии. Критика о пьесе Грибоедова. Проект.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Комедия (развитие представлений).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Александр Сергеевич Пушкин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Стихотворения </w:t>
      </w:r>
      <w:r w:rsidRPr="00493C51">
        <w:rPr>
          <w:b/>
          <w:sz w:val="26"/>
          <w:szCs w:val="26"/>
        </w:rPr>
        <w:t>«К Чаадаеву», «К морю», «Пророк», «Анчар», «На холмах Грузии лежит ночная мгла…», «Я вас любил; любовь еще, быть может», «Бесы», «Я памятник себе воздвиг нерукотворный», «Два чувства дивно близки нам…»</w:t>
      </w:r>
      <w:r w:rsidRPr="00493C51">
        <w:rPr>
          <w:sz w:val="26"/>
          <w:szCs w:val="26"/>
        </w:rPr>
        <w:t xml:space="preserve">. Многообразие тем, жанров, мотивов лирики А.С.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«Евгений Онегин»</w:t>
      </w:r>
      <w:r w:rsidRPr="00493C51">
        <w:rPr>
          <w:sz w:val="26"/>
          <w:szCs w:val="26"/>
        </w:rPr>
        <w:t xml:space="preserve">. Обзор содержания. «Евгений Онегин» - роман в стихах. Творческая история. Образы главных героев. Основная сюжетная линия и лирические отступления. Онегинская строфа. Структура текста. Россия в романе. Герои романа. Татьяна – нравственный идеал А.С.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А.А. Григорьев; «почвенники» - Ф.М. Достоевский; философская критика начала </w:t>
      </w:r>
      <w:r w:rsidRPr="00493C51">
        <w:rPr>
          <w:sz w:val="26"/>
          <w:szCs w:val="26"/>
          <w:lang w:val="en-US"/>
        </w:rPr>
        <w:t>XX</w:t>
      </w:r>
      <w:r w:rsidRPr="00493C51">
        <w:rPr>
          <w:sz w:val="26"/>
          <w:szCs w:val="26"/>
        </w:rPr>
        <w:t xml:space="preserve"> в.; писательские оценки).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Проект.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Роман в стихах (начальные представления). Реализм (развитие понятия). Трагедия как жанр драмы (развитие понятия). Психологизм изображения (начальные представления).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Михаил Юрьевич Лермонтов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«Герой нашего времени»</w:t>
      </w:r>
      <w:r w:rsidRPr="00493C51">
        <w:rPr>
          <w:sz w:val="26"/>
          <w:szCs w:val="26"/>
        </w:rPr>
        <w:t xml:space="preserve">.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Особенности композиции. Печорин - «самый </w:t>
      </w:r>
      <w:r w:rsidRPr="00493C51">
        <w:rPr>
          <w:sz w:val="26"/>
          <w:szCs w:val="26"/>
        </w:rPr>
        <w:lastRenderedPageBreak/>
        <w:t xml:space="preserve">любопытный предмет своих наблюдений» (В.Г. Белинский). Печорин и Максим Максимыч. Печорин и доктор Вернер. Печорин и Грушницкий. Печорин и Вера. Печорин и Мери. Печорин и «ундина».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Повесть </w:t>
      </w:r>
      <w:r w:rsidRPr="00493C51">
        <w:rPr>
          <w:b/>
          <w:sz w:val="26"/>
          <w:szCs w:val="26"/>
        </w:rPr>
        <w:t>«Фаталист»</w:t>
      </w:r>
      <w:r w:rsidRPr="00493C51">
        <w:rPr>
          <w:sz w:val="26"/>
          <w:szCs w:val="26"/>
        </w:rPr>
        <w:t xml:space="preserve"> и ее философско-композиционное значение. Споры о романтизме и реализме романа.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Поэзия М.Ю. Лермонтова и «Герой нашего времени» в критике В.Г. Белинского.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>Основные мотивы лирики</w:t>
      </w:r>
      <w:r w:rsidRPr="00493C51">
        <w:rPr>
          <w:b/>
          <w:sz w:val="26"/>
          <w:szCs w:val="26"/>
        </w:rPr>
        <w:t>. 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</w:t>
      </w:r>
      <w:r w:rsidRPr="00493C51">
        <w:rPr>
          <w:sz w:val="26"/>
          <w:szCs w:val="26"/>
        </w:rPr>
        <w:t xml:space="preserve">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лермонтовской поэзии. Тема Родины, поэта и поэзии. Проект.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Теория литературы. Психологический роман (развитие представлений). Романтический герой (развитие представлении), романтизм, реализм (развитие представлений).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Николай Васильевич Гоголь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«Мертвые души»</w:t>
      </w:r>
      <w:r w:rsidRPr="00493C51">
        <w:rPr>
          <w:sz w:val="26"/>
          <w:szCs w:val="26"/>
        </w:rPr>
        <w:t xml:space="preserve">. История создания. Смысл названия поэмы. Система образов. Мертвые и живые души. Чичиков - «приобретатель», новый герой эпохи. Поэма о величии России. Первоначальный замысел и идея Н.В.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проповеднику. Поэма в оценках Белинского. Ответ Н.В. Гоголя на критику В.Г. Белинского.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>Теория литературы. Понятие о герое и антигерое. Понятие о литературном типе. Понятие о комическом и его видах: сатире, юморе, иронии и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 Проект.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Федор Михайлович Достоевский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 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«Белые ночи»</w:t>
      </w:r>
      <w:r w:rsidRPr="00493C51">
        <w:rPr>
          <w:sz w:val="26"/>
          <w:szCs w:val="26"/>
        </w:rPr>
        <w:t xml:space="preserve">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Ф.М. Достоевского. Проект.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Повесть (развитие представлений). Психологизм литературы (развитие представлений).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Антон Павлович Чехов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lastRenderedPageBreak/>
        <w:t>«Тоска», «Смерть чиновника»</w:t>
      </w:r>
      <w:r w:rsidRPr="00493C51">
        <w:rPr>
          <w:sz w:val="26"/>
          <w:szCs w:val="26"/>
        </w:rPr>
        <w:t xml:space="preserve">. Истинные и ложные ценности героев рассказа. Рассказ «Смерть чиновника» - эволюция образа «маленького человека» в русской литературе XIX в. Чеховское отношение к «маленькому человеку». Боль и негодование автора. Рассказ «Тоска» - тема одиночества в многолюдном городе.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Развитие представлений о жанровых особенностях рассказа.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ИЗ РУССКОЙ ЛИТЕРАТУРЫ ХХ ВЕКА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Русская литература ХХ в. ( обзор)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Богатство и разнообразие жанров и направлений русской литературы ХХ в. Из русской прозы ХХ в. Беседа о разнообразии видов и жанров прозаических произведений ХХ в., о ведущих прозаиках России.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Иван Алексеевич Бунин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Рассказ </w:t>
      </w:r>
      <w:r w:rsidRPr="00493C51">
        <w:rPr>
          <w:b/>
          <w:sz w:val="26"/>
          <w:szCs w:val="26"/>
        </w:rPr>
        <w:t>«Темные аллеи»</w:t>
      </w:r>
      <w:r w:rsidRPr="00493C51">
        <w:rPr>
          <w:sz w:val="26"/>
          <w:szCs w:val="26"/>
        </w:rPr>
        <w:t xml:space="preserve">. Печальная история любви людей из разных социальных слоев. «Поэзия» и «проза» русской усадьбы. Лиризм повествования.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Психологизм литературы (развитие представлений). Роль </w:t>
      </w:r>
      <w:r w:rsidRPr="00493C51">
        <w:rPr>
          <w:sz w:val="26"/>
          <w:szCs w:val="26"/>
        </w:rPr>
        <w:t>художественной детали в характеристике героя.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составление плана характеристики героя по плану (в том числе сравнительная).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Михаил Афанасьевич Булгаков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Повесть </w:t>
      </w:r>
      <w:r w:rsidRPr="00493C51">
        <w:rPr>
          <w:b/>
          <w:sz w:val="26"/>
          <w:szCs w:val="26"/>
        </w:rPr>
        <w:t>«Собачье сердце»</w:t>
      </w:r>
      <w:r w:rsidRPr="00493C51">
        <w:rPr>
          <w:sz w:val="26"/>
          <w:szCs w:val="26"/>
        </w:rPr>
        <w:t xml:space="preserve">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«шариковщины», «швондерства». Поэтика Булгакова-сатирика. Прием гротеска в повести.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Художественная условность, фантастика, сатира (развитие понятий).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Михаил Александрович Шолохов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Рассказ </w:t>
      </w:r>
      <w:r w:rsidRPr="00493C51">
        <w:rPr>
          <w:b/>
          <w:sz w:val="26"/>
          <w:szCs w:val="26"/>
        </w:rPr>
        <w:t>«Судьба человека»</w:t>
      </w:r>
      <w:r w:rsidRPr="00493C51">
        <w:rPr>
          <w:sz w:val="26"/>
          <w:szCs w:val="26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воина,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Реализм в художественной литературе. Реалистическая типизация (углубление понятия).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lastRenderedPageBreak/>
        <w:t>Александр Исаевич Солженицын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Рассказ «Матренин двор». Образ праведницы. Трагизм судьбы героини. Жизненная основа притчи.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Притча (углубление понятия).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Из русской поэзии ХХ века (обзор)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Поэзия Серебряного века. Общий обзор.Многообразие направлений, жанров, видов лирической поэзии. Вершинные направления русской поэзии ХХ в.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Александр Александрович Блок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«Ветер принес издалёка…», «О, весна без конца и без краю…», «О, я хочу безумно жить…», цикл «Родина»</w:t>
      </w:r>
      <w:r w:rsidRPr="00493C51">
        <w:rPr>
          <w:sz w:val="26"/>
          <w:szCs w:val="26"/>
        </w:rPr>
        <w:t xml:space="preserve">. Высокие идеалы и предчувствие перемен. Трагедия поэта в «страшном мире». Глубокое, проникновенное чувство Родины. Своеобразие лирических интонаций А.А. Блока. Образы и ритмы поэзии. Образ Родины в поэзии А.А. Блока.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Лирический герой. Тематика и проблематика лирических произведений (развитие представлений).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Сергей Александрович Есенин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«Вот уж вечер…», «Не жалею, не зову, не плачу…», «Край ты мой заброшенный…», «Гой ты, Русь моя родная…», «Нивы сжаты, рощи голы…», «Разбуди меня завтра рано…», «Отговорила роща золотая…»</w:t>
      </w:r>
      <w:r w:rsidRPr="00493C51">
        <w:rPr>
          <w:sz w:val="26"/>
          <w:szCs w:val="26"/>
        </w:rPr>
        <w:t xml:space="preserve">. Народно-песенная основа произведений поэта. Сквозные образы в лирике С.А. Есенина. Тема России – главная в есенинской поэзии. Олицетворение как основной художественный прием. Своеобразие метафор и сравнений.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Образность языка лирики С.А. Есенина (развитие представлений).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Владимир Владимирович Маяковский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«Послушайте!», «А вы могли бы?», «Люблю»</w:t>
      </w:r>
      <w:r w:rsidRPr="00493C51">
        <w:rPr>
          <w:sz w:val="26"/>
          <w:szCs w:val="26"/>
        </w:rPr>
        <w:t xml:space="preserve"> (отрывок) и другие стихотворения по выбору учителя и учащихся. Новаторство Маяковского-поэта. Своеобразие стиха, ритма, словотворчества. В.В. Маяковский о труде поэта.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>Теория литературы. Лирический герой (развитие представлений). Система стихосложения (развитие представлений). Виды рифм. Способы рифмовки (углубление понятий).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Марина Ивановна Цветаева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b/>
          <w:sz w:val="26"/>
          <w:szCs w:val="26"/>
        </w:rPr>
        <w:lastRenderedPageBreak/>
        <w:t>«Идешь, на меня похожий…», «Бабушке», «Мне нравится, что вы больны не мной…», «Стихи Блоку», «Откуда такая нежность?..», «Родина», «Стихи о Мосте»</w:t>
      </w:r>
      <w:r w:rsidRPr="00493C51">
        <w:rPr>
          <w:sz w:val="26"/>
          <w:szCs w:val="26"/>
        </w:rPr>
        <w:t xml:space="preserve">. Стихотворения о поэзии, о любви. Особенности поэтики М. И. Цветаевой. Традиции и </w:t>
      </w:r>
      <w:r w:rsidRPr="00493C51">
        <w:rPr>
          <w:i/>
          <w:sz w:val="26"/>
          <w:szCs w:val="26"/>
        </w:rPr>
        <w:t xml:space="preserve">новаторство в творческих поисках поэта.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Литературные традиции. Лирический герой. Экспрессия чувства (развитие представлений).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Николай Алексеевич Заболоцкий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 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«Я не ищу гармонии в природе…», «Где-то в поле возле Магадана…», «Можжевеловый куст», «О красоте человеческих лиц», «Завещание»</w:t>
      </w:r>
      <w:r w:rsidRPr="00493C51">
        <w:rPr>
          <w:sz w:val="26"/>
          <w:szCs w:val="26"/>
        </w:rPr>
        <w:t xml:space="preserve">. Стихотворения о человеке и природе. Философская глубина обобщения поэта-мыслителя.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Лирический герой (развитие представлений).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Анна Андреевна Ахматова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Стихотворные произведения из книг </w:t>
      </w:r>
      <w:r w:rsidRPr="00493C51">
        <w:rPr>
          <w:b/>
          <w:sz w:val="26"/>
          <w:szCs w:val="26"/>
        </w:rPr>
        <w:t>«Четки», «Белая стая», «Пушкин», «Подорожник», «А</w:t>
      </w:r>
      <w:r w:rsidRPr="00493C51">
        <w:rPr>
          <w:b/>
          <w:sz w:val="26"/>
          <w:szCs w:val="26"/>
          <w:lang w:val="en-US"/>
        </w:rPr>
        <w:t>nn</w:t>
      </w:r>
      <w:r w:rsidRPr="00493C51">
        <w:rPr>
          <w:b/>
          <w:sz w:val="26"/>
          <w:szCs w:val="26"/>
        </w:rPr>
        <w:t xml:space="preserve">о </w:t>
      </w:r>
      <w:r w:rsidRPr="00493C51">
        <w:rPr>
          <w:b/>
          <w:sz w:val="26"/>
          <w:szCs w:val="26"/>
          <w:lang w:val="en-US"/>
        </w:rPr>
        <w:t>Domini</w:t>
      </w:r>
      <w:r w:rsidRPr="00493C51">
        <w:rPr>
          <w:b/>
          <w:sz w:val="26"/>
          <w:szCs w:val="26"/>
        </w:rPr>
        <w:t>», «Тростник», «Ветер войны»</w:t>
      </w:r>
      <w:r w:rsidRPr="00493C51">
        <w:rPr>
          <w:sz w:val="26"/>
          <w:szCs w:val="26"/>
        </w:rPr>
        <w:t xml:space="preserve">. Трагические интонации в любовной лирике А.А. Ахматовой. Стихотворения о любви, о поэте и поэзии. Особенности поэтики стихотворений А.А. Ахматовой.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Лирический герой (развитие понятия).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Борис Леонидович Пастернак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>«Красавица моя, вся стать…», «Перемена», «Весна в лесу», «Во всем мне хочется дойти до самой сути…», «Быть знаменитым некрасиво…». Философская глубина лирики Б.Л. Пастернака. Одухотворенная предметность поэзии Б.Л. Пастернака. Приобщение вечных тем к современности в стихах о природе и любви.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Лирическое стихотворение (развитие представлений).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Александр Трифонович Твардовский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«Урожай», «Весенние строчки», «Я убит подо Ржевом»</w:t>
      </w:r>
      <w:r w:rsidRPr="00493C51">
        <w:rPr>
          <w:sz w:val="26"/>
          <w:szCs w:val="26"/>
        </w:rPr>
        <w:t xml:space="preserve">. Стихотворения о Родине, о природе. Интонация и стиль стихотворений.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Песни и романсы на стихи поэтов XIX – ХХ вв. (обзор)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 xml:space="preserve">А.С. Пушкин «Певец»; М.Ю. Лермонтов «Отчего»; В.А. Соллоryб «Серенада»; Н.А. Некрасов «Тройка»; Е.А. Баратынский «Разуверение»; Ф.И. Тютчев «К.Б.»; А.К. Толстой «Средь шумного бала, случайно…»; А.А. Фет «Я тебе ничего не скажу…»; А.А. Сурков «Бьется в тесной печурке огонь…»; К.М. Симонов «Жди меня, и я вернусь…»; Н.А. </w:t>
      </w:r>
      <w:r w:rsidRPr="00493C51">
        <w:rPr>
          <w:b/>
          <w:sz w:val="26"/>
          <w:szCs w:val="26"/>
        </w:rPr>
        <w:lastRenderedPageBreak/>
        <w:t xml:space="preserve">Заболоцкий «Признание» </w:t>
      </w:r>
      <w:r w:rsidRPr="00493C51">
        <w:rPr>
          <w:sz w:val="26"/>
          <w:szCs w:val="26"/>
        </w:rPr>
        <w:t xml:space="preserve">и др. Романсы и песни как синтетический жанр, посредством словесного и музыкального искусства выражающий переживания, мысли, настроения человека. Проект.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ИЗ ЗАРУБЕЖНОЙ ЛИТЕРАТУРЫ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Античная лирика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Гораций.</w:t>
      </w:r>
      <w:r w:rsidRPr="00493C51">
        <w:rPr>
          <w:sz w:val="26"/>
          <w:szCs w:val="26"/>
        </w:rPr>
        <w:t xml:space="preserve"> 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«Я воздвиг памятник…»</w:t>
      </w:r>
      <w:r w:rsidRPr="00493C51">
        <w:rPr>
          <w:sz w:val="26"/>
          <w:szCs w:val="26"/>
        </w:rPr>
        <w:t xml:space="preserve">. 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Г.Р. Державина и А.С. Пушкина.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Античная ода (развитие представлений).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Данте Алигьери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«Божественная комедия»</w:t>
      </w:r>
      <w:r w:rsidRPr="00493C51">
        <w:rPr>
          <w:sz w:val="26"/>
          <w:szCs w:val="26"/>
        </w:rPr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>Теория литературы. Поэма (развитие понятии).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 xml:space="preserve">Уильям Шекспир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Характеристика гуманизма эпохи Возрождения.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«Гамлет»</w:t>
      </w:r>
      <w:r w:rsidRPr="00493C51">
        <w:rPr>
          <w:sz w:val="26"/>
          <w:szCs w:val="26"/>
        </w:rPr>
        <w:t xml:space="preserve">(сцены первой (3-й акт), сцены четвертой (4-й акт). «Гамлет» - «пьеса на все века» (А. Аникст).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У. Шекспир и русская литература.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Трагедия как драматический жанр (углубление понятия). </w:t>
      </w:r>
    </w:p>
    <w:p w:rsidR="00F41FDF" w:rsidRPr="00493C51" w:rsidRDefault="00F41FDF" w:rsidP="00F41FDF">
      <w:pPr>
        <w:ind w:firstLine="567"/>
        <w:jc w:val="both"/>
        <w:rPr>
          <w:b/>
          <w:sz w:val="26"/>
          <w:szCs w:val="26"/>
        </w:rPr>
      </w:pPr>
      <w:r w:rsidRPr="00493C51">
        <w:rPr>
          <w:b/>
          <w:sz w:val="26"/>
          <w:szCs w:val="26"/>
        </w:rPr>
        <w:t>Иоганн Вольфганг Гёте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sz w:val="26"/>
          <w:szCs w:val="26"/>
        </w:rPr>
        <w:t xml:space="preserve">Жизнь и творчество (обзор). Характеристика особенностей эпохи Просвещения. </w:t>
      </w:r>
    </w:p>
    <w:p w:rsidR="00F41FDF" w:rsidRPr="00493C51" w:rsidRDefault="00F41FDF" w:rsidP="00F41FDF">
      <w:pPr>
        <w:ind w:firstLine="567"/>
        <w:jc w:val="both"/>
        <w:rPr>
          <w:sz w:val="26"/>
          <w:szCs w:val="26"/>
        </w:rPr>
      </w:pPr>
      <w:r w:rsidRPr="00493C51">
        <w:rPr>
          <w:b/>
          <w:sz w:val="26"/>
          <w:szCs w:val="26"/>
        </w:rPr>
        <w:t>«Фауст»</w:t>
      </w:r>
      <w:r w:rsidRPr="00493C51">
        <w:rPr>
          <w:sz w:val="26"/>
          <w:szCs w:val="26"/>
        </w:rPr>
        <w:t xml:space="preserve"> («Пролог на небесах», «У городских ворот», «Кабинет Фауста», «Сад», «Ночь.Улица перед домом Гретхен», «Тюрьма», последний монолог Фауста из второй части трагедии). «Фауст» - философская трагедия эпохи Просвещения. Сюжет и композиция трагедии. 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</w:t>
      </w:r>
      <w:r w:rsidRPr="00493C51">
        <w:rPr>
          <w:sz w:val="26"/>
          <w:szCs w:val="26"/>
        </w:rPr>
        <w:lastRenderedPageBreak/>
        <w:t xml:space="preserve">схоластической рутины. Трагизм любви Фауста н Гретхен. Итоговый смысл великой трагедии -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Проект.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  <w:r w:rsidRPr="00493C51">
        <w:rPr>
          <w:i/>
          <w:sz w:val="26"/>
          <w:szCs w:val="26"/>
        </w:rPr>
        <w:t xml:space="preserve">Теория литературы. Драматическая поэма (углубление понятия). </w:t>
      </w:r>
    </w:p>
    <w:p w:rsidR="00F41FDF" w:rsidRPr="00493C51" w:rsidRDefault="00F41FDF" w:rsidP="00F41FDF">
      <w:pPr>
        <w:ind w:firstLine="567"/>
        <w:jc w:val="both"/>
        <w:rPr>
          <w:i/>
          <w:sz w:val="26"/>
          <w:szCs w:val="26"/>
        </w:rPr>
      </w:pPr>
    </w:p>
    <w:p w:rsidR="00F41FDF" w:rsidRPr="00493C51" w:rsidRDefault="00F41FDF" w:rsidP="00F41FDF">
      <w:pPr>
        <w:pStyle w:val="a3"/>
        <w:rPr>
          <w:bCs/>
          <w:iCs/>
          <w:sz w:val="26"/>
          <w:szCs w:val="26"/>
        </w:rPr>
      </w:pPr>
    </w:p>
    <w:p w:rsidR="00F41FDF" w:rsidRPr="00493C51" w:rsidRDefault="00F41FDF" w:rsidP="00F41FDF">
      <w:pPr>
        <w:pStyle w:val="a3"/>
        <w:rPr>
          <w:bCs/>
          <w:iCs/>
          <w:sz w:val="26"/>
          <w:szCs w:val="26"/>
        </w:rPr>
      </w:pPr>
    </w:p>
    <w:p w:rsidR="00F41FDF" w:rsidRPr="00493C51" w:rsidRDefault="00F41FDF" w:rsidP="00F41FDF">
      <w:pPr>
        <w:pStyle w:val="a3"/>
        <w:rPr>
          <w:b/>
          <w:bCs/>
          <w:iCs/>
          <w:sz w:val="26"/>
          <w:szCs w:val="26"/>
        </w:rPr>
      </w:pPr>
    </w:p>
    <w:p w:rsidR="004029FF" w:rsidRPr="00493C51" w:rsidRDefault="004029FF" w:rsidP="004029FF">
      <w:pPr>
        <w:pStyle w:val="a3"/>
        <w:spacing w:before="100" w:beforeAutospacing="1"/>
        <w:rPr>
          <w:b/>
          <w:bCs/>
          <w:iCs/>
          <w:sz w:val="26"/>
          <w:szCs w:val="26"/>
        </w:rPr>
      </w:pPr>
      <w:r w:rsidRPr="00493C51">
        <w:rPr>
          <w:b/>
          <w:bCs/>
          <w:iCs/>
          <w:sz w:val="26"/>
          <w:szCs w:val="26"/>
          <w:lang w:val="en-US"/>
        </w:rPr>
        <w:t>9</w:t>
      </w:r>
      <w:r w:rsidRPr="00493C51">
        <w:rPr>
          <w:b/>
          <w:bCs/>
          <w:iCs/>
          <w:sz w:val="26"/>
          <w:szCs w:val="26"/>
        </w:rPr>
        <w:t xml:space="preserve"> класс</w:t>
      </w: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4239"/>
        <w:gridCol w:w="8433"/>
        <w:gridCol w:w="1606"/>
      </w:tblGrid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№ п</w:t>
            </w:r>
            <w:r w:rsidRPr="00493C51">
              <w:rPr>
                <w:b/>
                <w:bCs/>
                <w:iCs/>
                <w:sz w:val="26"/>
                <w:szCs w:val="26"/>
                <w:lang w:val="en-US"/>
              </w:rPr>
              <w:t>/</w:t>
            </w:r>
            <w:r w:rsidRPr="00493C51">
              <w:rPr>
                <w:b/>
                <w:bCs/>
                <w:iCs/>
                <w:sz w:val="26"/>
                <w:szCs w:val="26"/>
              </w:rPr>
              <w:t>п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 xml:space="preserve">Раздел </w:t>
            </w:r>
          </w:p>
          <w:p w:rsidR="004029FF" w:rsidRPr="00493C51" w:rsidRDefault="004029FF" w:rsidP="0036249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 xml:space="preserve">Тема     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contextualSpacing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Количест</w:t>
            </w:r>
            <w:r w:rsidRPr="00493C51">
              <w:rPr>
                <w:b/>
                <w:bCs/>
                <w:iCs/>
                <w:sz w:val="26"/>
                <w:szCs w:val="26"/>
              </w:rPr>
              <w:t>во часов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  <w:lang w:val="en-US"/>
              </w:rPr>
              <w:t>Введение</w:t>
            </w:r>
            <w:r w:rsidRPr="00493C51">
              <w:rPr>
                <w:b/>
                <w:bCs/>
                <w:iCs/>
                <w:sz w:val="26"/>
                <w:szCs w:val="26"/>
              </w:rPr>
              <w:t xml:space="preserve"> </w:t>
            </w:r>
            <w:r w:rsidRPr="00493C51">
              <w:rPr>
                <w:b/>
                <w:bCs/>
                <w:iCs/>
                <w:sz w:val="26"/>
                <w:szCs w:val="26"/>
                <w:lang w:val="en-US"/>
              </w:rPr>
              <w:t>(1 ч)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Литература и её роль в духовной жизни человека.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Из древнерусской литературы  (3 ч)</w:t>
            </w:r>
          </w:p>
          <w:p w:rsidR="004029FF" w:rsidRPr="00493C51" w:rsidRDefault="004029FF" w:rsidP="00362490">
            <w:pPr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«Слово о полку Игореве»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Литература Древней Руси (с повторением ранее изученного). Слово о полку Игореве» – величайший памятник древнерусской литературы.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Центральные образы «Слова…».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Основная идея и поэтика «Слова…».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 xml:space="preserve">Из русской литературы XVIII века </w:t>
            </w:r>
          </w:p>
          <w:p w:rsidR="004029FF" w:rsidRPr="00493C51" w:rsidRDefault="004029FF" w:rsidP="00362490">
            <w:pPr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(10 ч)</w:t>
            </w:r>
          </w:p>
          <w:p w:rsidR="004029FF" w:rsidRPr="00493C51" w:rsidRDefault="004029FF" w:rsidP="00362490">
            <w:pPr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Классицизм в мировом искусстве. М. В. Ломоносов: жизнь и творчество (обзор). «Вечернее размышление о Божием величестве при случае великого северного сияния», «Ода на день восшествия на Всероссийский престол ея величества государыни Императрицы Елисаветы Петровны 1747 года». Г. Р. Державин: жизнь и творчество (обзор). «Властителям и судиям», «Памятник». 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Классицизм в русском и мировом искусстве.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В. Ломоносов: жизнь и творчество (обзор). «Вечернее размышление о Божием величестве при случае великого северного сияния».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Г. Р. Державин: жизнь и творчество (обзор). «Властителям и судиям».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Г. Р. Державин. «Памятник».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Квинт Гораций Флакк. «К Мельпомене» («Я воздвиг памятник…»).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11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Н. М. Карамзин. «Осень», «Бедная Лиза». Ода как жанр лирической поэзии. Понятие о сентиментализме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М. Карамзин. «Бедная Лиза».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М. Карамзин. «Бедная Лиза».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М. Карамзин. «Осень» и другие произведения писателя </w:t>
            </w:r>
            <w:r w:rsidRPr="00493C51">
              <w:rPr>
                <w:bCs/>
                <w:i/>
                <w:iCs/>
                <w:sz w:val="26"/>
                <w:szCs w:val="26"/>
              </w:rPr>
              <w:t>(урок внеклассного чтения 1)</w:t>
            </w:r>
            <w:r w:rsidRPr="00493C51">
              <w:rPr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/>
                <w:iCs/>
                <w:sz w:val="26"/>
                <w:szCs w:val="26"/>
              </w:rPr>
              <w:t>Р.р. Контрольное сочинение.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 xml:space="preserve">Из русской литературы XIX века </w:t>
            </w:r>
          </w:p>
          <w:p w:rsidR="004029FF" w:rsidRPr="00493C51" w:rsidRDefault="004029FF" w:rsidP="00362490">
            <w:pPr>
              <w:rPr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(54 ч)</w:t>
            </w:r>
          </w:p>
          <w:p w:rsidR="004029FF" w:rsidRPr="00493C51" w:rsidRDefault="004029FF" w:rsidP="00362490">
            <w:pPr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Русская поэзия XIX века (обзор). Понятие о романтизме. В. А. Жуковский: жизнь и творчество (обзор). «Море», «Невыразимое», «Светлана». Понятие об элегии. Развитие представлений о балладе. Развитие представлений о фольклоризме литературы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Русские поэты первой половина XIX века: К. Н. Батюшков, В. К. Кюхельбекер, К. Ф. Рылеев, А. А. Дельвиг, Н. М. Языков, П. А. Вяземский, Е. А. Баратынский (</w:t>
            </w:r>
            <w:r w:rsidRPr="00493C51">
              <w:rPr>
                <w:bCs/>
                <w:i/>
                <w:iCs/>
                <w:sz w:val="26"/>
                <w:szCs w:val="26"/>
              </w:rPr>
              <w:t xml:space="preserve">урок внеклассного чтения 2)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В. А. Жуковский – поэт-романтик.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В. А. Жуковский. «Невыразимое».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В. А. Жуковский. «Светлана»: черты баллады.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В. А. Жуковский. «Светлана»: образ главной героини.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А. С. Грибоедов. «Горе от ума»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Грибоедов. «Горе от ума». Жизнь и творчество писателя (обзор).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Грибоедов. «Горе от ума»: проблематика и конфликт. Фамусовская Москва.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Грибоедов. «Горе от ума»: образ Чацкого.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Грибоедов. «Горе от ума»: язык комедии.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Грибоедов. «Горе от ума» в критике.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Грибоедов. «Горе от ума».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Контрольная работа за первую четверть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Пушкин: жизнь и творчество. Лицейская лирика (по выбору учителя), «К Чаадаеву», «К морю», «Анчар», «На холмах Грузии лежит ночная мгла…», «Я вас любил; любовь ещё, быть может…», «Пророк», «Бесы», «Два чувства </w:t>
            </w:r>
            <w:r w:rsidRPr="00493C51">
              <w:rPr>
                <w:bCs/>
                <w:iCs/>
                <w:sz w:val="26"/>
                <w:szCs w:val="26"/>
              </w:rPr>
              <w:lastRenderedPageBreak/>
              <w:t>дивно близки нам…», «Я памятник себе воздвиг нерукотворный…». «Евгений Онегин», «Моцарт и Сальери». Начальные представления о жанре романа в стихах. Развитие понятия о реализме литературы, о трагедии как жанре драмы</w:t>
            </w:r>
          </w:p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 xml:space="preserve">А. С. Пушкин: жизнь и творчество. Лицейская лирика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Лирика петербургского, южного и Михайловского периодов: «К Чаадаеву», «К морю», «Анчар».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29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Любовь как гармония душ в интимной лирике поэта: «На холмах Грузии лежит ночная мгла…», «Я вас любил; любовь ещё, быть может…».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Тема поэта и поэзии: «Пророк».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31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«Бесы», «Два чувства дивно близки нам…» и другие стихотворения.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32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«Я памятник себе воздвиг нерукотворный…»: самооценка творчества в стихотворении.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/>
                <w:iCs/>
                <w:sz w:val="26"/>
                <w:szCs w:val="26"/>
              </w:rPr>
              <w:t>Р.р. Письменный ответ на один из проблемных вопросов по лирике А. С. Пушкина.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«Моцарт и Сальери». </w:t>
            </w:r>
          </w:p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35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 А. С. Пушкин. «Евгений Онегин» как новаторское произведение.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36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«Евгений Онегин»: главные мужские образы романа.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37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«Евгений Онегин»: главные женские образы романа.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38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«Евгений Онегин»: взаимоотношения главных героев.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39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«Евгений Онегин»: образ автор.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С. Пушкин. «Евгений Онегин» как энциклопедия русской жизни.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41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А. С. Пушкин. «Евгений Онегин» в зеркале критики.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42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/>
                <w:iCs/>
                <w:sz w:val="26"/>
                <w:szCs w:val="26"/>
              </w:rPr>
              <w:t>Р.р. А. С. Пушкин. «Евгений Онегин». Письменный ответ на один из проблемных вопросов .</w:t>
            </w:r>
            <w:r w:rsidRPr="00493C51">
              <w:rPr>
                <w:bCs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43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Жизнь и творчество (обзор.). «Парус», «Нет, я не Байрон, я другой…», «Нищий», «Есть речи — значенье…», «И скучно и грустно…», «Смерть Поэта», «Поэт», «Молитва», «Пророк», «Расстались мы, но твой портрет…», «Нет, не тебя так пылко я люблю…», «Предсказание», «Дума», «Родина», «Герой нашего </w:t>
            </w:r>
            <w:r w:rsidRPr="00493C51">
              <w:rPr>
                <w:bCs/>
                <w:iCs/>
                <w:sz w:val="26"/>
                <w:szCs w:val="26"/>
              </w:rPr>
              <w:lastRenderedPageBreak/>
              <w:t>времени». Развитие представлений о композиции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 xml:space="preserve">М. Ю. Лермонтов. Хронология жизни и творчества. Многообразие тем, жанров, мотивов лирики поэта (с повторением ранее изученного).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Образ поэта-пророка в лирике Лермонтова.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45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Любовь как страсть, приносящая страдания, в лирике поэта: «Нищий», «Расстались мы, но твой портрет…», «Нет, не тебя так пылко я люблю…».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46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Тема родины в лирике поэта.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47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/>
                <w:iCs/>
                <w:sz w:val="26"/>
                <w:szCs w:val="26"/>
              </w:rPr>
              <w:t>Р.р. М. Ю. Лермонтов. Письменный ответ на один из проблемных вопросов по лирике поэта.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48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Контрольная работа за вторую четверть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49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«Герой нашего времени»: общая характеристика романа.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50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«Герой нашего времени» (главы «Бэла», «Максим Максимыч»): загадки образа Печорина.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51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«Герой нашего времени» (главы «Тамань», «Княжна Мери»). «Журнал Печорина» как средство самораскрытия его характера.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52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М. Ю. Лермонтов. «Герой нашего времени» (глава «Фаталист»): философско-композиционное значение</w:t>
            </w:r>
            <w:r w:rsidRPr="00493C51">
              <w:rPr>
                <w:sz w:val="26"/>
                <w:szCs w:val="26"/>
              </w:rPr>
              <w:t xml:space="preserve"> </w:t>
            </w:r>
            <w:r w:rsidRPr="00493C51">
              <w:rPr>
                <w:bCs/>
                <w:iCs/>
                <w:sz w:val="26"/>
                <w:szCs w:val="26"/>
              </w:rPr>
              <w:t xml:space="preserve">повести.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53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«Герой нашего времени»: дружба в жизни Печорина.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54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«Герой нашего времени»: любовь в жизни Печорина.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55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Ю. Лермонтов. «Герой нашего времени»: оценки критиков.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56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/>
                <w:iCs/>
                <w:sz w:val="26"/>
                <w:szCs w:val="26"/>
              </w:rPr>
              <w:t>Р.р. М. Ю. Лермонтов. «Герой нашего времени». Контрольная работа или письменный ответ на один из проблемных вопросов.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57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Данте Алигьери. «Божественная комедия» (фрагменты)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Данте Алигьери. «Божественная комедия» (фрагменты).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58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Н. В. Гоголь. Жизнь и творчество (обзор). «Мёртвые души». Понятие о литературном типе. Понятие о герое и антигерое. Развитие понятия о комическом и его видах: сатире, юморе, иронии, сарказме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Жизнь и творчество (обзор). «Мёртвые души». Обзор содержания, история создания поэмы.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59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«Мёртвые души»: образы помещиков.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«Мёртвые души»: образ города.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61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«Мёртвые души»: образ Чичикова.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«Мёртвые души»: образ России, народа и автора в поэме.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«Мёртвые души»: специфика жанра.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64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В. Гоголь. «Мёртвые души». Классное контрольное сочинение или письменный ответ на один из проблемных вопросов 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65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Ф. М. Достоевский. «Белые ночи». Развитие понятия о повести и психологизме литературы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Ф. М. Достоевский. «Белые ночи»: образ главного героя.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66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Ф. М. Достоевский. «Белые ночи»: образ Настеньки.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67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А.П.Чехов «Смерть чиновника»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П. Чехов. «Смерть чиновника»: проблема истинных и ложных ценностей.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68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П. Чехов. «Тоска»: тема одиночества человека в многолюдном городе.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69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Из русской литературы XX века (обзор)  (29 ч)</w:t>
            </w:r>
          </w:p>
          <w:p w:rsidR="004029FF" w:rsidRPr="00493C51" w:rsidRDefault="004029FF" w:rsidP="00362490">
            <w:pPr>
              <w:spacing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И. А. Бунин. «Тёмные аллеи». Развитие представлений о психологизме литературы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Русская литература ХХ века: богатство и разнообразие жанров и направлений. И. А. Бунин. «Тёмные</w:t>
            </w:r>
            <w:r w:rsidRPr="00493C51">
              <w:rPr>
                <w:sz w:val="26"/>
                <w:szCs w:val="26"/>
              </w:rPr>
              <w:t xml:space="preserve"> </w:t>
            </w:r>
            <w:r w:rsidRPr="00493C51">
              <w:rPr>
                <w:bCs/>
                <w:iCs/>
                <w:sz w:val="26"/>
                <w:szCs w:val="26"/>
              </w:rPr>
              <w:t xml:space="preserve">аллеи»: проблематика и образы.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70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И. А. Бунин. «Тёмные аллеи»: мастерство писателя в рассказе.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71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Из русской поэзии XX века (обзор).</w:t>
            </w:r>
            <w:r w:rsidRPr="00493C51">
              <w:rPr>
                <w:bCs/>
                <w:iCs/>
                <w:sz w:val="26"/>
                <w:szCs w:val="26"/>
              </w:rPr>
              <w:t xml:space="preserve"> Штрихи к портретам. А. А. Блок. «Ветер принёс издалёка…», «О, весна, без конца и без краю…», «О, я хочу безумно жить…», «Родина». С. А. Есенин.</w:t>
            </w:r>
            <w:r w:rsidRPr="00493C51">
              <w:rPr>
                <w:sz w:val="26"/>
                <w:szCs w:val="26"/>
              </w:rPr>
              <w:t xml:space="preserve"> </w:t>
            </w:r>
            <w:r w:rsidRPr="00493C51">
              <w:rPr>
                <w:bCs/>
                <w:iCs/>
                <w:sz w:val="26"/>
                <w:szCs w:val="26"/>
              </w:rPr>
              <w:t>«Вот уж вечер…», «Гой ты, Русь моя родная…», «Край ты мой заброшенный…», «Разбуди меня завтра рано…», «Не жалею, не зову, не плачу…», «Отговорила роща золотая…», «Письмо к женщине», «Шаганэ ты моя, Шаганэ…». В. В. Маяковский. «Послушайте!», «А вы могли бы?», «Люблю» (отрывок), «Прощанье». Силлабо-тоническая и тоническая системы стихосложения. Углубление представлений о видах рифм и способах рифмовки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Общий обзор русской поэзии XX века. Поэзия Серебряного века. А. А. Блок. «Ветер принёс издалёка…», «О, весна, без конца и без краю…».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А. Блок. «О, я хочу безумно жить…», стихотворения из цикла «Родина».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С. А. Есенин. Тема России – главная в есенинской поэзии: «Вот уж вечер…», «Гой ты, Русь моя родная…», «Край ты мой заброшенный…», «Разбуди меня завтра рано…».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С. А. Есенин. Размышления о жизни, природе, предназначении человека: «Отговорила роща золотая…» «Не жалею, не зову, не плачу…».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75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С. А. Есенин. Стихи о любви. «Письмо к женщине».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76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В. В. Маяковский. «А вы могли бы?», «Послушайте!».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77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В. В. Маяковский. «Люблю» (отрывок), «Прощанье».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78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Уроки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Контрольная работа за третью четверть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79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М. А. Булгаков. «Собачье сердце»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А. Булгаков. «Собачье сердце»: проблематика и образы. </w:t>
            </w:r>
          </w:p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А. Булгаков. «Собачье сердце»: поэтика повести.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81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Штрихи к портретам. М. И. Цветаева. «Идёшь, на меня похожий…», «Бабушке», «Мне нравится, что вы больны не мной…», «Стихи к Блоку», «Откуда такая нежность?..», «Родина», «Стихи о Москве». А. А. Ахматова. Стихи из книг «Чётки», «Белая стая», «Подорожник», «Седьмая книга», «ANNO DOMINI», «Тростник», «Ветер войны», из поэмы «Реквием» (по выбору). Н. А. Заболоцкий. «Я не ищу гармонии в природе…», «Завещание», «Где-то в поле возле Магадана…», «Можжевеловый куст», «О красоте человеческих лиц»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И. Цветаева. Стихи о поэзии, о любви, о жизни и смерти: «Идёшь, на меня похожий…», «Бабушке», «Мне нравится, что вы больны не мной…», «Откуда такая нежность?..».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И. Цветаева. Стихи о поэзии и о России: «Стихи к Блоку», «Родина», «Стихи о Москве».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83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А. Ахматова. Стихи из книг «Чётки» («Стихи о Петербурге»), «Белая стая» («Молитва»), «Подорожник» («Сразу стало тихо в доме…», «Я спросила у кукушки…»), «ANNO DOMINI» («Сказал, что у меня соперниц нет…», «Не с теми я, кто бросил землю…», «Что ты бродишь неприкаянный…»).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А. Ахматова. Стихи из книг «Тростник»  («Муза»), «Седьмая книга» («Пушкин»), «Ветер войны» («И та, что сегодня прощается c милым…»), из поэмы «Реквием» («И упало каменное слово…»).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85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А. Заболоцкий. Стихи о человеке и природе: «Я не ищу гармонии в природе…», «Завещание».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86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Н. А. Заболоцкий. Тема любви и смерти в лирике поэта: «Где-то в поле возле Магадана…», «Можжевеловый куст», «О красоте человеческих лиц».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87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М. А. Шолохов. «Судьба человека». Углубление понятия о реалистической типизации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А. Шолохов. «Судьба человека»: проблематика и образы.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88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М. А. Шолохов. «Судьба человека»: поэтика рассказа.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89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Штрихи к портретам. Б. Л. Пастернак. «Красавица моя, вся стать…», «Перемена», «Весна в </w:t>
            </w:r>
            <w:r w:rsidRPr="00493C51">
              <w:rPr>
                <w:bCs/>
                <w:iCs/>
                <w:sz w:val="26"/>
                <w:szCs w:val="26"/>
              </w:rPr>
              <w:lastRenderedPageBreak/>
              <w:t>лесу», «Быть знаменитым некрасиво…», «Во всём мне хочется дойти до самой сути…». А. Т. Твардовский. «Урожай», «Весенние строчки», «Я убит подо Ржевом…»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 xml:space="preserve">Б. Л. Пастернак. Стихи о природе и любви: «Красавица моя, вся стать…», «Перемена», «Весна в лесу».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Б. Л. Пастернак. Философская лирика поэта: «Быть знаменитым </w:t>
            </w:r>
            <w:r w:rsidRPr="00493C51">
              <w:rPr>
                <w:bCs/>
                <w:iCs/>
                <w:sz w:val="26"/>
                <w:szCs w:val="26"/>
              </w:rPr>
              <w:lastRenderedPageBreak/>
              <w:t xml:space="preserve">некрасиво…», «Во всём мне хочется дойти до самой сути…».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91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Т. Твардовский. Стихи о родине, о природе: «Урожай», «Весенние строчки», «О сущем» и другие стихотворения.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92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Т. Твардовский. Стихи поэта-воина: «Я убит подо Ржевом…», «Я знаю, никакой моей вины...».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93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А. И. Солженицын. «Матрёнин двор». Углубление понятия о жанре притчи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И. Солженицын. «Матрёнин двор»: проблематика, образ рассказчика.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94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А. И. Солженицын. «Матрёнин двор»: образ Матрёны, особенности жанра  рассказа-притчи.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95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Контрольная работа за четвёртую четверть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96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Песни и романсы на стихи русских поэтов XIX века (обзор).</w:t>
            </w:r>
            <w:r w:rsidRPr="00493C51">
              <w:rPr>
                <w:bCs/>
                <w:iCs/>
                <w:sz w:val="26"/>
                <w:szCs w:val="26"/>
              </w:rPr>
              <w:t xml:space="preserve">    А. С. Пушкин. «Певец»; М. Ю. Лермонтов. «Отчего»; Е. А. Баратынский. «Разуверение»; Ф. И. Тютчев. «К. Б.» («Я встретил вас — и всё былое…»); А. К. Толстой. «Средь шумного бала, случайно…»; А. А. Фет. «Я тебе ничего не скажу…»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Песни и романсы на стихи русских поэтов XIX века.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97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Песни и романсы на стихи русских поэтов XX века.                    А. А. Сурков. «Бьётся в тесной печурке огонь…»; К. М. Симонов. «Жди меня, и я вернусь…»; Н. А. Заболоцкий. «Признание»; М. Л. Матусовский. «Подмосковные вечера»; Б. Ш. Окуджава. «Пожелание друзьям»; В. С. Высоцкий. «Песня о друге»; К. Я. Ваншенкин. «Я люблю тебя, </w:t>
            </w:r>
            <w:r w:rsidRPr="00493C51">
              <w:rPr>
                <w:bCs/>
                <w:iCs/>
                <w:sz w:val="26"/>
                <w:szCs w:val="26"/>
              </w:rPr>
              <w:lastRenderedPageBreak/>
              <w:t>жизнь»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 xml:space="preserve">Песни и романсы на стихи русских поэтов XX века.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lastRenderedPageBreak/>
              <w:t>98</w:t>
            </w:r>
          </w:p>
        </w:tc>
        <w:tc>
          <w:tcPr>
            <w:tcW w:w="4252" w:type="dxa"/>
            <w:vMerge w:val="restart"/>
          </w:tcPr>
          <w:p w:rsidR="004029FF" w:rsidRPr="00493C51" w:rsidRDefault="004029FF" w:rsidP="00362490">
            <w:pPr>
              <w:rPr>
                <w:b/>
                <w:bCs/>
                <w:iCs/>
                <w:sz w:val="26"/>
                <w:szCs w:val="26"/>
              </w:rPr>
            </w:pPr>
            <w:r w:rsidRPr="00493C51">
              <w:rPr>
                <w:b/>
                <w:bCs/>
                <w:iCs/>
                <w:sz w:val="26"/>
                <w:szCs w:val="26"/>
              </w:rPr>
              <w:t>Из зарубежной литературы  (5 ч)</w:t>
            </w:r>
          </w:p>
          <w:p w:rsidR="004029FF" w:rsidRPr="00493C51" w:rsidRDefault="004029FF" w:rsidP="00362490">
            <w:pPr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У. Шекспир. «Гамлет» (обзор с чтением отдельных сцен). И.-В. Гёте. «Фауст» (обзор с чтением отдельных сцен). Углубление понятий о трагедии как драматическом жанре и о драматической поэме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У. Шекспир. «Гамлет»: образ главного героя (обзор с чтением отдельных сцен).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99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У. Шекспир. «Гамлет»: тема любви в трагедии (обзор с чтением отдельных сцен).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100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И.-В. Гёте. «Фауст»: сюжет и проблематика (обзор с чтением отдельных сцен). 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101</w:t>
            </w:r>
          </w:p>
        </w:tc>
        <w:tc>
          <w:tcPr>
            <w:tcW w:w="4252" w:type="dxa"/>
            <w:vMerge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И.-В. Гёте. «Фауст»: идейный смысл трагедии (обзор с чтением отдельных сцен).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  <w:tr w:rsidR="004029FF" w:rsidRPr="00493C51" w:rsidTr="004029FF">
        <w:tc>
          <w:tcPr>
            <w:tcW w:w="596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102</w:t>
            </w:r>
          </w:p>
        </w:tc>
        <w:tc>
          <w:tcPr>
            <w:tcW w:w="4252" w:type="dxa"/>
          </w:tcPr>
          <w:p w:rsidR="004029FF" w:rsidRPr="00493C51" w:rsidRDefault="004029FF" w:rsidP="00362490">
            <w:pPr>
              <w:spacing w:before="100" w:beforeAutospacing="1" w:after="100" w:afterAutospacing="1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Урок контроля</w:t>
            </w:r>
          </w:p>
        </w:tc>
        <w:tc>
          <w:tcPr>
            <w:tcW w:w="8477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both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 xml:space="preserve">Итоги года и задания для летнего чтения. </w:t>
            </w:r>
          </w:p>
        </w:tc>
        <w:tc>
          <w:tcPr>
            <w:tcW w:w="1559" w:type="dxa"/>
          </w:tcPr>
          <w:p w:rsidR="004029FF" w:rsidRPr="00493C51" w:rsidRDefault="004029FF" w:rsidP="00362490">
            <w:pPr>
              <w:spacing w:before="100" w:beforeAutospacing="1" w:after="100" w:afterAutospacing="1"/>
              <w:jc w:val="center"/>
              <w:rPr>
                <w:bCs/>
                <w:iCs/>
                <w:sz w:val="26"/>
                <w:szCs w:val="26"/>
              </w:rPr>
            </w:pPr>
            <w:r w:rsidRPr="00493C51">
              <w:rPr>
                <w:bCs/>
                <w:iCs/>
                <w:sz w:val="26"/>
                <w:szCs w:val="26"/>
              </w:rPr>
              <w:t>1</w:t>
            </w:r>
          </w:p>
        </w:tc>
      </w:tr>
    </w:tbl>
    <w:p w:rsidR="004029FF" w:rsidRPr="00493C51" w:rsidRDefault="004029FF" w:rsidP="004029FF">
      <w:pPr>
        <w:pStyle w:val="a3"/>
        <w:rPr>
          <w:b/>
          <w:bCs/>
          <w:iCs/>
          <w:sz w:val="26"/>
          <w:szCs w:val="26"/>
        </w:rPr>
      </w:pPr>
    </w:p>
    <w:sectPr w:rsidR="004029FF" w:rsidRPr="00493C51" w:rsidSect="0048672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D9F"/>
    <w:multiLevelType w:val="hybridMultilevel"/>
    <w:tmpl w:val="9B6E57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1640CA"/>
    <w:multiLevelType w:val="hybridMultilevel"/>
    <w:tmpl w:val="78ACCBEC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8D7C12"/>
    <w:multiLevelType w:val="hybridMultilevel"/>
    <w:tmpl w:val="3BBE3CB2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44D6D"/>
    <w:multiLevelType w:val="hybridMultilevel"/>
    <w:tmpl w:val="A2401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9D46BD"/>
    <w:multiLevelType w:val="hybridMultilevel"/>
    <w:tmpl w:val="1882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A497C"/>
    <w:multiLevelType w:val="hybridMultilevel"/>
    <w:tmpl w:val="CFF0BA84"/>
    <w:lvl w:ilvl="0" w:tplc="3F343F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24"/>
    <w:rsid w:val="000F1A00"/>
    <w:rsid w:val="002E1053"/>
    <w:rsid w:val="004029FF"/>
    <w:rsid w:val="00414AF7"/>
    <w:rsid w:val="00427136"/>
    <w:rsid w:val="00486724"/>
    <w:rsid w:val="00493C51"/>
    <w:rsid w:val="00697B9B"/>
    <w:rsid w:val="00727CDA"/>
    <w:rsid w:val="00770F01"/>
    <w:rsid w:val="00A96635"/>
    <w:rsid w:val="00DF117A"/>
    <w:rsid w:val="00F41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D4DB359-830E-46CB-984E-B192D808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F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66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6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2</cp:revision>
  <dcterms:created xsi:type="dcterms:W3CDTF">2019-09-05T05:11:00Z</dcterms:created>
  <dcterms:modified xsi:type="dcterms:W3CDTF">2019-09-05T05:11:00Z</dcterms:modified>
</cp:coreProperties>
</file>