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DA" w:rsidRDefault="006A73DA" w:rsidP="006A73DA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ar-SA"/>
        </w:rPr>
      </w:pPr>
    </w:p>
    <w:p w:rsidR="00F9699C" w:rsidRPr="00F9699C" w:rsidRDefault="00F9699C" w:rsidP="00F9699C">
      <w:pPr>
        <w:tabs>
          <w:tab w:val="left" w:pos="5985"/>
        </w:tabs>
        <w:spacing w:before="0"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bookmarkEnd w:id="0"/>
      <w:r w:rsidRPr="00F9699C">
        <w:rPr>
          <w:rFonts w:ascii="Times New Roman" w:hAnsi="Times New Roman" w:cs="Times New Roman"/>
          <w:b/>
          <w:sz w:val="28"/>
          <w:lang w:val="ru-RU"/>
        </w:rPr>
        <w:t>Муниципальное автономное общеобразовательное учреждение</w:t>
      </w:r>
    </w:p>
    <w:p w:rsidR="00F9699C" w:rsidRPr="00F9699C" w:rsidRDefault="00F9699C" w:rsidP="00F9699C">
      <w:pPr>
        <w:tabs>
          <w:tab w:val="left" w:pos="5985"/>
        </w:tabs>
        <w:spacing w:before="0"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9699C">
        <w:rPr>
          <w:rFonts w:ascii="Times New Roman" w:hAnsi="Times New Roman" w:cs="Times New Roman"/>
          <w:b/>
          <w:sz w:val="28"/>
          <w:lang w:val="ru-RU"/>
        </w:rPr>
        <w:t>«Кутарбитская средняя общеобразовательная школа"</w:t>
      </w:r>
    </w:p>
    <w:p w:rsidR="00F9699C" w:rsidRPr="00F9699C" w:rsidRDefault="00F9699C" w:rsidP="00F9699C">
      <w:pPr>
        <w:tabs>
          <w:tab w:val="left" w:pos="8520"/>
        </w:tabs>
        <w:spacing w:before="0" w:after="0"/>
        <w:rPr>
          <w:rFonts w:ascii="Times New Roman" w:hAnsi="Times New Roman" w:cs="Times New Roman"/>
          <w:b/>
          <w:sz w:val="28"/>
        </w:rPr>
      </w:pPr>
      <w:r w:rsidRPr="00F9699C">
        <w:rPr>
          <w:rFonts w:ascii="Times New Roman" w:hAnsi="Times New Roman" w:cs="Times New Roman"/>
          <w:b/>
          <w:noProof/>
          <w:sz w:val="28"/>
          <w:lang w:val="ru-RU" w:eastAsia="ru-RU" w:bidi="ar-SA"/>
        </w:rPr>
        <w:drawing>
          <wp:inline distT="0" distB="0" distL="0" distR="0">
            <wp:extent cx="9683750" cy="2280285"/>
            <wp:effectExtent l="0" t="0" r="0" b="0"/>
            <wp:docPr id="2" name="Рисунок 2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681" t="14143" b="5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0" cy="2280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9C" w:rsidRPr="00F9699C" w:rsidRDefault="00F9699C" w:rsidP="00F9699C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9699C">
        <w:rPr>
          <w:rFonts w:ascii="Times New Roman" w:eastAsia="Arial" w:hAnsi="Times New Roman" w:cs="Times New Roman"/>
          <w:b/>
          <w:sz w:val="40"/>
          <w:szCs w:val="40"/>
          <w:lang w:val="ru-RU"/>
        </w:rPr>
        <w:t>учебного предмета  «</w:t>
      </w:r>
      <w:r w:rsidR="00F31078">
        <w:rPr>
          <w:rFonts w:ascii="Times New Roman" w:eastAsia="Arial" w:hAnsi="Times New Roman" w:cs="Times New Roman"/>
          <w:b/>
          <w:sz w:val="40"/>
          <w:szCs w:val="40"/>
          <w:lang w:val="ru-RU"/>
        </w:rPr>
        <w:t>Астрономия</w:t>
      </w:r>
      <w:r w:rsidRPr="00F9699C">
        <w:rPr>
          <w:rFonts w:ascii="Times New Roman" w:eastAsia="Arial" w:hAnsi="Times New Roman" w:cs="Times New Roman"/>
          <w:b/>
          <w:sz w:val="40"/>
          <w:szCs w:val="40"/>
          <w:lang w:val="ru-RU"/>
        </w:rPr>
        <w:t>»</w:t>
      </w:r>
    </w:p>
    <w:p w:rsidR="00F9699C" w:rsidRPr="00F9699C" w:rsidRDefault="00F9699C" w:rsidP="00F9699C">
      <w:pPr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9699C">
        <w:rPr>
          <w:rFonts w:ascii="Times New Roman" w:eastAsia="Arial" w:hAnsi="Times New Roman" w:cs="Times New Roman"/>
          <w:b/>
          <w:sz w:val="36"/>
          <w:szCs w:val="36"/>
          <w:lang w:val="ru-RU"/>
        </w:rPr>
        <w:t>среднее общее образование</w:t>
      </w:r>
    </w:p>
    <w:p w:rsidR="00F9699C" w:rsidRPr="00F9699C" w:rsidRDefault="00F9699C" w:rsidP="00F9699C">
      <w:pPr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9699C">
        <w:rPr>
          <w:rFonts w:ascii="Times New Roman" w:eastAsia="Arial" w:hAnsi="Times New Roman" w:cs="Times New Roman"/>
          <w:b/>
          <w:sz w:val="36"/>
          <w:szCs w:val="36"/>
          <w:lang w:val="ru-RU"/>
        </w:rPr>
        <w:t>10 класс</w:t>
      </w:r>
    </w:p>
    <w:p w:rsidR="00F9699C" w:rsidRPr="00F9699C" w:rsidRDefault="00F9699C" w:rsidP="00F9699C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699C">
        <w:rPr>
          <w:rFonts w:ascii="Times New Roman" w:hAnsi="Times New Roman" w:cs="Times New Roman"/>
          <w:sz w:val="28"/>
          <w:szCs w:val="28"/>
          <w:lang w:val="ru-RU"/>
        </w:rPr>
        <w:t>(базовый уровень)</w:t>
      </w:r>
    </w:p>
    <w:p w:rsidR="00F9699C" w:rsidRDefault="00F9699C" w:rsidP="00F9699C">
      <w:pPr>
        <w:tabs>
          <w:tab w:val="left" w:pos="10125"/>
        </w:tabs>
        <w:spacing w:before="0" w:after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</w:t>
      </w:r>
    </w:p>
    <w:p w:rsidR="00F9699C" w:rsidRDefault="00F9699C" w:rsidP="00F9699C">
      <w:pPr>
        <w:tabs>
          <w:tab w:val="left" w:pos="10125"/>
        </w:tabs>
        <w:spacing w:before="0" w:after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F9699C" w:rsidRPr="00F9699C" w:rsidRDefault="00F9699C" w:rsidP="00F9699C">
      <w:pPr>
        <w:tabs>
          <w:tab w:val="left" w:pos="10125"/>
        </w:tabs>
        <w:spacing w:before="0" w:after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</w:t>
      </w: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Составитель:</w:t>
      </w:r>
    </w:p>
    <w:p w:rsidR="00F9699C" w:rsidRPr="00F9699C" w:rsidRDefault="00F9699C" w:rsidP="00F9699C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Супрун Альбина Петровна </w:t>
      </w:r>
    </w:p>
    <w:p w:rsidR="00F9699C" w:rsidRPr="00F9699C" w:rsidRDefault="00F9699C" w:rsidP="00F9699C">
      <w:pPr>
        <w:tabs>
          <w:tab w:val="left" w:pos="10800"/>
        </w:tabs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учитель физики</w:t>
      </w:r>
    </w:p>
    <w:p w:rsidR="00F9699C" w:rsidRPr="00F9699C" w:rsidRDefault="00F9699C" w:rsidP="00F9699C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F31078" w:rsidRDefault="00F31078" w:rsidP="00F9699C">
      <w:pPr>
        <w:spacing w:before="0" w:after="0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F31078" w:rsidRDefault="00F31078" w:rsidP="00F9699C">
      <w:pPr>
        <w:spacing w:before="0" w:after="0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F9699C" w:rsidRPr="00F9699C" w:rsidRDefault="00F9699C" w:rsidP="00F9699C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>с. Кутарбитка, 2019 год</w:t>
      </w:r>
    </w:p>
    <w:p w:rsidR="006A73DA" w:rsidRPr="006C201E" w:rsidRDefault="00945412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lastRenderedPageBreak/>
        <w:t xml:space="preserve">1. </w:t>
      </w:r>
      <w:r w:rsidR="006A73DA"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ПОЯСНИТЕЛЬНАЯ ЗАПИСКА</w:t>
      </w:r>
    </w:p>
    <w:p w:rsidR="006A73DA" w:rsidRPr="0001189D" w:rsidRDefault="006A73DA" w:rsidP="0001189D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A73DA" w:rsidRPr="006C201E" w:rsidRDefault="00F9699C" w:rsidP="0001189D">
      <w:pPr>
        <w:shd w:val="clear" w:color="auto" w:fill="FFFFFF"/>
        <w:spacing w:before="0" w:after="0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</w:t>
      </w:r>
      <w:r w:rsidR="006A73DA" w:rsidRPr="006C201E">
        <w:rPr>
          <w:rFonts w:ascii="Times New Roman" w:hAnsi="Times New Roman" w:cs="Times New Roman"/>
          <w:sz w:val="26"/>
          <w:szCs w:val="26"/>
          <w:lang w:val="ru-RU"/>
        </w:rPr>
        <w:t>Рабочая программа по астрономии для 11 класса разработана на основе следующих нормативных документов:</w:t>
      </w:r>
    </w:p>
    <w:p w:rsidR="006A73DA" w:rsidRPr="006C201E" w:rsidRDefault="006A73DA" w:rsidP="0001189D">
      <w:pPr>
        <w:shd w:val="clear" w:color="auto" w:fill="FFFFFF"/>
        <w:spacing w:before="0" w:after="0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ab/>
        <w:t xml:space="preserve">Федерального Закона от 29 декабря 2012 года № 273-ФЗ «Об образовании в Российской Федерации»; </w:t>
      </w:r>
    </w:p>
    <w:p w:rsidR="006A73DA" w:rsidRPr="006C201E" w:rsidRDefault="006A73DA" w:rsidP="0001189D">
      <w:pPr>
        <w:shd w:val="clear" w:color="auto" w:fill="FFFFFF"/>
        <w:spacing w:before="0" w:after="0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ab/>
        <w:t>федерального компонента государственного стандарта общего образования;</w:t>
      </w:r>
    </w:p>
    <w:p w:rsidR="006A73DA" w:rsidRPr="006C201E" w:rsidRDefault="006A73DA" w:rsidP="0001189D">
      <w:pPr>
        <w:shd w:val="clear" w:color="auto" w:fill="FFFFFF"/>
        <w:spacing w:before="0" w:after="0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ab/>
        <w:t xml:space="preserve">федерального государственного образовательного стандарта основного общего образования, </w:t>
      </w:r>
    </w:p>
    <w:p w:rsidR="006A73DA" w:rsidRDefault="006A73DA" w:rsidP="0001189D">
      <w:pPr>
        <w:shd w:val="clear" w:color="auto" w:fill="FFFFFF"/>
        <w:spacing w:before="0" w:after="0"/>
        <w:ind w:left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•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ab/>
        <w:t>приказа Минобрнауки России от 30.08.2013 № 1015 «Об утверждении Порядка организации и осуществления образовательной деятельности по основным программам начального общего, основного общего и среднего общего образования»</w:t>
      </w:r>
    </w:p>
    <w:p w:rsidR="00F01467" w:rsidRPr="0001189D" w:rsidRDefault="0001189D" w:rsidP="0001189D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</w:t>
      </w:r>
      <w:r w:rsidR="00F01467" w:rsidRPr="0001189D">
        <w:rPr>
          <w:rFonts w:ascii="Times New Roman" w:hAnsi="Times New Roman" w:cs="Times New Roman"/>
          <w:sz w:val="26"/>
          <w:szCs w:val="26"/>
          <w:lang w:val="ru-RU"/>
        </w:rPr>
        <w:t>Учебного плана и устава школы.</w:t>
      </w:r>
    </w:p>
    <w:p w:rsidR="006A73DA" w:rsidRPr="006C201E" w:rsidRDefault="006A73DA" w:rsidP="00E12FE5">
      <w:pPr>
        <w:spacing w:before="0"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Общие цели образования </w:t>
      </w:r>
    </w:p>
    <w:p w:rsidR="006A73DA" w:rsidRPr="006C201E" w:rsidRDefault="006A73DA" w:rsidP="00E12FE5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Главной</w:t>
      </w:r>
      <w:r w:rsidRPr="006C201E">
        <w:rPr>
          <w:rFonts w:ascii="Times New Roman" w:hAnsi="Times New Roman" w:cs="Times New Roman"/>
          <w:b/>
          <w:sz w:val="26"/>
          <w:szCs w:val="26"/>
          <w:lang w:val="ru-RU"/>
        </w:rPr>
        <w:t xml:space="preserve"> целью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 xml:space="preserve"> изучения астрономии 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6A73DA" w:rsidRPr="006C201E" w:rsidRDefault="006A73DA" w:rsidP="00F31078">
      <w:pPr>
        <w:autoSpaceDE w:val="0"/>
        <w:autoSpaceDN w:val="0"/>
        <w:adjustRightInd w:val="0"/>
        <w:spacing w:before="0" w:after="0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>Общая характеристика учебного предмета</w:t>
      </w:r>
    </w:p>
    <w:p w:rsidR="006A73DA" w:rsidRPr="006C201E" w:rsidRDefault="00E12FE5" w:rsidP="00F31078">
      <w:pPr>
        <w:autoSpaceDE w:val="0"/>
        <w:autoSpaceDN w:val="0"/>
        <w:adjustRightInd w:val="0"/>
        <w:spacing w:before="0" w:after="0"/>
        <w:ind w:left="284" w:right="567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     </w:t>
      </w:r>
      <w:r w:rsidR="006A73DA"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6A73DA" w:rsidRPr="006C201E" w:rsidRDefault="006A73DA" w:rsidP="00F31078">
      <w:pPr>
        <w:pStyle w:val="a4"/>
        <w:spacing w:line="276" w:lineRule="auto"/>
        <w:rPr>
          <w:b/>
          <w:sz w:val="26"/>
          <w:szCs w:val="26"/>
        </w:rPr>
      </w:pPr>
      <w:r w:rsidRPr="006C201E">
        <w:rPr>
          <w:b/>
          <w:sz w:val="26"/>
          <w:szCs w:val="26"/>
        </w:rPr>
        <w:t>Место учебного предмета в учебном плане</w:t>
      </w:r>
    </w:p>
    <w:p w:rsidR="00E12FE5" w:rsidRPr="00E12FE5" w:rsidRDefault="006A73DA" w:rsidP="00E12FE5">
      <w:pPr>
        <w:autoSpaceDE w:val="0"/>
        <w:autoSpaceDN w:val="0"/>
        <w:adjustRightInd w:val="0"/>
        <w:spacing w:before="0" w:after="0"/>
        <w:ind w:hanging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 xml:space="preserve">           Уровень программы - базовый.  По базисному учебному плану предусмотрено 34 часа в 1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0 </w:t>
      </w:r>
      <w:r w:rsidR="00E12FE5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11 класс</w:t>
      </w:r>
      <w:r w:rsidR="00E12FE5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ах.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 xml:space="preserve">Объем учебной нагрузки согласно учебного плана школы на </w:t>
      </w:r>
      <w:r w:rsidR="00E12FE5">
        <w:rPr>
          <w:rFonts w:ascii="Times New Roman" w:hAnsi="Times New Roman" w:cs="Times New Roman"/>
          <w:sz w:val="26"/>
          <w:szCs w:val="26"/>
          <w:lang w:val="ru-RU"/>
        </w:rPr>
        <w:t>2019 – 2020 учебный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 xml:space="preserve"> год </w:t>
      </w:r>
      <w:r w:rsidR="00E12FE5">
        <w:rPr>
          <w:rFonts w:ascii="Times New Roman" w:hAnsi="Times New Roman" w:cs="Times New Roman"/>
          <w:sz w:val="26"/>
          <w:szCs w:val="26"/>
          <w:lang w:val="ru-RU"/>
        </w:rPr>
        <w:t xml:space="preserve">- </w:t>
      </w:r>
      <w:r w:rsidRPr="006C201E">
        <w:rPr>
          <w:rFonts w:ascii="Times New Roman" w:hAnsi="Times New Roman" w:cs="Times New Roman"/>
          <w:sz w:val="26"/>
          <w:szCs w:val="26"/>
          <w:lang w:val="ru-RU"/>
        </w:rPr>
        <w:t>1 час в неделю</w:t>
      </w:r>
      <w:r w:rsidR="00E12FE5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  <w:r w:rsidR="00E12FE5" w:rsidRPr="00E12FE5">
        <w:rPr>
          <w:rFonts w:ascii="Times New Roman" w:hAnsi="Times New Roman" w:cs="Times New Roman"/>
          <w:sz w:val="26"/>
          <w:szCs w:val="26"/>
          <w:lang w:val="ru-RU"/>
        </w:rPr>
        <w:t xml:space="preserve"> Количество часов в неделю на изучение предмета согласно программе - </w:t>
      </w:r>
      <w:r w:rsidR="00E12FE5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E12FE5" w:rsidRPr="00E12FE5">
        <w:rPr>
          <w:rFonts w:ascii="Times New Roman" w:hAnsi="Times New Roman" w:cs="Times New Roman"/>
          <w:sz w:val="26"/>
          <w:szCs w:val="26"/>
          <w:lang w:val="ru-RU"/>
        </w:rPr>
        <w:t xml:space="preserve"> час.</w:t>
      </w:r>
    </w:p>
    <w:p w:rsidR="00E12FE5" w:rsidRDefault="00E12FE5" w:rsidP="00F31078">
      <w:pPr>
        <w:autoSpaceDE w:val="0"/>
        <w:autoSpaceDN w:val="0"/>
        <w:adjustRightInd w:val="0"/>
        <w:spacing w:before="0" w:after="0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E12FE5" w:rsidRDefault="00E12FE5" w:rsidP="00F31078">
      <w:pPr>
        <w:autoSpaceDE w:val="0"/>
        <w:autoSpaceDN w:val="0"/>
        <w:adjustRightInd w:val="0"/>
        <w:spacing w:before="0" w:after="0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6A73DA" w:rsidRPr="006C201E" w:rsidRDefault="00945412" w:rsidP="00F31078">
      <w:pPr>
        <w:autoSpaceDE w:val="0"/>
        <w:autoSpaceDN w:val="0"/>
        <w:adjustRightInd w:val="0"/>
        <w:spacing w:before="0" w:after="0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lastRenderedPageBreak/>
        <w:t xml:space="preserve">2. </w:t>
      </w:r>
      <w:r w:rsidR="006A73DA"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Основное содержание</w:t>
      </w:r>
      <w:r w:rsidRPr="006C201E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 xml:space="preserve"> обучения </w:t>
      </w:r>
    </w:p>
    <w:p w:rsidR="006A73DA" w:rsidRPr="006C201E" w:rsidRDefault="006A73DA" w:rsidP="00F31078">
      <w:pPr>
        <w:autoSpaceDE w:val="0"/>
        <w:autoSpaceDN w:val="0"/>
        <w:adjustRightInd w:val="0"/>
        <w:spacing w:before="0" w:after="0"/>
        <w:ind w:left="284" w:right="567" w:firstLine="426"/>
        <w:jc w:val="center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A73DA" w:rsidRPr="006C201E" w:rsidRDefault="006A73DA" w:rsidP="00F31078">
      <w:pPr>
        <w:autoSpaceDE w:val="0"/>
        <w:autoSpaceDN w:val="0"/>
        <w:adjustRightInd w:val="0"/>
        <w:spacing w:before="0" w:after="0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Что изучает астрономия. Наблюдения — основа астрономии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(2 ч)</w:t>
      </w:r>
    </w:p>
    <w:p w:rsidR="00945412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Астрономия, ее связь с другими науками. Структура и масштабы Вселенной. О</w:t>
      </w:r>
      <w:r w:rsidR="00945412"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собенности астрономических мето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дов исследования. Телескопы и радиотелескопы. Всеволновая астрономия.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Практические основы астрономии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(5 ч)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Звезды и созвездия. Звездные карты, глобусы и атласы. Видимое движение звезд на различных географическихширотах.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Строение Солнечной системы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(7 ч)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Развитие представлений о строении мира. Геоцентрическая система мира. Становление гелиоцентрической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Природа тел Солнечной системы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(8 ч)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Солнечная система как комплекс тел, имеющих общее происхождение. Земля и Луна — двойная планета. Ис-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следования Луны космическими аппаратами. Пилотируемые полеты на Луну. Планеты земной группы. Природа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Меркурия, 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Солнце и звезды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(6 ч)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Строение и эволюция Вселенной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(5 ч)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Квазары. Скопления и сверхскопления галактик. Основы современной космологии.«Красное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 классифицировать основные периоды эволюции Вселенной с момента начала ее расширения — Большого взрыва;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 интерпретировать современные данные об ускорении расширения Вселенной как результата действия антитяготения «темной энергии» — вида материи, природа которой еще неизвестна.</w:t>
      </w:r>
    </w:p>
    <w:p w:rsidR="006A73DA" w:rsidRPr="006C201E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Жизнь и разум во Вселенной </w:t>
      </w:r>
      <w:r w:rsidR="006C201E"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(1</w:t>
      </w: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ч)</w:t>
      </w:r>
    </w:p>
    <w:p w:rsidR="00DE5E5D" w:rsidRPr="00264C76" w:rsidRDefault="006A73DA" w:rsidP="00E12FE5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DE5E5D" w:rsidRPr="006C201E" w:rsidRDefault="00DE5E5D" w:rsidP="00E12FE5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6A73DA" w:rsidRPr="006C201E" w:rsidRDefault="00945412" w:rsidP="00E06F9C">
      <w:pPr>
        <w:pStyle w:val="Default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201E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A73DA" w:rsidRPr="006C201E">
        <w:rPr>
          <w:rFonts w:ascii="Times New Roman" w:hAnsi="Times New Roman" w:cs="Times New Roman"/>
          <w:b/>
          <w:sz w:val="26"/>
          <w:szCs w:val="26"/>
        </w:rPr>
        <w:t>Требования к уровню подготовки  по предмету</w:t>
      </w:r>
    </w:p>
    <w:p w:rsidR="006A73DA" w:rsidRPr="006C201E" w:rsidRDefault="006A73DA" w:rsidP="00E12FE5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A73DA" w:rsidRPr="006C201E" w:rsidRDefault="006A73DA" w:rsidP="00E12FE5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06F9C">
        <w:rPr>
          <w:rFonts w:ascii="Times New Roman" w:hAnsi="Times New Roman" w:cs="Times New Roman"/>
          <w:b/>
          <w:bCs/>
          <w:sz w:val="26"/>
          <w:szCs w:val="26"/>
          <w:lang w:val="ru-RU"/>
        </w:rPr>
        <w:t>должны знать</w:t>
      </w:r>
      <w:r w:rsidRPr="006C201E"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  <w:t>:</w:t>
      </w:r>
    </w:p>
    <w:p w:rsidR="006A73DA" w:rsidRPr="006C201E" w:rsidRDefault="006A73DA" w:rsidP="00E12FE5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 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 Эволюция, эклиптика, ядро;</w:t>
      </w:r>
    </w:p>
    <w:p w:rsidR="006A73DA" w:rsidRPr="006C201E" w:rsidRDefault="006A73DA" w:rsidP="00E12FE5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определения физических величин: 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:rsidR="006A73DA" w:rsidRPr="006C201E" w:rsidRDefault="006A73DA" w:rsidP="00E12FE5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lastRenderedPageBreak/>
        <w:t>смысл работ и формулировку законов: Аристотеля, Птолемея, Галилея, Коперника, Бруно, Ломоносова, Гершеля, Браге, Кеплера, Ньютона, Леверье, Адамса, Галлея, Белопольского, Бредихина, Струве, Герцшпрунга-Рассела, Амбарцумяна, Барнарда, Хаббла, Доплера, Фридмана, Эйнштейна;</w:t>
      </w:r>
    </w:p>
    <w:p w:rsidR="006A73DA" w:rsidRPr="006C201E" w:rsidRDefault="006A73DA" w:rsidP="00E12FE5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  <w:lang w:val="ru-RU"/>
        </w:rPr>
      </w:pPr>
    </w:p>
    <w:p w:rsidR="006A73DA" w:rsidRPr="00E06F9C" w:rsidRDefault="006A73DA" w:rsidP="00E12FE5">
      <w:pPr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6F9C">
        <w:rPr>
          <w:rFonts w:ascii="Times New Roman" w:hAnsi="Times New Roman" w:cs="Times New Roman"/>
          <w:b/>
          <w:bCs/>
          <w:sz w:val="26"/>
          <w:szCs w:val="26"/>
        </w:rPr>
        <w:t>должны</w:t>
      </w:r>
      <w:r w:rsidR="00E06F9C" w:rsidRPr="00E06F9C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Pr="00E06F9C">
        <w:rPr>
          <w:rFonts w:ascii="Times New Roman" w:hAnsi="Times New Roman" w:cs="Times New Roman"/>
          <w:b/>
          <w:bCs/>
          <w:sz w:val="26"/>
          <w:szCs w:val="26"/>
        </w:rPr>
        <w:t>уметь:</w:t>
      </w:r>
    </w:p>
    <w:p w:rsidR="006A73DA" w:rsidRPr="006C201E" w:rsidRDefault="006A73DA" w:rsidP="00E12F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использовать карту звездного неба для нахождения координат светила;</w:t>
      </w:r>
    </w:p>
    <w:p w:rsidR="006A73DA" w:rsidRPr="006C201E" w:rsidRDefault="006A73DA" w:rsidP="00E12F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выражать результаты измерений и расчетов в единицах Международной системы;</w:t>
      </w:r>
    </w:p>
    <w:p w:rsidR="006A73DA" w:rsidRPr="006C201E" w:rsidRDefault="006A73DA" w:rsidP="00E12F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приводить примеры практического использования астрономических знаний о небесных телах и их системах;</w:t>
      </w:r>
    </w:p>
    <w:p w:rsidR="006A73DA" w:rsidRPr="006C201E" w:rsidRDefault="006A73DA" w:rsidP="00E12F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решать задачи на применение изученных астрономических законов;</w:t>
      </w:r>
    </w:p>
    <w:p w:rsidR="006A73DA" w:rsidRPr="006C201E" w:rsidRDefault="006A73DA" w:rsidP="00E12F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осуществлять самостоятельный поиск информации естественнонаучного содержания с использованием различных источников, ее обработку и представление в разных формах;</w:t>
      </w:r>
    </w:p>
    <w:p w:rsidR="006A73DA" w:rsidRPr="006C201E" w:rsidRDefault="006A73DA" w:rsidP="00E12FE5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0" w:after="0"/>
        <w:ind w:left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sz w:val="26"/>
          <w:szCs w:val="26"/>
          <w:lang w:val="ru-RU"/>
        </w:rPr>
        <w:t>владеть компетенциями: коммуникативной, рефлексивной, личностного саморазвития, ценностно-ориентационной, смылопоисковой, и профессионально-трудового выбора.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Результаты освоения курса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Личностными результатами </w:t>
      </w: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освоения курса астрономии в средней (полной) школе являются:</w:t>
      </w:r>
    </w:p>
    <w:p w:rsidR="001A20AB" w:rsidRPr="001A20AB" w:rsidRDefault="001A20AB" w:rsidP="001A20AB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:rsidR="001A20AB" w:rsidRPr="001A20AB" w:rsidRDefault="001A20AB" w:rsidP="001A20AB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:rsidR="001A20AB" w:rsidRPr="001A20AB" w:rsidRDefault="001A20AB" w:rsidP="001A20AB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:rsidR="001A20AB" w:rsidRPr="001A20AB" w:rsidRDefault="001A20AB" w:rsidP="001A20AB">
      <w:pPr>
        <w:pStyle w:val="a3"/>
        <w:numPr>
          <w:ilvl w:val="0"/>
          <w:numId w:val="12"/>
        </w:numPr>
        <w:tabs>
          <w:tab w:val="left" w:pos="709"/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формирование умения находить адекватные способы поведения, взаимодействия и сотрудничества в процессе учебной и внеучебной деятельности, проявлять уважительное отношение к мнению оппонента в ходе обсуждения спорных проблем науки.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Метапредметные результаты </w:t>
      </w: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освоения программы предполагают:</w:t>
      </w:r>
    </w:p>
    <w:p w:rsidR="001A20AB" w:rsidRPr="001A20AB" w:rsidRDefault="001A20AB" w:rsidP="001A20AB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:rsidR="001A20AB" w:rsidRPr="001A20AB" w:rsidRDefault="001A20AB" w:rsidP="001A20AB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анализировать наблюдаемые явления и объяснять причины их возникновения;</w:t>
      </w:r>
    </w:p>
    <w:p w:rsidR="001A20AB" w:rsidRPr="001A20AB" w:rsidRDefault="001A20AB" w:rsidP="001A20AB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 практике пользоваться основными логическими</w:t>
      </w:r>
    </w:p>
    <w:p w:rsidR="001A20AB" w:rsidRPr="001A20AB" w:rsidRDefault="001A20AB" w:rsidP="001A20AB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приемами, методами наблюдения, моделирования, мысленного эксперимента, прогнозирования;</w:t>
      </w:r>
    </w:p>
    <w:p w:rsidR="001A20AB" w:rsidRPr="001A20AB" w:rsidRDefault="001A20AB" w:rsidP="001A20AB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выполнять познавательные и практические задания, в том числе проектные;</w:t>
      </w:r>
    </w:p>
    <w:p w:rsidR="001A20AB" w:rsidRPr="001A20AB" w:rsidRDefault="001A20AB" w:rsidP="001A20AB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:rsidR="001A20AB" w:rsidRPr="001A20AB" w:rsidRDefault="001A20AB" w:rsidP="001A20AB">
      <w:pPr>
        <w:pStyle w:val="a3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готовить сообщения и презентации с использованием материалов, полученных из Интернета и других источников.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Предметные результаты </w:t>
      </w: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изучения астрономии в средней (полной) школе представлены в содержании курса по темам. Обеспечить достижение планируемых результатов освоения основной образовательной программы, создать основу для самостоятельного успешного усвоения обучающимися новых знаний, умений, видов и способов деятельности должен системно-деятельностный подход. 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Одним из путей повышения мотивации и эффективности учебной деятельности в основной школе является включение учащихся в </w:t>
      </w:r>
      <w:r w:rsidRPr="001A20AB">
        <w:rPr>
          <w:rFonts w:ascii="Times New Roman" w:eastAsiaTheme="minorHAnsi" w:hAnsi="Times New Roman" w:cs="Times New Roman"/>
          <w:i/>
          <w:iCs/>
          <w:sz w:val="26"/>
          <w:szCs w:val="26"/>
          <w:lang w:val="ru-RU" w:bidi="ar-SA"/>
        </w:rPr>
        <w:t xml:space="preserve">учебно-исследовательскую и проектную деятельность, </w:t>
      </w: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которая имеет следующие особенности: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1) цели и задачи этих видов деятельности учащихся определяются как их личностными мотивами, так и социальными. Это означает, что такая деятельность должна быть направлена не только на повышение компетентности подростков в предметной области определенных учебных дисциплин, не только на развитие их способностей, но и на создание продукта, имеющего значимость для других;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2) учебно-исследовательская и проектная деятельность должна быть организована таким образом, чтобы учащиеся смогли реализовать свои потребности в общении со значимыми, референтными группами одноклассников, учителей и т. д. Строя различного рода отношения в ходе целенаправленной, поисковой, творческой и продуктивной деятельности, подростки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коллективе;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A20AB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3) организация учебно-исследовательских и проектных работ школьников обеспечивает сочетание различных видов познавательной деятельности. В этих видах деятельности могут быть востребованы практически любые способности подростков, реализованы личные пристрастия к тому или иному виду деятельности.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 xml:space="preserve">В результате учебно-исследовательской и проектной деятельности </w:t>
      </w:r>
      <w:r w:rsidRPr="001A20AB">
        <w:rPr>
          <w:rFonts w:ascii="SchoolBookSanPin-BoldItalic" w:eastAsiaTheme="minorHAnsi" w:hAnsi="SchoolBookSanPin-BoldItalic" w:cs="SchoolBookSanPin-BoldItalic"/>
          <w:b/>
          <w:bCs/>
          <w:i/>
          <w:iCs/>
          <w:sz w:val="26"/>
          <w:szCs w:val="26"/>
          <w:lang w:val="ru-RU" w:bidi="ar-SA"/>
        </w:rPr>
        <w:t>выпускник получит представление</w:t>
      </w: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:</w:t>
      </w:r>
    </w:p>
    <w:p w:rsidR="001A20AB" w:rsidRPr="001A20AB" w:rsidRDefault="001A20AB" w:rsidP="001A20AB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lastRenderedPageBreak/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1A20AB" w:rsidRPr="001A20AB" w:rsidRDefault="001A20AB" w:rsidP="001A20AB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 xml:space="preserve">о таких понятиях, как </w:t>
      </w:r>
      <w:r w:rsidRPr="001A20AB">
        <w:rPr>
          <w:rFonts w:ascii="SchoolBookSanPin-Italic" w:eastAsiaTheme="minorHAnsi" w:hAnsi="SchoolBookSanPin-Italic" w:cs="SchoolBookSanPin-Italic"/>
          <w:i/>
          <w:iCs/>
          <w:sz w:val="26"/>
          <w:szCs w:val="26"/>
          <w:lang w:val="ru-RU" w:bidi="ar-SA"/>
        </w:rPr>
        <w:t>концепция</w:t>
      </w: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 xml:space="preserve">, </w:t>
      </w:r>
      <w:r w:rsidRPr="001A20AB">
        <w:rPr>
          <w:rFonts w:ascii="SchoolBookSanPin-Italic" w:eastAsiaTheme="minorHAnsi" w:hAnsi="SchoolBookSanPin-Italic" w:cs="SchoolBookSanPin-Italic"/>
          <w:i/>
          <w:iCs/>
          <w:sz w:val="26"/>
          <w:szCs w:val="26"/>
          <w:lang w:val="ru-RU" w:bidi="ar-SA"/>
        </w:rPr>
        <w:t>научная гипотеза</w:t>
      </w: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 xml:space="preserve">, </w:t>
      </w:r>
      <w:r w:rsidRPr="001A20AB">
        <w:rPr>
          <w:rFonts w:ascii="SchoolBookSanPin-Italic" w:eastAsiaTheme="minorHAnsi" w:hAnsi="SchoolBookSanPin-Italic" w:cs="SchoolBookSanPin-Italic"/>
          <w:i/>
          <w:iCs/>
          <w:sz w:val="26"/>
          <w:szCs w:val="26"/>
          <w:lang w:val="ru-RU" w:bidi="ar-SA"/>
        </w:rPr>
        <w:t>метод</w:t>
      </w: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 xml:space="preserve">, </w:t>
      </w:r>
      <w:r w:rsidRPr="001A20AB">
        <w:rPr>
          <w:rFonts w:ascii="SchoolBookSanPin-Italic" w:eastAsiaTheme="minorHAnsi" w:hAnsi="SchoolBookSanPin-Italic" w:cs="SchoolBookSanPin-Italic"/>
          <w:i/>
          <w:iCs/>
          <w:sz w:val="26"/>
          <w:szCs w:val="26"/>
          <w:lang w:val="ru-RU" w:bidi="ar-SA"/>
        </w:rPr>
        <w:t>эксперимент</w:t>
      </w: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 xml:space="preserve">, </w:t>
      </w:r>
      <w:r w:rsidRPr="001A20AB">
        <w:rPr>
          <w:rFonts w:ascii="SchoolBookSanPin-Italic" w:eastAsiaTheme="minorHAnsi" w:hAnsi="SchoolBookSanPin-Italic" w:cs="SchoolBookSanPin-Italic"/>
          <w:i/>
          <w:iCs/>
          <w:sz w:val="26"/>
          <w:szCs w:val="26"/>
          <w:lang w:val="ru-RU" w:bidi="ar-SA"/>
        </w:rPr>
        <w:t>надежность гипотезы</w:t>
      </w: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 xml:space="preserve">, </w:t>
      </w:r>
      <w:r w:rsidRPr="001A20AB">
        <w:rPr>
          <w:rFonts w:ascii="SchoolBookSanPin-Italic" w:eastAsiaTheme="minorHAnsi" w:hAnsi="SchoolBookSanPin-Italic" w:cs="SchoolBookSanPin-Italic"/>
          <w:i/>
          <w:iCs/>
          <w:sz w:val="26"/>
          <w:szCs w:val="26"/>
          <w:lang w:val="ru-RU" w:bidi="ar-SA"/>
        </w:rPr>
        <w:t>модель</w:t>
      </w: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 xml:space="preserve">, </w:t>
      </w:r>
      <w:r w:rsidRPr="001A20AB">
        <w:rPr>
          <w:rFonts w:ascii="SchoolBookSanPin-Italic" w:eastAsiaTheme="minorHAnsi" w:hAnsi="SchoolBookSanPin-Italic" w:cs="SchoolBookSanPin-Italic"/>
          <w:i/>
          <w:iCs/>
          <w:sz w:val="26"/>
          <w:szCs w:val="26"/>
          <w:lang w:val="ru-RU" w:bidi="ar-SA"/>
        </w:rPr>
        <w:t>метод сбора и метод анализа данных</w:t>
      </w: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;</w:t>
      </w:r>
    </w:p>
    <w:p w:rsidR="001A20AB" w:rsidRPr="001A20AB" w:rsidRDefault="001A20AB" w:rsidP="001A20AB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о том, чем отличаются исследования в гуманитарных областях от исследований в естественных науках;</w:t>
      </w:r>
    </w:p>
    <w:p w:rsidR="001A20AB" w:rsidRPr="001A20AB" w:rsidRDefault="001A20AB" w:rsidP="001A20AB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об истории науки;</w:t>
      </w:r>
    </w:p>
    <w:p w:rsidR="001A20AB" w:rsidRPr="001A20AB" w:rsidRDefault="001A20AB" w:rsidP="001A20AB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о новейших разработках в области науки и технологий;</w:t>
      </w:r>
    </w:p>
    <w:p w:rsidR="001A20AB" w:rsidRPr="001A20AB" w:rsidRDefault="001A20AB" w:rsidP="001A20AB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т. п.);</w:t>
      </w:r>
    </w:p>
    <w:p w:rsidR="001A20AB" w:rsidRPr="001A20AB" w:rsidRDefault="001A20AB" w:rsidP="001A20AB">
      <w:pPr>
        <w:pStyle w:val="a3"/>
        <w:numPr>
          <w:ilvl w:val="1"/>
          <w:numId w:val="1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о деятельности организаций, сообществ и</w:t>
      </w:r>
    </w:p>
    <w:p w:rsidR="001A20AB" w:rsidRPr="001A20AB" w:rsidRDefault="001A20AB" w:rsidP="001A20AB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структур, заинтересованных в результатах исследований и предоставляющих ресурсы для проведения исследований и реализации проектов (фонды, государственные структуры, краудфандинговые структуры и т. п.).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SchoolBookSanPin-Bold" w:eastAsiaTheme="minorHAnsi" w:hAnsi="SchoolBookSanPin-Bold" w:cs="SchoolBookSanPin-Bold"/>
          <w:b/>
          <w:bCs/>
          <w:sz w:val="26"/>
          <w:szCs w:val="26"/>
          <w:lang w:val="ru-RU" w:bidi="ar-SA"/>
        </w:rPr>
      </w:pPr>
      <w:r w:rsidRPr="001A20AB">
        <w:rPr>
          <w:rFonts w:ascii="SchoolBookSanPin-BoldItalic" w:eastAsiaTheme="minorHAnsi" w:hAnsi="SchoolBookSanPin-BoldItalic" w:cs="SchoolBookSanPin-BoldItalic"/>
          <w:b/>
          <w:bCs/>
          <w:i/>
          <w:iCs/>
          <w:sz w:val="26"/>
          <w:szCs w:val="26"/>
          <w:lang w:val="ru-RU" w:bidi="ar-SA"/>
        </w:rPr>
        <w:t>Выпускник сможет</w:t>
      </w:r>
      <w:r w:rsidRPr="001A20AB">
        <w:rPr>
          <w:rFonts w:ascii="SchoolBookSanPin-Bold" w:eastAsiaTheme="minorHAnsi" w:hAnsi="SchoolBookSanPin-Bold" w:cs="SchoolBookSanPin-Bold"/>
          <w:b/>
          <w:bCs/>
          <w:sz w:val="26"/>
          <w:szCs w:val="26"/>
          <w:lang w:val="ru-RU" w:bidi="ar-SA"/>
        </w:rPr>
        <w:t>:</w:t>
      </w:r>
    </w:p>
    <w:p w:rsidR="001A20AB" w:rsidRPr="001A20AB" w:rsidRDefault="001A20AB" w:rsidP="001A20AB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решать задачи, находящиеся на стыке нескольких учебных дисциплин (межпредметные задачи);</w:t>
      </w:r>
    </w:p>
    <w:p w:rsidR="001A20AB" w:rsidRPr="001A20AB" w:rsidRDefault="001A20AB" w:rsidP="001A20AB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использовать основной алгоритм исследования при решении своих учебно-познавательных задач;</w:t>
      </w:r>
    </w:p>
    <w:p w:rsidR="001A20AB" w:rsidRPr="001A20AB" w:rsidRDefault="001A20AB" w:rsidP="001A20AB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1A20AB" w:rsidRPr="001A20AB" w:rsidRDefault="001A20AB" w:rsidP="001A20AB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использовать элементы математического моделирования при решении исследовательских задач;</w:t>
      </w:r>
    </w:p>
    <w:p w:rsidR="001A20AB" w:rsidRPr="001A20AB" w:rsidRDefault="001A20AB" w:rsidP="001A20AB">
      <w:pPr>
        <w:pStyle w:val="a3"/>
        <w:numPr>
          <w:ilvl w:val="1"/>
          <w:numId w:val="2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1A20AB" w:rsidRPr="001A20AB" w:rsidRDefault="001A20AB" w:rsidP="001A20AB">
      <w:pPr>
        <w:autoSpaceDE w:val="0"/>
        <w:autoSpaceDN w:val="0"/>
        <w:adjustRightInd w:val="0"/>
        <w:spacing w:before="0" w:after="0"/>
        <w:ind w:firstLine="426"/>
        <w:jc w:val="both"/>
        <w:rPr>
          <w:rFonts w:ascii="SchoolBookSanPin-Bold" w:eastAsiaTheme="minorHAnsi" w:hAnsi="SchoolBookSanPin-Bold" w:cs="SchoolBookSanPin-Bold"/>
          <w:b/>
          <w:bCs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 xml:space="preserve">С точки зрения формирования универсальных чебных действий в ходе освоения принципов учебно-исследовательской и проектной деятельности </w:t>
      </w:r>
      <w:r w:rsidRPr="001A20AB">
        <w:rPr>
          <w:rFonts w:ascii="SchoolBookSanPin-BoldItalic" w:eastAsiaTheme="minorHAnsi" w:hAnsi="SchoolBookSanPin-BoldItalic" w:cs="SchoolBookSanPin-BoldItalic"/>
          <w:b/>
          <w:bCs/>
          <w:i/>
          <w:iCs/>
          <w:sz w:val="26"/>
          <w:szCs w:val="26"/>
          <w:lang w:val="ru-RU" w:bidi="ar-SA"/>
        </w:rPr>
        <w:t>выпускник научится</w:t>
      </w:r>
      <w:r w:rsidRPr="001A20AB">
        <w:rPr>
          <w:rFonts w:ascii="SchoolBookSanPin-Bold" w:eastAsiaTheme="minorHAnsi" w:hAnsi="SchoolBookSanPin-Bold" w:cs="SchoolBookSanPin-Bold"/>
          <w:b/>
          <w:bCs/>
          <w:sz w:val="26"/>
          <w:szCs w:val="26"/>
          <w:lang w:val="ru-RU" w:bidi="ar-SA"/>
        </w:rPr>
        <w:t>: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lastRenderedPageBreak/>
        <w:t>оценивать ресурсы, в том числе и нематериальные, такие как время, необходимые для достижения поставленной цели;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SchoolBookSanPin" w:eastAsiaTheme="minorHAnsi" w:hAnsi="SchoolBookSanPin" w:cs="SchoolBookSanPin"/>
          <w:sz w:val="26"/>
          <w:szCs w:val="26"/>
          <w:lang w:val="ru-RU" w:bidi="ar-SA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1A20AB" w:rsidRPr="001A20AB" w:rsidRDefault="001A20AB" w:rsidP="001A20AB">
      <w:pPr>
        <w:pStyle w:val="a3"/>
        <w:numPr>
          <w:ilvl w:val="0"/>
          <w:numId w:val="3"/>
        </w:numPr>
        <w:autoSpaceDE w:val="0"/>
        <w:autoSpaceDN w:val="0"/>
        <w:adjustRightInd w:val="0"/>
        <w:spacing w:before="0" w:after="0"/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A20AB">
        <w:rPr>
          <w:rFonts w:ascii="SchoolBookSanPin" w:eastAsiaTheme="minorHAnsi" w:hAnsi="SchoolBookSanPin" w:cs="SchoolBookSanPin"/>
          <w:sz w:val="26"/>
          <w:szCs w:val="26"/>
          <w:lang w:val="ru-RU" w:bidi="ar-SA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9B6E90" w:rsidRDefault="00945412" w:rsidP="00E06F9C">
      <w:pPr>
        <w:spacing w:before="0"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b/>
          <w:sz w:val="26"/>
          <w:szCs w:val="26"/>
          <w:lang w:val="ru-RU"/>
        </w:rPr>
        <w:t>4. Тематическое распределение часов</w:t>
      </w:r>
    </w:p>
    <w:p w:rsidR="00E06F9C" w:rsidRPr="006C201E" w:rsidRDefault="00E06F9C" w:rsidP="00E06F9C">
      <w:pPr>
        <w:spacing w:before="0" w:after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tbl>
      <w:tblPr>
        <w:tblStyle w:val="a6"/>
        <w:tblW w:w="0" w:type="auto"/>
        <w:tblLook w:val="04A0"/>
      </w:tblPr>
      <w:tblGrid>
        <w:gridCol w:w="478"/>
        <w:gridCol w:w="8561"/>
        <w:gridCol w:w="1417"/>
        <w:gridCol w:w="2410"/>
        <w:gridCol w:w="1920"/>
      </w:tblGrid>
      <w:tr w:rsidR="00DE5E5D" w:rsidRPr="006C201E" w:rsidTr="006C201E">
        <w:tc>
          <w:tcPr>
            <w:tcW w:w="478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8561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 раздела </w:t>
            </w:r>
          </w:p>
        </w:tc>
        <w:tc>
          <w:tcPr>
            <w:tcW w:w="1417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Колич. час</w:t>
            </w:r>
          </w:p>
        </w:tc>
        <w:tc>
          <w:tcPr>
            <w:tcW w:w="2410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Самостоятельные работы , тесты</w:t>
            </w:r>
          </w:p>
        </w:tc>
        <w:tc>
          <w:tcPr>
            <w:tcW w:w="1920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Контрольные работы</w:t>
            </w:r>
          </w:p>
        </w:tc>
      </w:tr>
      <w:tr w:rsidR="00DE5E5D" w:rsidRPr="006C201E" w:rsidTr="006C201E">
        <w:tc>
          <w:tcPr>
            <w:tcW w:w="478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8561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ru-RU" w:bidi="ar-SA"/>
              </w:rPr>
              <w:t>Что изучает астрономия. Наблюдения — основа астрономии</w:t>
            </w:r>
          </w:p>
        </w:tc>
        <w:tc>
          <w:tcPr>
            <w:tcW w:w="1417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410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E5E5D" w:rsidRPr="006C201E" w:rsidTr="006C201E">
        <w:tc>
          <w:tcPr>
            <w:tcW w:w="478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8561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ru-RU" w:bidi="ar-SA"/>
              </w:rPr>
              <w:t>Практические основы астрономии</w:t>
            </w:r>
          </w:p>
        </w:tc>
        <w:tc>
          <w:tcPr>
            <w:tcW w:w="1417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DE5E5D" w:rsidRPr="00E06F9C" w:rsidRDefault="006C201E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20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E5E5D" w:rsidRPr="006C201E" w:rsidTr="006C201E">
        <w:tc>
          <w:tcPr>
            <w:tcW w:w="478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8561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Строение солнечной системы </w:t>
            </w:r>
          </w:p>
        </w:tc>
        <w:tc>
          <w:tcPr>
            <w:tcW w:w="1417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2410" w:type="dxa"/>
          </w:tcPr>
          <w:p w:rsidR="00DE5E5D" w:rsidRPr="00E06F9C" w:rsidRDefault="006C201E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920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E5E5D" w:rsidRPr="006C201E" w:rsidTr="006C201E">
        <w:tc>
          <w:tcPr>
            <w:tcW w:w="478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8561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ru-RU" w:bidi="ar-SA"/>
              </w:rPr>
              <w:t xml:space="preserve">Природа тел солнечной системы  </w:t>
            </w:r>
          </w:p>
        </w:tc>
        <w:tc>
          <w:tcPr>
            <w:tcW w:w="1417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2410" w:type="dxa"/>
          </w:tcPr>
          <w:p w:rsidR="00DE5E5D" w:rsidRPr="00E06F9C" w:rsidRDefault="006C201E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920" w:type="dxa"/>
          </w:tcPr>
          <w:p w:rsidR="00DE5E5D" w:rsidRPr="00E06F9C" w:rsidRDefault="006C201E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1ч</w:t>
            </w:r>
          </w:p>
        </w:tc>
      </w:tr>
      <w:tr w:rsidR="00DE5E5D" w:rsidRPr="006C201E" w:rsidTr="006C201E">
        <w:tc>
          <w:tcPr>
            <w:tcW w:w="478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</w:t>
            </w:r>
          </w:p>
        </w:tc>
        <w:tc>
          <w:tcPr>
            <w:tcW w:w="8561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ru-RU" w:bidi="ar-SA"/>
              </w:rPr>
              <w:t xml:space="preserve">Солнце и звезды  </w:t>
            </w:r>
          </w:p>
        </w:tc>
        <w:tc>
          <w:tcPr>
            <w:tcW w:w="1417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2410" w:type="dxa"/>
          </w:tcPr>
          <w:p w:rsidR="00DE5E5D" w:rsidRPr="00E06F9C" w:rsidRDefault="006C201E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20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E5E5D" w:rsidRPr="006C201E" w:rsidTr="006C201E">
        <w:tc>
          <w:tcPr>
            <w:tcW w:w="478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8561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ru-RU" w:bidi="ar-SA"/>
              </w:rPr>
              <w:t xml:space="preserve">Строение и эволюция вселенной  </w:t>
            </w:r>
          </w:p>
        </w:tc>
        <w:tc>
          <w:tcPr>
            <w:tcW w:w="1417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2410" w:type="dxa"/>
          </w:tcPr>
          <w:p w:rsidR="00DE5E5D" w:rsidRPr="00E06F9C" w:rsidRDefault="006C201E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20" w:type="dxa"/>
          </w:tcPr>
          <w:p w:rsidR="00DE5E5D" w:rsidRPr="00E06F9C" w:rsidRDefault="006C201E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1ч</w:t>
            </w:r>
          </w:p>
        </w:tc>
      </w:tr>
      <w:tr w:rsidR="00DE5E5D" w:rsidRPr="006C201E" w:rsidTr="006C201E">
        <w:tc>
          <w:tcPr>
            <w:tcW w:w="478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8561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eastAsiaTheme="minorHAnsi" w:hAnsi="Times New Roman" w:cs="Times New Roman"/>
                <w:bCs/>
                <w:sz w:val="26"/>
                <w:szCs w:val="26"/>
                <w:lang w:val="ru-RU" w:bidi="ar-SA"/>
              </w:rPr>
              <w:t xml:space="preserve">Жизнь и разум во вселенной  </w:t>
            </w:r>
          </w:p>
        </w:tc>
        <w:tc>
          <w:tcPr>
            <w:tcW w:w="1417" w:type="dxa"/>
          </w:tcPr>
          <w:p w:rsidR="00DE5E5D" w:rsidRPr="00E06F9C" w:rsidRDefault="006C201E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2410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920" w:type="dxa"/>
          </w:tcPr>
          <w:p w:rsidR="00DE5E5D" w:rsidRPr="00E06F9C" w:rsidRDefault="00DE5E5D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6C201E" w:rsidRPr="006C201E" w:rsidRDefault="006C201E" w:rsidP="00E06F9C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C201E">
        <w:rPr>
          <w:rFonts w:ascii="Times New Roman" w:hAnsi="Times New Roman" w:cs="Times New Roman"/>
          <w:b/>
          <w:sz w:val="26"/>
          <w:szCs w:val="26"/>
          <w:lang w:val="ru-RU"/>
        </w:rPr>
        <w:lastRenderedPageBreak/>
        <w:t>5. Учебно-методическая литература.</w:t>
      </w:r>
    </w:p>
    <w:p w:rsidR="006C201E" w:rsidRPr="006C201E" w:rsidRDefault="006C201E" w:rsidP="00E06F9C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right="708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Воронцов-Вельяминов Б. А., Страут Е. К. «Астрономия. 11 класс». Учебник с электронным приложен. М. : Дрофа, 2017.</w:t>
      </w:r>
    </w:p>
    <w:p w:rsidR="006C201E" w:rsidRPr="006C201E" w:rsidRDefault="006C201E" w:rsidP="00E06F9C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right="708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Методическое пособие к учебнику «Астрономия. 11 класс» авторов Б. А. Воронцова-Вельяминова, Е. К. Страута. — М. : Дрофа, 2017.</w:t>
      </w:r>
    </w:p>
    <w:p w:rsidR="006C201E" w:rsidRPr="006C201E" w:rsidRDefault="006C201E" w:rsidP="00E06F9C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right="708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6C201E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Рабочая программа к УМК Б. А. Воронцова-Вельяминова, Е. К. Страута : учебно-методическое пособие / Е. К. Страут. — М. : Дрофа, 2017.</w:t>
      </w:r>
    </w:p>
    <w:p w:rsidR="006C201E" w:rsidRPr="006C201E" w:rsidRDefault="006C201E" w:rsidP="006C201E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C201E" w:rsidRPr="006C201E" w:rsidRDefault="006C201E" w:rsidP="00945412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6C201E" w:rsidRPr="006C201E" w:rsidSect="00F31078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76F" w:rsidRDefault="00BB676F" w:rsidP="00F9699C">
      <w:pPr>
        <w:spacing w:before="0" w:after="0" w:line="240" w:lineRule="auto"/>
      </w:pPr>
      <w:r>
        <w:separator/>
      </w:r>
    </w:p>
  </w:endnote>
  <w:endnote w:type="continuationSeparator" w:id="1">
    <w:p w:rsidR="00BB676F" w:rsidRDefault="00BB676F" w:rsidP="00F9699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-Bold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Italic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76F" w:rsidRDefault="00BB676F" w:rsidP="00F9699C">
      <w:pPr>
        <w:spacing w:before="0" w:after="0" w:line="240" w:lineRule="auto"/>
      </w:pPr>
      <w:r>
        <w:separator/>
      </w:r>
    </w:p>
  </w:footnote>
  <w:footnote w:type="continuationSeparator" w:id="1">
    <w:p w:rsidR="00BB676F" w:rsidRDefault="00BB676F" w:rsidP="00F9699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503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F62E6"/>
    <w:multiLevelType w:val="hybridMultilevel"/>
    <w:tmpl w:val="D2E2A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C2D3D"/>
    <w:multiLevelType w:val="hybridMultilevel"/>
    <w:tmpl w:val="91888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2428BA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5E34F6"/>
    <w:multiLevelType w:val="multilevel"/>
    <w:tmpl w:val="B382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D517095"/>
    <w:multiLevelType w:val="hybridMultilevel"/>
    <w:tmpl w:val="9A2E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12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3DA"/>
    <w:rsid w:val="0001189D"/>
    <w:rsid w:val="001A20AB"/>
    <w:rsid w:val="001B6CBB"/>
    <w:rsid w:val="00264C76"/>
    <w:rsid w:val="003A4F1C"/>
    <w:rsid w:val="004736A4"/>
    <w:rsid w:val="004B7869"/>
    <w:rsid w:val="00642B38"/>
    <w:rsid w:val="0066091A"/>
    <w:rsid w:val="00694124"/>
    <w:rsid w:val="006A73DA"/>
    <w:rsid w:val="006C201E"/>
    <w:rsid w:val="00747F3D"/>
    <w:rsid w:val="008576F5"/>
    <w:rsid w:val="00945412"/>
    <w:rsid w:val="009B6E90"/>
    <w:rsid w:val="00BB676F"/>
    <w:rsid w:val="00DE5E5D"/>
    <w:rsid w:val="00E06F9C"/>
    <w:rsid w:val="00E12FE5"/>
    <w:rsid w:val="00F01467"/>
    <w:rsid w:val="00F31078"/>
    <w:rsid w:val="00F96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DA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DA"/>
    <w:pPr>
      <w:ind w:left="720"/>
      <w:contextualSpacing/>
    </w:pPr>
  </w:style>
  <w:style w:type="paragraph" w:styleId="a4">
    <w:name w:val="Title"/>
    <w:basedOn w:val="a"/>
    <w:link w:val="a5"/>
    <w:qFormat/>
    <w:rsid w:val="006A73DA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6A7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A7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E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699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699C"/>
    <w:rPr>
      <w:rFonts w:eastAsiaTheme="minorEastAsia"/>
      <w:sz w:val="20"/>
      <w:szCs w:val="20"/>
      <w:lang w:val="en-US" w:bidi="en-US"/>
    </w:rPr>
  </w:style>
  <w:style w:type="paragraph" w:styleId="a9">
    <w:name w:val="footer"/>
    <w:basedOn w:val="a"/>
    <w:link w:val="aa"/>
    <w:uiPriority w:val="99"/>
    <w:semiHidden/>
    <w:unhideWhenUsed/>
    <w:rsid w:val="00F9699C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699C"/>
    <w:rPr>
      <w:rFonts w:eastAsiaTheme="minorEastAsia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2393</Words>
  <Characters>13645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</dc:creator>
  <cp:lastModifiedBy>Настя</cp:lastModifiedBy>
  <cp:revision>13</cp:revision>
  <dcterms:created xsi:type="dcterms:W3CDTF">2017-10-10T21:10:00Z</dcterms:created>
  <dcterms:modified xsi:type="dcterms:W3CDTF">2019-09-03T01:28:00Z</dcterms:modified>
</cp:coreProperties>
</file>