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bmp" ContentType="image/bmp"/>
  <Override PartName="/word/media/image2.gif" ContentType="image/gi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3"/>
        <w:shd w:val="clear" w:color="auto" w:fill="auto"/>
        <w:spacing w:lineRule="auto" w:line="276"/>
        <w:ind w:left="-2977" w:right="-2825" w:firstLine="141"/>
        <w:jc w:val="center"/>
        <w:rPr>
          <w:b/>
          <w:b/>
          <w:sz w:val="32"/>
          <w:szCs w:val="32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0397490" cy="75603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49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2"/>
        <w:shd w:val="clear" w:color="auto" w:fill="auto"/>
        <w:spacing w:lineRule="auto" w:line="276" w:before="0" w:after="203"/>
        <w:ind w:left="300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32"/>
        <w:shd w:val="clear" w:color="auto" w:fill="auto"/>
        <w:spacing w:lineRule="auto" w:line="276" w:before="0" w:after="203"/>
        <w:ind w:left="300" w:hang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Результаты освоения курса внеурочной деятельности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Личностными</w:t>
      </w:r>
      <w:r>
        <w:rPr>
          <w:rFonts w:cs="Times New Roman" w:ascii="Times New Roman" w:hAnsi="Times New Roman"/>
          <w:sz w:val="26"/>
          <w:szCs w:val="26"/>
        </w:rPr>
        <w:t xml:space="preserve"> результатами, формируемыми при изучении данного курса являются: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мотивированность и направленность на активное и созидательное участие в будущем в общественной и государственной жизни;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заинтересованность не только в личном успехе, но и в развитии различных сторон жизни общества, благополучия и процветания своей страны;</w:t>
      </w:r>
    </w:p>
    <w:p>
      <w:pPr>
        <w:pStyle w:val="Normal"/>
        <w:spacing w:before="0" w:after="0"/>
        <w:jc w:val="both"/>
        <w:rPr>
          <w:rFonts w:ascii="Times New Roman" w:hAnsi="Times New Roman" w:eastAsia="Calibri" w:cs="Times New Roman" w:eastAsiaTheme="minorHAnsi"/>
          <w:color w:val="000000" w:themeColor="text1"/>
          <w:sz w:val="24"/>
          <w:szCs w:val="24"/>
          <w:lang w:eastAsia="en-US"/>
        </w:rPr>
      </w:pPr>
      <w:r>
        <w:rPr>
          <w:rFonts w:cs="Times New Roman" w:ascii="Times New Roman" w:hAnsi="Times New Roman"/>
          <w:sz w:val="26"/>
          <w:szCs w:val="26"/>
        </w:rPr>
        <w:t xml:space="preserve">- ценностные ориентиры, основанные на идеях патриотизма, любви и уважения к Отечеству, на отношении к человеку, его правам и свободам как высшей ценности, </w:t>
      </w: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 на стремлении к укреплению исторически сложившегося государственного единства; на признании равноправия народов, единства разнообразных культур</w:t>
      </w:r>
      <w:r>
        <w:rPr>
          <w:rFonts w:eastAsia="Calibri" w:cs="Times New Roman" w:ascii="Times New Roman" w:hAnsi="Times New Roman" w:eastAsiaTheme="minorHAnsi"/>
          <w:color w:val="000000" w:themeColor="text1"/>
          <w:sz w:val="24"/>
          <w:szCs w:val="24"/>
          <w:lang w:eastAsia="en-US"/>
        </w:rPr>
        <w:t>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Метапредметные</w:t>
      </w:r>
      <w:r>
        <w:rPr>
          <w:rFonts w:cs="Times New Roman" w:ascii="Times New Roman" w:hAnsi="Times New Roman"/>
          <w:sz w:val="26"/>
          <w:szCs w:val="26"/>
        </w:rPr>
        <w:t xml:space="preserve"> результаты изучения данного курса проявляются в: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умении сознательно организовывать свою познавательную деятельность;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умении объяснять явления и процессы социальной действительности с научных, социально-философских позиций;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способности анализировать реальные социальные и правовые ситуации, выбирать адекватные способы деятельности и модели поведения</w:t>
      </w: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 в рамках реализуемых основных социальных ролей</w:t>
      </w:r>
      <w:r>
        <w:rPr>
          <w:rFonts w:cs="Times New Roman" w:ascii="Times New Roman" w:hAnsi="Times New Roman"/>
          <w:sz w:val="26"/>
          <w:szCs w:val="26"/>
        </w:rPr>
        <w:t>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умении выполнять познавательные и практические задания, в том числе проектной деятельности.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- умении оценивать свои учебные достижения, поведение, черты своей личности с учетом мнения других людей, в том числе для корректировки собственного поведения в окружающей среде; 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- выполнении в повседневной жизни этических и правовых норм; 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- определении собственного отношения к явлениям современной жизни, 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- формулировании своей точки зрения.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Предметными </w:t>
      </w:r>
      <w:r>
        <w:rPr>
          <w:rFonts w:cs="Times New Roman" w:ascii="Times New Roman" w:hAnsi="Times New Roman"/>
          <w:sz w:val="26"/>
          <w:szCs w:val="26"/>
        </w:rPr>
        <w:t>результатами освоения данного курса являются: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- относительно целостное представление о содержании понятий страна, государство, Родина;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- усвоение первоначальных сведений о правах и свободах человека, об обществе и роли человека в нем;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- овладение основами правовой грамотности, правилами правового и нравственного поведения;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- знание наиболее значимых событий в истории материальной и духовной культуры России;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- умения находить нужную социальную информацию в различных источниках; 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- приверженность гуманистическим и демократическим ценностям, патриотизму и гражданственности;</w:t>
      </w:r>
    </w:p>
    <w:p>
      <w:pPr>
        <w:pStyle w:val="Normal"/>
        <w:shd w:val="clear" w:color="auto" w:fill="FFFFFF" w:themeFill="background1"/>
        <w:spacing w:before="0" w:after="0"/>
        <w:contextualSpacing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-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умение взаимодействовать в ходе выполнения групповой работы, вести диалог, аргументировать собственную точку зрения</w:t>
      </w:r>
    </w:p>
    <w:p>
      <w:pPr>
        <w:pStyle w:val="ListParagraph"/>
        <w:widowControl w:val="false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уметь пользоваться своими правами и выполнять обязанности;</w:t>
      </w:r>
    </w:p>
    <w:p>
      <w:pPr>
        <w:pStyle w:val="ListParagraph"/>
        <w:widowControl w:val="false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- умение правильно употреблять основные правовые понятия и категории </w:t>
      </w:r>
    </w:p>
    <w:p>
      <w:pPr>
        <w:pStyle w:val="ListParagraph"/>
        <w:widowControl w:val="false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- умение характеризовать: основные черты правовой системы России, порядок получения платных образовательных услуг и т.д; </w:t>
      </w:r>
    </w:p>
    <w:p>
      <w:pPr>
        <w:pStyle w:val="ListParagraph"/>
        <w:widowControl w:val="false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- умение объяснять: взаимосвязь права и других социальных норм; </w:t>
      </w:r>
    </w:p>
    <w:p>
      <w:pPr>
        <w:pStyle w:val="ListParagraph"/>
        <w:widowControl w:val="false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умение приводить примеры</w:t>
      </w:r>
      <w:r>
        <w:rPr>
          <w:rFonts w:cs="Times New Roman" w:ascii="Times New Roman" w:hAnsi="Times New Roman"/>
          <w:b/>
          <w:sz w:val="26"/>
          <w:szCs w:val="26"/>
        </w:rPr>
        <w:t>:</w:t>
      </w:r>
      <w:r>
        <w:rPr>
          <w:rFonts w:cs="Times New Roman" w:ascii="Times New Roman" w:hAnsi="Times New Roman"/>
          <w:sz w:val="26"/>
          <w:szCs w:val="26"/>
        </w:rPr>
        <w:t xml:space="preserve"> различных видов правоотношений, правонарушений, юридической ответственности;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Требования к уровню подготовки </w:t>
      </w:r>
    </w:p>
    <w:p>
      <w:pPr>
        <w:pStyle w:val="2"/>
        <w:spacing w:lineRule="auto" w:line="276"/>
        <w:ind w:right="0" w:hanging="142"/>
        <w:jc w:val="both"/>
        <w:rPr>
          <w:sz w:val="26"/>
          <w:szCs w:val="26"/>
        </w:rPr>
      </w:pPr>
      <w:r>
        <w:rPr>
          <w:sz w:val="26"/>
          <w:szCs w:val="26"/>
        </w:rPr>
        <w:t>В результате изучения ученик должен:</w:t>
      </w:r>
    </w:p>
    <w:p>
      <w:pPr>
        <w:pStyle w:val="2"/>
        <w:spacing w:lineRule="auto" w:line="276"/>
        <w:ind w:right="0" w:firstLine="283"/>
        <w:jc w:val="both"/>
        <w:rPr>
          <w:sz w:val="26"/>
          <w:szCs w:val="26"/>
        </w:rPr>
      </w:pPr>
      <w:r>
        <w:rPr>
          <w:sz w:val="26"/>
          <w:szCs w:val="26"/>
        </w:rPr>
        <w:t>знать/понимать</w:t>
      </w:r>
    </w:p>
    <w:p>
      <w:pPr>
        <w:pStyle w:val="2"/>
        <w:spacing w:lineRule="auto" w:line="276"/>
        <w:ind w:right="0" w:hanging="0"/>
        <w:jc w:val="both"/>
        <w:rPr>
          <w:b w:val="false"/>
          <w:b w:val="false"/>
          <w:bCs w:val="false"/>
          <w:sz w:val="26"/>
          <w:szCs w:val="26"/>
        </w:rPr>
      </w:pPr>
      <w:r>
        <w:rPr>
          <w:b w:val="false"/>
          <w:bCs w:val="false"/>
          <w:sz w:val="26"/>
          <w:szCs w:val="26"/>
        </w:rPr>
        <w:t>- права и обязанности,</w:t>
      </w:r>
      <w:r>
        <w:rPr>
          <w:sz w:val="26"/>
          <w:szCs w:val="26"/>
        </w:rPr>
        <w:t xml:space="preserve"> </w:t>
      </w:r>
      <w:r>
        <w:rPr>
          <w:b w:val="false"/>
          <w:bCs w:val="false"/>
          <w:sz w:val="26"/>
          <w:szCs w:val="26"/>
        </w:rPr>
        <w:t>ответственность гражданина как участника конкретных правоотношений (избирателя, налогоплательщика, работника, потребителя, супруга и т. д.);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>
      <w:pPr>
        <w:pStyle w:val="Normal"/>
        <w:shd w:val="clear" w:color="auto" w:fill="FFFFFF"/>
        <w:spacing w:before="0" w:after="0"/>
        <w:rPr>
          <w:rFonts w:ascii="Times New Roman" w:hAnsi="Times New Roman" w:eastAsia="Calibri" w:cs="Times New Roman"/>
          <w:sz w:val="26"/>
          <w:szCs w:val="26"/>
          <w:lang w:eastAsia="en-US"/>
        </w:rPr>
      </w:pPr>
      <w:r>
        <w:rPr>
          <w:rFonts w:eastAsia="Calibri" w:cs="Times New Roman" w:ascii="Times New Roman" w:hAnsi="Times New Roman"/>
          <w:sz w:val="26"/>
          <w:szCs w:val="26"/>
          <w:lang w:eastAsia="en-US"/>
        </w:rPr>
        <w:t>-  право, его роль в жизни общества; норма права; понятие прав, свобод и обязанностей;</w:t>
      </w:r>
    </w:p>
    <w:p>
      <w:pPr>
        <w:pStyle w:val="Normal"/>
        <w:shd w:val="clear" w:color="auto" w:fill="FFFFFF"/>
        <w:spacing w:before="0" w:after="0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  <w:lang w:eastAsia="en-US"/>
        </w:rPr>
        <w:t>- понятие и виды юридической ответственности.</w:t>
      </w:r>
    </w:p>
    <w:p>
      <w:pPr>
        <w:pStyle w:val="2"/>
        <w:spacing w:lineRule="auto" w:line="276"/>
        <w:ind w:right="0" w:firstLine="14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уметь</w:t>
      </w:r>
    </w:p>
    <w:p>
      <w:pPr>
        <w:pStyle w:val="2"/>
        <w:spacing w:lineRule="auto" w:line="276"/>
        <w:ind w:right="0" w:hanging="142"/>
        <w:jc w:val="both"/>
        <w:rPr>
          <w:b w:val="false"/>
          <w:b w:val="false"/>
          <w:bCs w:val="false"/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 w:val="false"/>
          <w:sz w:val="26"/>
          <w:szCs w:val="26"/>
        </w:rPr>
        <w:t xml:space="preserve">правильно употреблять </w:t>
      </w:r>
      <w:r>
        <w:rPr>
          <w:b w:val="false"/>
          <w:bCs w:val="false"/>
          <w:sz w:val="26"/>
          <w:szCs w:val="26"/>
        </w:rPr>
        <w:t>основные правовые понятия;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Cs/>
          <w:sz w:val="26"/>
          <w:szCs w:val="26"/>
        </w:rPr>
        <w:t>- характеризовать</w:t>
      </w:r>
      <w:r>
        <w:rPr>
          <w:rFonts w:eastAsia="Times New Roman"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</w:rPr>
        <w:t>основные черты правовой системы России,</w:t>
      </w:r>
      <w:r>
        <w:rPr>
          <w:rFonts w:eastAsia="Times New Roman"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</w:rPr>
        <w:t>порядок заключения и расторжения брачного контракта, трудового договора, правовой статус участника</w:t>
      </w:r>
      <w:r>
        <w:rPr>
          <w:rFonts w:cs="Times New Roman" w:ascii="Times New Roman" w:hAnsi="Times New Roman"/>
          <w:sz w:val="26"/>
          <w:szCs w:val="26"/>
        </w:rPr>
        <w:t>,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предпринимательской деятельности, порядок получения услуг и т. д.;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Cs/>
          <w:sz w:val="26"/>
          <w:szCs w:val="26"/>
        </w:rPr>
        <w:t xml:space="preserve">- объяснять </w:t>
      </w:r>
      <w:r>
        <w:rPr>
          <w:rFonts w:eastAsia="Times New Roman" w:cs="Times New Roman" w:ascii="Times New Roman" w:hAnsi="Times New Roman"/>
          <w:sz w:val="26"/>
          <w:szCs w:val="26"/>
        </w:rPr>
        <w:t>взаимосвязь права и других социальных норм;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Cs/>
          <w:sz w:val="26"/>
          <w:szCs w:val="26"/>
        </w:rPr>
        <w:t>- приводить примеры</w:t>
      </w:r>
      <w:r>
        <w:rPr>
          <w:rFonts w:eastAsia="Times New Roman"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</w:rPr>
        <w:t>различных видов правоотношений, правонарушений, ответственности;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  <w:lang w:eastAsia="en-US"/>
        </w:rPr>
        <w:t>- выделять основной смысл текста, события, явления, соотно</w:t>
        <w:softHyphen/>
        <w:t>сить с правовыми нормами и со своим опытом и ценностями;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- </w:t>
      </w:r>
      <w:r>
        <w:rPr>
          <w:rFonts w:eastAsia="Calibri" w:cs="Times New Roman" w:ascii="Times New Roman" w:hAnsi="Times New Roman"/>
          <w:sz w:val="26"/>
          <w:szCs w:val="26"/>
          <w:lang w:eastAsia="en-US"/>
        </w:rPr>
        <w:t>создавать для себя нормы деятельности и поведения, пользо</w:t>
        <w:softHyphen/>
        <w:t>ваться ими;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- </w:t>
      </w:r>
      <w:r>
        <w:rPr>
          <w:rFonts w:eastAsia="Calibri" w:cs="Times New Roman" w:ascii="Times New Roman" w:hAnsi="Times New Roman"/>
          <w:sz w:val="26"/>
          <w:szCs w:val="26"/>
          <w:lang w:eastAsia="en-US"/>
        </w:rPr>
        <w:t>строить коммуникацию с другими людьми:  вести диалог, учитывать сходство и разницу позиций, взаимодействовать с партне</w:t>
        <w:softHyphen/>
        <w:t>рами для получения общего продукта или результата;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- </w:t>
      </w:r>
      <w:r>
        <w:rPr>
          <w:rFonts w:eastAsia="Calibri" w:cs="Times New Roman" w:ascii="Times New Roman" w:hAnsi="Times New Roman"/>
          <w:sz w:val="26"/>
          <w:szCs w:val="26"/>
          <w:lang w:eastAsia="en-US"/>
        </w:rPr>
        <w:t>проводить самооценку собственных знаний и умений;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- </w:t>
      </w:r>
      <w:r>
        <w:rPr>
          <w:rFonts w:eastAsia="Calibri" w:cs="Times New Roman" w:ascii="Times New Roman" w:hAnsi="Times New Roman"/>
          <w:sz w:val="26"/>
          <w:szCs w:val="26"/>
          <w:lang w:eastAsia="en-US"/>
        </w:rPr>
        <w:t>принимать решения, принимать ответственность на себя;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- </w:t>
      </w:r>
      <w:r>
        <w:rPr>
          <w:rFonts w:eastAsia="Calibri" w:cs="Times New Roman" w:ascii="Times New Roman" w:hAnsi="Times New Roman"/>
          <w:sz w:val="26"/>
          <w:szCs w:val="26"/>
          <w:lang w:eastAsia="en-US"/>
        </w:rPr>
        <w:t>реализовывать индивидуальные и общественные права и обя</w:t>
        <w:softHyphen/>
        <w:t>занности;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- </w:t>
      </w:r>
      <w:r>
        <w:rPr>
          <w:rFonts w:eastAsia="Calibri" w:cs="Times New Roman" w:ascii="Times New Roman" w:hAnsi="Times New Roman"/>
          <w:sz w:val="26"/>
          <w:szCs w:val="26"/>
          <w:lang w:eastAsia="en-US"/>
        </w:rPr>
        <w:t>устанавливать конструктивные отношения с людьми;</w:t>
      </w:r>
    </w:p>
    <w:p>
      <w:pPr>
        <w:pStyle w:val="Normal"/>
        <w:spacing w:before="0" w:after="0"/>
        <w:ind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- </w:t>
      </w:r>
      <w:r>
        <w:rPr>
          <w:rFonts w:eastAsia="Calibri" w:cs="Times New Roman" w:ascii="Times New Roman" w:hAnsi="Times New Roman"/>
          <w:sz w:val="26"/>
          <w:szCs w:val="26"/>
          <w:lang w:eastAsia="en-US"/>
        </w:rPr>
        <w:t>приобретать навыки организации труда.</w:t>
      </w:r>
    </w:p>
    <w:p>
      <w:pPr>
        <w:pStyle w:val="Normal"/>
        <w:spacing w:before="0" w:after="0"/>
        <w:ind w:firstLine="141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</w:rPr>
        <w:t xml:space="preserve">      </w:t>
      </w:r>
      <w:r>
        <w:rPr>
          <w:rFonts w:eastAsia="Times New Roman" w:cs="Times New Roman" w:ascii="Times New Roman" w:hAnsi="Times New Roman"/>
          <w:b/>
          <w:bCs/>
          <w:sz w:val="26"/>
          <w:szCs w:val="26"/>
        </w:rPr>
        <w:t xml:space="preserve">использовать приобретенные знания и умения в практической деятельности и в повседневной жизни </w:t>
      </w:r>
      <w:r>
        <w:rPr>
          <w:rFonts w:eastAsia="Times New Roman" w:cs="Times New Roman" w:ascii="Times New Roman" w:hAnsi="Times New Roman"/>
          <w:sz w:val="26"/>
          <w:szCs w:val="26"/>
        </w:rPr>
        <w:t>для:</w:t>
      </w:r>
    </w:p>
    <w:p>
      <w:pPr>
        <w:pStyle w:val="Normal"/>
        <w:numPr>
          <w:ilvl w:val="0"/>
          <w:numId w:val="1"/>
        </w:numPr>
        <w:spacing w:before="0" w:after="0"/>
        <w:ind w:left="0"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поиска, первичного анализа и использования правовой информации, обращения в надлежащие органы за квалифицированной юридической помощью;</w:t>
      </w:r>
    </w:p>
    <w:p>
      <w:pPr>
        <w:pStyle w:val="Normal"/>
        <w:numPr>
          <w:ilvl w:val="0"/>
          <w:numId w:val="1"/>
        </w:numPr>
        <w:spacing w:before="0" w:after="0"/>
        <w:ind w:left="0"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анализа норм закона с точки зрения конкретных условий их реализации;</w:t>
      </w:r>
    </w:p>
    <w:p>
      <w:pPr>
        <w:pStyle w:val="Normal"/>
        <w:numPr>
          <w:ilvl w:val="0"/>
          <w:numId w:val="1"/>
        </w:numPr>
        <w:spacing w:before="0" w:after="0"/>
        <w:ind w:left="0"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>
      <w:pPr>
        <w:pStyle w:val="Normal"/>
        <w:numPr>
          <w:ilvl w:val="0"/>
          <w:numId w:val="1"/>
        </w:numPr>
        <w:spacing w:before="0" w:after="0"/>
        <w:ind w:left="0"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изложения и аргументации собственных суждений о происходящих событиях и явлениях с точки зрения права;</w:t>
      </w:r>
    </w:p>
    <w:p>
      <w:pPr>
        <w:pStyle w:val="Normal"/>
        <w:numPr>
          <w:ilvl w:val="0"/>
          <w:numId w:val="1"/>
        </w:numPr>
        <w:spacing w:before="0" w:after="0"/>
        <w:ind w:left="0" w:hanging="142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решения правовых задач (на примерах конкретных ситуаций). </w:t>
      </w:r>
    </w:p>
    <w:p>
      <w:pPr>
        <w:pStyle w:val="Style17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  <w:lang w:eastAsia="zh-CN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zh-CN"/>
        </w:rPr>
      </w:r>
    </w:p>
    <w:p>
      <w:pPr>
        <w:pStyle w:val="42"/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2. Содержание курса внеурочной деятельности</w:t>
      </w:r>
    </w:p>
    <w:p>
      <w:pPr>
        <w:pStyle w:val="42"/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с указанием форм организации и видов деятельности (34ч.)</w:t>
      </w:r>
    </w:p>
    <w:p>
      <w:pPr>
        <w:pStyle w:val="42"/>
        <w:shd w:val="clear" w:color="auto" w:fill="auto"/>
        <w:tabs>
          <w:tab w:val="clear" w:pos="708"/>
          <w:tab w:val="left" w:pos="217" w:leader="none"/>
        </w:tabs>
        <w:spacing w:lineRule="auto" w:line="276"/>
        <w:ind w:hanging="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Введение. Из истории прав человека.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Теория о происхождении прав человека. Понятие прав человека. Исследования в области прав человека.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Проведение анкетирования «Какие права человека вы знаете?». Подготовка к выставке плакатов «Ваши права дети». Ролевая игра «Общественный договор». 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Конституция моей страны.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Основы конституционного строя в РФ. Федеральное устройство. Парламент РФ. Федеральное Собрание РФ. Судебная власть. Местное самоуправление.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Работа с текстом Конституции РФ. Решение учебных задач. Деловая игра «Защита Конституции».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Декларация моих прав и свобод.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Общечеловеческие правовые документы. Идеал современного права. Права и свободы человека и гражданина РФ.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Проведение наблюдений за соблюдением прав разных групп участников образовательного процесса в школе. Конкурс карикатур «Они не знают своих прав». 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Я – гражданин России.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Особенности гражданских правоотношений. Виды договоров. Гражданская дееспособность несовершеннолетних. Проблемы в защите прав несовершеннолетних.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Мозговой штурм и работа в группе. Дискуссия «Имею право с 14 до18». Выявление наиболее актуальных правовых проблем для социума. Определение целей и задач проекта.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Я не занимаюсь политикой, но она занимается мной. (1ч.)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Стремление людей к равенству в политических правах. Борьба за свободу слова и другие политические права.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Решение практических задач.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Трудовые права несовершеннолетних.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Трудоустройство несовершеннолетних. Длительность работы и отдыха. Оплата труда. Трудовая дисциплина. Трудовые споры.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Заполнение образца трудового договора. Ролевая игра «Трудовой договор». Разработка обращений к компетентным специалистам. 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Мое образование. (2ч)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Право на образование. Права и обязанности учащихся. Направления развития современного образования.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Деловая игра «Конфликт с учителем». Социальная акция «Учитель, перед именем твоим». 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Береги свое здоровье.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Обязательное медицинское страхование. Виды медицинских учреждений. Формы оказания медицинской помощи.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Сбор материала по праву на мед.обслуживание. Способы обжалования неправомерных действий врача. Составление портфолио исследовательского проекта.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В моей семье.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Правоотношения родителей и детей. Права ребенка в семье.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Просмотр и обсуждение видеофильма «Неблагополучная семья». Мини-проект по моделированию семьи. Социальная акция «Семья».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Мой дом – моя крепость.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Право собственности на жилье. Договор найма. Плата за квартиру и коммунальные услуги. Жилищные права несовершеннолетних.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Викторина «Жилищные права несовершеннолетних». Изучение договора социального найма. Круглый стол «Каким должно быть качество коммунальных услуг».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Я – потребитель.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Право на информацию, безопасность и качество. Нарушение прав потребителя.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Наблюдение за работой в точках обслуживания населения. Выставка фоторабот по итогам наблюдения. Отработка навыков и умений устной защиты исследования.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Мой друг – велосипед. </w:t>
      </w:r>
      <w:r>
        <w:rPr>
          <w:rFonts w:cs="Times New Roman" w:ascii="Times New Roman" w:hAnsi="Times New Roman"/>
          <w:b/>
          <w:sz w:val="26"/>
          <w:szCs w:val="26"/>
        </w:rPr>
        <w:t>(мопед, мотоцикл)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ПДД для велосипедистов</w:t>
      </w:r>
      <w:r>
        <w:rPr>
          <w:rFonts w:cs="Times New Roman" w:ascii="Times New Roman" w:hAnsi="Times New Roman"/>
          <w:b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(мопедов, мотоциклов)</w:t>
      </w:r>
      <w:r>
        <w:rPr>
          <w:rFonts w:eastAsia="Times New Roman" w:cs="Times New Roman" w:ascii="Times New Roman" w:hAnsi="Times New Roman"/>
          <w:sz w:val="26"/>
          <w:szCs w:val="26"/>
        </w:rPr>
        <w:t>. Остановка и стоянка транспортных средств.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Разработка положения по конкурсу «Юный велосипедист». Конкурс «Юный велосипедист». </w:t>
      </w:r>
    </w:p>
    <w:p>
      <w:pPr>
        <w:pStyle w:val="ListParagraph"/>
        <w:numPr>
          <w:ilvl w:val="0"/>
          <w:numId w:val="2"/>
        </w:numPr>
        <w:spacing w:before="0" w:after="0"/>
        <w:ind w:left="0" w:hanging="360"/>
        <w:contextualSpacing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Копилка знаний о правах призывников. (1ч.)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Конституционный долг – защита Отечества. Основные правила воинского учета. Обязанности и права призывников.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Решение практических задач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В комиссии по делам несовершеннолетних. (1ч.)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Защита прав несовершеннолетних в комиссии по делам не совершеннолетних. Грамотные действия нарушителя. </w:t>
      </w: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Анализ правовых ситуаций. Ролевая игра «Совершение правонарушения».</w:t>
      </w:r>
    </w:p>
    <w:p>
      <w:pPr>
        <w:pStyle w:val="ListParagraph"/>
        <w:numPr>
          <w:ilvl w:val="0"/>
          <w:numId w:val="2"/>
        </w:numPr>
        <w:spacing w:before="0" w:after="0"/>
        <w:ind w:left="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Несовершеннолетние и УК РФ</w:t>
      </w:r>
      <w:r>
        <w:rPr>
          <w:rFonts w:cs="Times New Roman" w:ascii="Times New Roman" w:hAnsi="Times New Roman"/>
          <w:b/>
          <w:bCs/>
          <w:sz w:val="26"/>
          <w:szCs w:val="26"/>
        </w:rPr>
        <w:t>. (1ч.)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bCs/>
          <w:sz w:val="26"/>
          <w:szCs w:val="26"/>
        </w:rPr>
        <w:t>определить статус несовершеннолетних по УК РФ, выяснить виды ответственности несовершеннолетних.</w:t>
      </w:r>
    </w:p>
    <w:p>
      <w:pPr>
        <w:pStyle w:val="ListParagraph"/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</w:t>
      </w:r>
      <w:r>
        <w:rPr>
          <w:rFonts w:cs="Times New Roman" w:ascii="Times New Roman" w:hAnsi="Times New Roman"/>
          <w:i/>
          <w:sz w:val="26"/>
          <w:szCs w:val="26"/>
        </w:rPr>
        <w:t>:</w:t>
      </w:r>
      <w:r>
        <w:rPr>
          <w:rFonts w:cs="Times New Roman" w:ascii="Times New Roman" w:hAnsi="Times New Roman"/>
          <w:b/>
          <w:bCs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bCs/>
          <w:sz w:val="26"/>
          <w:szCs w:val="26"/>
        </w:rPr>
        <w:t>работа по документам, беседа, решение проблемных задач</w:t>
      </w:r>
    </w:p>
    <w:p>
      <w:pPr>
        <w:pStyle w:val="ListParagraph"/>
        <w:numPr>
          <w:ilvl w:val="0"/>
          <w:numId w:val="2"/>
        </w:numPr>
        <w:spacing w:before="0" w:after="0"/>
        <w:ind w:left="0" w:hanging="360"/>
        <w:contextualSpacing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b/>
          <w:sz w:val="26"/>
          <w:szCs w:val="26"/>
        </w:rPr>
        <w:t>Контакты с милицией.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Задержание гражданина милиционером. Осуществление привода. Проведение допроса.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Интервьюирование нарушителей. Выпуск стенгазеты. Конкурс сочинений «Моя милиция меня бережет». Подготовка к защите исследования.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В зале суда.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Обращение в суд. Участники судебного процесса. Основные этапы рассмотрения дела в суде.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Отработка навыков подачи искового заявления в суд. Деловая игра «Судебный процесс». 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В мире профессий. (2ч.)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Теоретические вопросы.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Судья. Адвокат. Прокурор. Нотариус. Следователь. Частный детектив. Юрисконсульт.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Сценарий «Лабиринт профессий».</w:t>
      </w:r>
    </w:p>
    <w:p>
      <w:pPr>
        <w:pStyle w:val="Normal"/>
        <w:numPr>
          <w:ilvl w:val="0"/>
          <w:numId w:val="2"/>
        </w:numPr>
        <w:spacing w:before="0" w:after="0"/>
        <w:ind w:left="0" w:hanging="360"/>
        <w:jc w:val="both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Защита исследования. (2ч.)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i/>
          <w:sz w:val="26"/>
          <w:szCs w:val="26"/>
        </w:rPr>
        <w:t>Практика.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Участие в исследовательской конференции «Мир моих прав». </w:t>
      </w:r>
    </w:p>
    <w:p>
      <w:pPr>
        <w:pStyle w:val="Style17"/>
        <w:spacing w:before="0" w:after="0"/>
        <w:jc w:val="both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Style17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 xml:space="preserve">Формы организации </w:t>
      </w:r>
      <w:r>
        <w:rPr>
          <w:rFonts w:eastAsia="Calibri" w:cs="Times New Roman" w:ascii="Times New Roman" w:hAnsi="Times New Roman"/>
          <w:b/>
          <w:color w:val="000000" w:themeColor="text1"/>
          <w:sz w:val="26"/>
          <w:szCs w:val="26"/>
          <w:lang w:eastAsia="en-US"/>
        </w:rPr>
        <w:t>внеурочной деятельности</w:t>
      </w:r>
      <w:r>
        <w:rPr>
          <w:rFonts w:eastAsia="Calibri" w:cs="Times New Roman" w:ascii="Times New Roman" w:hAnsi="Times New Roman"/>
          <w:color w:val="000000" w:themeColor="text1"/>
          <w:sz w:val="26"/>
          <w:szCs w:val="26"/>
          <w:lang w:eastAsia="en-US"/>
        </w:rPr>
        <w:t>:</w:t>
      </w:r>
    </w:p>
    <w:p>
      <w:pPr>
        <w:pStyle w:val="Style17"/>
        <w:widowControl w:val="false"/>
        <w:numPr>
          <w:ilvl w:val="0"/>
          <w:numId w:val="4"/>
        </w:numPr>
        <w:spacing w:before="0" w:after="0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коллективная;</w:t>
      </w:r>
    </w:p>
    <w:p>
      <w:pPr>
        <w:pStyle w:val="Style17"/>
        <w:widowControl w:val="false"/>
        <w:numPr>
          <w:ilvl w:val="0"/>
          <w:numId w:val="4"/>
        </w:numPr>
        <w:spacing w:before="0" w:after="0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групповая;</w:t>
      </w:r>
    </w:p>
    <w:p>
      <w:pPr>
        <w:pStyle w:val="Style17"/>
        <w:widowControl w:val="false"/>
        <w:numPr>
          <w:ilvl w:val="0"/>
          <w:numId w:val="4"/>
        </w:numPr>
        <w:spacing w:before="0" w:after="0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индивидуальная.</w:t>
      </w:r>
    </w:p>
    <w:p>
      <w:pPr>
        <w:pStyle w:val="Normal"/>
        <w:shd w:val="clear" w:color="auto" w:fill="FFFFFF" w:themeFill="background1"/>
        <w:spacing w:before="0" w:after="0"/>
        <w:jc w:val="both"/>
        <w:rPr>
          <w:rFonts w:ascii="Times New Roman" w:hAnsi="Times New Roman" w:eastAsia="Calibri" w:cs="Times New Roman" w:eastAsiaTheme="minorHAnsi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 w:eastAsiaTheme="minorHAnsi"/>
          <w:b/>
          <w:color w:val="000000" w:themeColor="text1"/>
          <w:sz w:val="26"/>
          <w:szCs w:val="26"/>
          <w:lang w:eastAsia="en-US"/>
        </w:rPr>
        <w:t xml:space="preserve">Формы </w:t>
      </w: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проведения занятий: </w:t>
      </w:r>
    </w:p>
    <w:p>
      <w:pPr>
        <w:pStyle w:val="Normal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 w:eastAsia="Calibri" w:cs="Times New Roman"/>
          <w:color w:val="000000" w:themeColor="text1"/>
          <w:sz w:val="26"/>
          <w:szCs w:val="26"/>
          <w:lang w:eastAsia="en-US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</w:rPr>
        <w:t xml:space="preserve">Беседы, </w:t>
      </w: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 xml:space="preserve">семинары, лекции, </w:t>
      </w: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</w:rPr>
        <w:t xml:space="preserve"> викторины.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</w:rPr>
        <w:t>Коллективные творческие дела:</w:t>
      </w:r>
      <w:r>
        <w:rPr/>
        <w:t xml:space="preserve"> </w:t>
      </w: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</w:rPr>
        <w:t>участие в творческих конкурсах, инсценировках, игровых программах, в реализации культурно-досуговых программ; участие в подготовке и проведении мероприятий, посвящённых государственным, семейным праздникам; участие в выставках семейного художественного творчества, музыкальных вечерах;</w:t>
      </w:r>
      <w:r>
        <w:rPr>
          <w:rFonts w:eastAsia="Calibri" w:cs="Times New Roman" w:ascii="Times New Roman" w:hAnsi="Times New Roman"/>
          <w:color w:val="000000" w:themeColor="text1"/>
          <w:sz w:val="26"/>
          <w:szCs w:val="26"/>
          <w:lang w:eastAsia="en-US"/>
        </w:rPr>
        <w:t xml:space="preserve"> участие вместе с родителями в экологической деятельности по месту жительства, трудовые и экологические акции, высадка растений, создание цветочных клумб</w:t>
      </w:r>
    </w:p>
    <w:p>
      <w:pPr>
        <w:pStyle w:val="Normal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 w:eastAsia="Calibri" w:cs="Times New Roman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/>
          <w:color w:val="000000" w:themeColor="text1"/>
          <w:sz w:val="26"/>
          <w:szCs w:val="26"/>
          <w:lang w:eastAsia="en-US"/>
        </w:rPr>
        <w:t>экскурсии,  виртуальные путешествия по родному краю.</w:t>
      </w:r>
    </w:p>
    <w:p>
      <w:pPr>
        <w:pStyle w:val="Normal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 w:eastAsia="Calibri" w:cs="Times New Roman"/>
          <w:color w:val="000000" w:themeColor="text1"/>
          <w:sz w:val="26"/>
          <w:szCs w:val="26"/>
          <w:lang w:eastAsia="en-US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</w:rPr>
        <w:t>Тренинги общения, практикумы.</w:t>
      </w:r>
    </w:p>
    <w:p>
      <w:pPr>
        <w:pStyle w:val="Normal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 w:eastAsia="Calibri" w:cs="Times New Roman"/>
          <w:color w:val="000000" w:themeColor="text1"/>
          <w:sz w:val="26"/>
          <w:szCs w:val="26"/>
          <w:lang w:eastAsia="en-US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</w:rPr>
        <w:t>С</w:t>
      </w:r>
      <w:r>
        <w:rPr>
          <w:rFonts w:eastAsia="Calibri" w:cs="Times New Roman" w:ascii="Times New Roman" w:hAnsi="Times New Roman" w:eastAsiaTheme="minorHAnsi"/>
          <w:color w:val="000000" w:themeColor="text1"/>
          <w:sz w:val="26"/>
          <w:szCs w:val="26"/>
          <w:lang w:eastAsia="en-US"/>
        </w:rPr>
        <w:t>оздание и защита проектов.</w:t>
      </w:r>
    </w:p>
    <w:p>
      <w:pPr>
        <w:pStyle w:val="Normal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 w:eastAsia="Calibri" w:cs="Times New Roman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/>
          <w:bCs/>
          <w:color w:val="000000" w:themeColor="text1"/>
          <w:sz w:val="26"/>
          <w:szCs w:val="26"/>
          <w:lang w:eastAsia="en-US"/>
        </w:rPr>
        <w:t xml:space="preserve">Обсуждение, обыгрывание проблемных ситуаций, решение правовых задач. </w:t>
      </w:r>
    </w:p>
    <w:p>
      <w:pPr>
        <w:pStyle w:val="Normal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 w:eastAsia="Calibri" w:cs="Times New Roman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/>
          <w:bCs/>
          <w:color w:val="000000" w:themeColor="text1"/>
          <w:sz w:val="26"/>
          <w:szCs w:val="26"/>
          <w:lang w:eastAsia="en-US"/>
        </w:rPr>
        <w:t>Ролевые игры.</w:t>
      </w:r>
    </w:p>
    <w:p>
      <w:pPr>
        <w:pStyle w:val="Normal"/>
        <w:numPr>
          <w:ilvl w:val="0"/>
          <w:numId w:val="3"/>
        </w:numPr>
        <w:spacing w:before="0" w:after="0"/>
        <w:jc w:val="both"/>
        <w:rPr>
          <w:rFonts w:ascii="Times New Roman" w:hAnsi="Times New Roman" w:eastAsia="Calibri" w:cs="Times New Roman"/>
          <w:color w:val="000000" w:themeColor="text1"/>
          <w:sz w:val="26"/>
          <w:szCs w:val="26"/>
          <w:lang w:eastAsia="en-US"/>
        </w:rPr>
      </w:pPr>
      <w:r>
        <w:rPr>
          <w:rFonts w:eastAsia="Calibri" w:cs="Times New Roman" w:ascii="Times New Roman" w:hAnsi="Times New Roman"/>
          <w:color w:val="000000" w:themeColor="text1"/>
          <w:sz w:val="26"/>
          <w:szCs w:val="26"/>
          <w:lang w:eastAsia="en-US"/>
        </w:rPr>
        <w:t>Просмотр и обсуждение кинофильмов, мультфильмов, презентаций, аудиофайлов, фрагментов кинофильмов, чтение художественных произведений, былин, притч.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3. Тематическое планирование</w:t>
      </w:r>
    </w:p>
    <w:tbl>
      <w:tblPr>
        <w:tblStyle w:val="a7"/>
        <w:tblpPr w:bottomFromText="0" w:horzAnchor="margin" w:leftFromText="180" w:rightFromText="180" w:tblpX="0" w:tblpY="180" w:topFromText="0" w:vertAnchor="text"/>
        <w:tblW w:w="1513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817"/>
        <w:gridCol w:w="9781"/>
        <w:gridCol w:w="1701"/>
        <w:gridCol w:w="1416"/>
        <w:gridCol w:w="1419"/>
      </w:tblGrid>
      <w:tr>
        <w:trPr/>
        <w:tc>
          <w:tcPr>
            <w:tcW w:w="817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№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пп</w:t>
            </w:r>
          </w:p>
        </w:tc>
        <w:tc>
          <w:tcPr>
            <w:tcW w:w="9781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Содержание</w:t>
            </w:r>
          </w:p>
        </w:tc>
        <w:tc>
          <w:tcPr>
            <w:tcW w:w="1701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Всего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часов</w:t>
            </w:r>
          </w:p>
        </w:tc>
        <w:tc>
          <w:tcPr>
            <w:tcW w:w="2835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В том числе</w:t>
            </w:r>
          </w:p>
        </w:tc>
      </w:tr>
      <w:tr>
        <w:trPr/>
        <w:tc>
          <w:tcPr>
            <w:tcW w:w="817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9781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1701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теория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bookmarkStart w:id="0" w:name="_Hlk280541096"/>
            <w:bookmarkEnd w:id="0"/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Введение. Из истории прав человека.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Конституция моей страны.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Декларация моих прав и свобод.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Я – гражданин России.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Я не занимаюсь политикой, но она занимается мной.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Трудовые права несовершеннолетних.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Мое образование.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Береги свое здоровье.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 моей семье.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Мой дом – моя крепость.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Я – потребитель.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Мой друг – велосипед (мопед, мотоцикл)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Копилка знаний о правах призывников.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>
          <w:trHeight w:val="83" w:hRule="atLeast"/>
        </w:trPr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 комиссии по делам несовершеннолетних.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>
          <w:trHeight w:val="237" w:hRule="atLeast"/>
        </w:trPr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76" w:before="0" w:after="0"/>
              <w:ind w:right="277" w:hanging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lang w:val="ru-RU" w:eastAsia="ru-RU" w:bidi="ar-SA"/>
              </w:rPr>
              <w:t>Несовершеннолетние и УК РФ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Контакты с милицией.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 зале суда.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В мире профессий.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Защита исследования.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8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978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Итого:</w:t>
            </w:r>
          </w:p>
        </w:tc>
        <w:tc>
          <w:tcPr>
            <w:tcW w:w="170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14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141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4"/>
                <w:szCs w:val="24"/>
                <w:lang w:val="ru-RU" w:eastAsia="ru-RU" w:bidi="ar-SA"/>
              </w:rPr>
              <w:t>16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orient="landscape" w:w="16838" w:h="11906"/>
      <w:pgMar w:left="851" w:right="1134" w:header="0" w:top="1021" w:footer="0" w:bottom="425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Franklin Gothic Heavy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Segoe UI"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11.25pt;height:11.25pt" o:bullet="t">
        <v:imagedata r:id="rId1" o:title=""/>
      </v:shape>
    </w:pict>
  </w:numPicBullet>
  <w:abstractNum w:abstractNumId="1"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206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78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5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2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94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6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3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0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22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24ade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1b52b4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paragraph" w:styleId="2">
    <w:name w:val="Heading 2"/>
    <w:basedOn w:val="Normal"/>
    <w:next w:val="Normal"/>
    <w:link w:val="20"/>
    <w:qFormat/>
    <w:rsid w:val="00e47848"/>
    <w:pPr>
      <w:keepNext w:val="true"/>
      <w:spacing w:lineRule="auto" w:line="240" w:before="0" w:after="0"/>
      <w:ind w:right="285" w:hanging="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" w:customStyle="1">
    <w:name w:val="Основной текст с отступом 3 Знак"/>
    <w:basedOn w:val="DefaultParagraphFont"/>
    <w:link w:val="3"/>
    <w:semiHidden/>
    <w:qFormat/>
    <w:rsid w:val="00ed410d"/>
    <w:rPr>
      <w:rFonts w:ascii="Times New Roman" w:hAnsi="Times New Roman" w:eastAsia="Times New Roman" w:cs="Times New Roman"/>
      <w:sz w:val="24"/>
      <w:szCs w:val="24"/>
    </w:rPr>
  </w:style>
  <w:style w:type="character" w:styleId="C17" w:customStyle="1">
    <w:name w:val="c17"/>
    <w:basedOn w:val="DefaultParagraphFont"/>
    <w:qFormat/>
    <w:rsid w:val="00145547"/>
    <w:rPr/>
  </w:style>
  <w:style w:type="character" w:styleId="C6" w:customStyle="1">
    <w:name w:val="c6"/>
    <w:basedOn w:val="DefaultParagraphFont"/>
    <w:qFormat/>
    <w:rsid w:val="00145547"/>
    <w:rPr/>
  </w:style>
  <w:style w:type="character" w:styleId="21" w:customStyle="1">
    <w:name w:val="Заголовок 2 Знак"/>
    <w:basedOn w:val="DefaultParagraphFont"/>
    <w:link w:val="2"/>
    <w:qFormat/>
    <w:rsid w:val="00e47848"/>
    <w:rPr>
      <w:rFonts w:ascii="Times New Roman" w:hAnsi="Times New Roman" w:eastAsia="Times New Roman" w:cs="Times New Roman"/>
      <w:b/>
      <w:bCs/>
      <w:sz w:val="28"/>
      <w:szCs w:val="20"/>
    </w:rPr>
  </w:style>
  <w:style w:type="character" w:styleId="Style12">
    <w:name w:val="Интернет-ссылка"/>
    <w:basedOn w:val="DefaultParagraphFont"/>
    <w:uiPriority w:val="99"/>
    <w:rsid w:val="00765ded"/>
    <w:rPr>
      <w:color w:val="0000FF"/>
      <w:u w:val="single"/>
    </w:rPr>
  </w:style>
  <w:style w:type="character" w:styleId="Strong">
    <w:name w:val="Strong"/>
    <w:uiPriority w:val="22"/>
    <w:qFormat/>
    <w:rsid w:val="00765ded"/>
    <w:rPr>
      <w:b/>
      <w:bCs/>
    </w:rPr>
  </w:style>
  <w:style w:type="character" w:styleId="FontStyle393" w:customStyle="1">
    <w:name w:val="Font Style393"/>
    <w:qFormat/>
    <w:rsid w:val="001c40ad"/>
    <w:rPr>
      <w:rFonts w:ascii="Franklin Gothic Heavy" w:hAnsi="Franklin Gothic Heavy" w:cs="Franklin Gothic Heavy"/>
      <w:color w:val="000000"/>
      <w:sz w:val="26"/>
      <w:szCs w:val="26"/>
    </w:rPr>
  </w:style>
  <w:style w:type="character" w:styleId="C0" w:customStyle="1">
    <w:name w:val="c0"/>
    <w:basedOn w:val="DefaultParagraphFont"/>
    <w:qFormat/>
    <w:rsid w:val="001b52b4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1b52b4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C1" w:customStyle="1">
    <w:name w:val="c1"/>
    <w:basedOn w:val="DefaultParagraphFont"/>
    <w:qFormat/>
    <w:rsid w:val="001b52b4"/>
    <w:rPr/>
  </w:style>
  <w:style w:type="character" w:styleId="Style13">
    <w:name w:val="Выделение"/>
    <w:basedOn w:val="DefaultParagraphFont"/>
    <w:uiPriority w:val="20"/>
    <w:qFormat/>
    <w:rsid w:val="001b52b4"/>
    <w:rPr>
      <w:i/>
      <w:iCs/>
    </w:rPr>
  </w:style>
  <w:style w:type="character" w:styleId="4" w:customStyle="1">
    <w:name w:val="Основной текст (4)_"/>
    <w:basedOn w:val="DefaultParagraphFont"/>
    <w:link w:val="41"/>
    <w:qFormat/>
    <w:rsid w:val="001b52b4"/>
    <w:rPr>
      <w:rFonts w:ascii="Times New Roman" w:hAnsi="Times New Roman" w:cs="Times New Roman"/>
      <w:sz w:val="36"/>
      <w:szCs w:val="36"/>
      <w:shd w:fill="FFFFFF" w:val="clear"/>
    </w:rPr>
  </w:style>
  <w:style w:type="character" w:styleId="Tocnumber" w:customStyle="1">
    <w:name w:val="tocnumber"/>
    <w:basedOn w:val="DefaultParagraphFont"/>
    <w:qFormat/>
    <w:rsid w:val="001b52b4"/>
    <w:rPr/>
  </w:style>
  <w:style w:type="character" w:styleId="Toctext" w:customStyle="1">
    <w:name w:val="toctext"/>
    <w:basedOn w:val="DefaultParagraphFont"/>
    <w:qFormat/>
    <w:rsid w:val="001b52b4"/>
    <w:rPr/>
  </w:style>
  <w:style w:type="character" w:styleId="Dash041e005f0431005f044b005f0447005f043d005f044b005f0439005f005fchar1char1" w:customStyle="1">
    <w:name w:val="dash041e_005f0431_005f044b_005f0447_005f043d_005f044b_005f0439_005f_005fchar1__char1"/>
    <w:qFormat/>
    <w:rsid w:val="001b52b4"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Dash041e0431044b0447043d044b0439char1" w:customStyle="1">
    <w:name w:val="dash041e_0431_044b_0447_043d_044b_0439__char1"/>
    <w:qFormat/>
    <w:rsid w:val="001b52b4"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C7" w:customStyle="1">
    <w:name w:val="c7"/>
    <w:basedOn w:val="DefaultParagraphFont"/>
    <w:qFormat/>
    <w:rsid w:val="001b52b4"/>
    <w:rPr/>
  </w:style>
  <w:style w:type="character" w:styleId="12" w:customStyle="1">
    <w:name w:val="Основной шрифт абзаца1"/>
    <w:qFormat/>
    <w:rsid w:val="00a005d7"/>
    <w:rPr/>
  </w:style>
  <w:style w:type="character" w:styleId="22" w:customStyle="1">
    <w:name w:val="Основной текст (2)_"/>
    <w:basedOn w:val="DefaultParagraphFont"/>
    <w:link w:val="22"/>
    <w:qFormat/>
    <w:rsid w:val="00934ba5"/>
    <w:rPr>
      <w:rFonts w:ascii="Times New Roman" w:hAnsi="Times New Roman" w:eastAsia="Times New Roman" w:cs="Times New Roman"/>
      <w:sz w:val="27"/>
      <w:szCs w:val="27"/>
      <w:shd w:fill="FFFFFF" w:val="clear"/>
    </w:rPr>
  </w:style>
  <w:style w:type="character" w:styleId="31" w:customStyle="1">
    <w:name w:val="Основной текст (3)_"/>
    <w:basedOn w:val="DefaultParagraphFont"/>
    <w:link w:val="32"/>
    <w:qFormat/>
    <w:rsid w:val="00934ba5"/>
    <w:rPr>
      <w:rFonts w:ascii="Times New Roman" w:hAnsi="Times New Roman" w:eastAsia="Times New Roman" w:cs="Times New Roman"/>
      <w:b/>
      <w:bCs/>
      <w:sz w:val="23"/>
      <w:szCs w:val="23"/>
      <w:shd w:fill="FFFFFF" w:val="clear"/>
    </w:rPr>
  </w:style>
  <w:style w:type="character" w:styleId="Style14" w:customStyle="1">
    <w:name w:val="Основной текст Знак"/>
    <w:basedOn w:val="DefaultParagraphFont"/>
    <w:link w:val="aa"/>
    <w:uiPriority w:val="99"/>
    <w:semiHidden/>
    <w:qFormat/>
    <w:rsid w:val="00532268"/>
    <w:rPr/>
  </w:style>
  <w:style w:type="character" w:styleId="Style15" w:customStyle="1">
    <w:name w:val="Основной текст_"/>
    <w:basedOn w:val="DefaultParagraphFont"/>
    <w:link w:val="40"/>
    <w:qFormat/>
    <w:rsid w:val="005a549d"/>
    <w:rPr>
      <w:rFonts w:ascii="Times New Roman" w:hAnsi="Times New Roman" w:eastAsia="Times New Roman" w:cs="Times New Roman"/>
      <w:sz w:val="23"/>
      <w:szCs w:val="23"/>
      <w:shd w:fill="FFFFFF" w:val="clear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link w:val="ab"/>
    <w:uiPriority w:val="99"/>
    <w:semiHidden/>
    <w:unhideWhenUsed/>
    <w:rsid w:val="00532268"/>
    <w:pPr>
      <w:spacing w:before="0" w:after="12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BodyTextIndent3">
    <w:name w:val="Body Text Indent 3"/>
    <w:basedOn w:val="Normal"/>
    <w:link w:val="30"/>
    <w:semiHidden/>
    <w:qFormat/>
    <w:rsid w:val="00ed410d"/>
    <w:pPr>
      <w:spacing w:lineRule="auto" w:line="240" w:before="0" w:after="0"/>
      <w:ind w:firstLine="710"/>
    </w:pPr>
    <w:rPr>
      <w:rFonts w:ascii="Times New Roman" w:hAnsi="Times New Roman" w:eastAsia="Times New Roman" w:cs="Times New Roman"/>
      <w:sz w:val="24"/>
      <w:szCs w:val="24"/>
    </w:rPr>
  </w:style>
  <w:style w:type="paragraph" w:styleId="C32" w:customStyle="1">
    <w:name w:val="c32"/>
    <w:basedOn w:val="Normal"/>
    <w:qFormat/>
    <w:rsid w:val="0014554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qFormat/>
    <w:rsid w:val="00634b62"/>
    <w:pPr>
      <w:suppressAutoHyphens w:val="true"/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ParagraphStyle" w:customStyle="1">
    <w:name w:val="Paragraph Style"/>
    <w:qFormat/>
    <w:rsid w:val="002a69dd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auto"/>
      <w:kern w:val="0"/>
      <w:sz w:val="24"/>
      <w:szCs w:val="24"/>
      <w:lang w:eastAsia="en-US" w:val="ru-RU" w:bidi="ar-SA"/>
    </w:rPr>
  </w:style>
  <w:style w:type="paragraph" w:styleId="ListParagraph">
    <w:name w:val="List Paragraph"/>
    <w:basedOn w:val="Normal"/>
    <w:uiPriority w:val="34"/>
    <w:qFormat/>
    <w:rsid w:val="00765ded"/>
    <w:pPr>
      <w:spacing w:before="0" w:after="200"/>
      <w:ind w:left="720" w:hanging="0"/>
      <w:contextualSpacing/>
    </w:pPr>
    <w:rPr/>
  </w:style>
  <w:style w:type="paragraph" w:styleId="C4" w:customStyle="1">
    <w:name w:val="c4"/>
    <w:basedOn w:val="Normal"/>
    <w:qFormat/>
    <w:rsid w:val="001b52b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NoSpacing">
    <w:name w:val="No Spacing"/>
    <w:uiPriority w:val="1"/>
    <w:qFormat/>
    <w:rsid w:val="001b52b4"/>
    <w:pPr>
      <w:widowControl/>
      <w:bidi w:val="0"/>
      <w:spacing w:lineRule="auto" w:line="240" w:before="0" w:after="0"/>
      <w:jc w:val="left"/>
    </w:pPr>
    <w:rPr>
      <w:rFonts w:eastAsia="Calibri" w:eastAsiaTheme="minorHAnsi" w:ascii="Calibri" w:hAnsi="Calibri" w:cs=""/>
      <w:color w:val="auto"/>
      <w:kern w:val="0"/>
      <w:sz w:val="22"/>
      <w:szCs w:val="22"/>
      <w:lang w:eastAsia="en-US" w:val="ru-RU" w:bidi="ar-SA"/>
    </w:rPr>
  </w:style>
  <w:style w:type="paragraph" w:styleId="C12" w:customStyle="1">
    <w:name w:val="c12"/>
    <w:basedOn w:val="Normal"/>
    <w:qFormat/>
    <w:rsid w:val="001b52b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3" w:customStyle="1">
    <w:name w:val="c3"/>
    <w:basedOn w:val="Normal"/>
    <w:qFormat/>
    <w:rsid w:val="001b52b4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41" w:customStyle="1">
    <w:name w:val="Основной текст (4)1"/>
    <w:basedOn w:val="Normal"/>
    <w:link w:val="4"/>
    <w:qFormat/>
    <w:rsid w:val="001b52b4"/>
    <w:pPr>
      <w:shd w:val="clear" w:color="auto" w:fill="FFFFFF"/>
      <w:spacing w:lineRule="exact" w:line="413" w:before="0" w:after="0"/>
      <w:ind w:hanging="280"/>
    </w:pPr>
    <w:rPr>
      <w:rFonts w:ascii="Times New Roman" w:hAnsi="Times New Roman" w:cs="Times New Roman"/>
      <w:sz w:val="36"/>
      <w:szCs w:val="36"/>
    </w:rPr>
  </w:style>
  <w:style w:type="paragraph" w:styleId="Style181" w:customStyle="1">
    <w:name w:val="Style18"/>
    <w:basedOn w:val="Normal"/>
    <w:qFormat/>
    <w:rsid w:val="001b52b4"/>
    <w:pPr>
      <w:widowControl w:val="false"/>
      <w:suppressAutoHyphens w:val="true"/>
      <w:spacing w:lineRule="auto" w:line="240" w:before="0" w:after="0"/>
    </w:pPr>
    <w:rPr>
      <w:rFonts w:ascii="Segoe UI" w:hAnsi="Segoe UI" w:eastAsia="Times New Roman" w:cs="Segoe UI"/>
      <w:sz w:val="24"/>
      <w:szCs w:val="24"/>
      <w:lang w:eastAsia="zh-CN"/>
    </w:rPr>
  </w:style>
  <w:style w:type="paragraph" w:styleId="23" w:customStyle="1">
    <w:name w:val="Основной текст (2)"/>
    <w:basedOn w:val="Normal"/>
    <w:link w:val="21"/>
    <w:qFormat/>
    <w:rsid w:val="00934ba5"/>
    <w:pPr>
      <w:widowControl w:val="false"/>
      <w:shd w:val="clear" w:color="auto" w:fill="FFFFFF"/>
      <w:spacing w:lineRule="atLeast" w:line="0" w:before="0" w:after="0"/>
    </w:pPr>
    <w:rPr>
      <w:rFonts w:ascii="Times New Roman" w:hAnsi="Times New Roman" w:eastAsia="Times New Roman" w:cs="Times New Roman"/>
      <w:sz w:val="27"/>
      <w:szCs w:val="27"/>
    </w:rPr>
  </w:style>
  <w:style w:type="paragraph" w:styleId="32" w:customStyle="1">
    <w:name w:val="Основной текст (3)"/>
    <w:basedOn w:val="Normal"/>
    <w:link w:val="31"/>
    <w:qFormat/>
    <w:rsid w:val="00934ba5"/>
    <w:pPr>
      <w:widowControl w:val="false"/>
      <w:shd w:val="clear" w:color="auto" w:fill="FFFFFF"/>
      <w:spacing w:lineRule="exact" w:line="274" w:before="0" w:after="0"/>
    </w:pPr>
    <w:rPr>
      <w:rFonts w:ascii="Times New Roman" w:hAnsi="Times New Roman" w:eastAsia="Times New Roman" w:cs="Times New Roman"/>
      <w:b/>
      <w:bCs/>
      <w:sz w:val="23"/>
      <w:szCs w:val="23"/>
    </w:rPr>
  </w:style>
  <w:style w:type="paragraph" w:styleId="42" w:customStyle="1">
    <w:name w:val="Основной текст4"/>
    <w:basedOn w:val="Normal"/>
    <w:link w:val="ac"/>
    <w:qFormat/>
    <w:rsid w:val="005a549d"/>
    <w:pPr>
      <w:widowControl w:val="false"/>
      <w:shd w:val="clear" w:color="auto" w:fill="FFFFFF"/>
      <w:spacing w:lineRule="exact" w:line="274" w:before="0" w:after="0"/>
      <w:ind w:hanging="360"/>
    </w:pPr>
    <w:rPr>
      <w:rFonts w:ascii="Times New Roman" w:hAnsi="Times New Roman" w:eastAsia="Times New Roman" w:cs="Times New Roman"/>
      <w:sz w:val="23"/>
      <w:szCs w:val="23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d43c88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2.gi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Application>LibreOffice/7.0.0.3$Windows_x86 LibreOffice_project/8061b3e9204bef6b321a21033174034a5e2ea88e</Application>
  <Pages>7</Pages>
  <Words>1525</Words>
  <Characters>10440</Characters>
  <CharactersWithSpaces>11754</CharactersWithSpaces>
  <Paragraphs>218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2015-09-16T08:36:00Z</dcterms:created>
  <dc:creator>Grizli</dc:creator>
  <dc:description/>
  <dc:language>ru-RU</dc:language>
  <cp:lastModifiedBy/>
  <dcterms:modified xsi:type="dcterms:W3CDTF">2020-12-05T19:43:03Z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