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C" w:rsidRDefault="008D0CE1" w:rsidP="002925D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8D0CE1">
        <w:rPr>
          <w:rFonts w:ascii="Times New Roman" w:eastAsia="Arial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6966760" cy="9535700"/>
            <wp:effectExtent l="0" t="7937" r="0" b="0"/>
            <wp:docPr id="1" name="Рисунок 1" descr="C:\Users\александр\Desktop\4 кл раб. пр\ттит музыка. 4 клас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тит музыка. 4 класс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3285" cy="95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45FC" w:rsidRPr="00936499" w:rsidRDefault="002145FC" w:rsidP="00352A53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E373BE" w:rsidRPr="00E373BE" w:rsidRDefault="00352A53" w:rsidP="002925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373BE">
        <w:rPr>
          <w:rFonts w:ascii="Times New Roman" w:eastAsia="Calibri" w:hAnsi="Times New Roman" w:cs="Times New Roman"/>
          <w:b/>
          <w:sz w:val="26"/>
          <w:szCs w:val="28"/>
        </w:rPr>
        <w:t>Планируемые резуль</w:t>
      </w:r>
      <w:r w:rsidR="00E373BE" w:rsidRPr="00E373BE">
        <w:rPr>
          <w:rFonts w:ascii="Times New Roman" w:eastAsia="Calibri" w:hAnsi="Times New Roman" w:cs="Times New Roman"/>
          <w:b/>
          <w:sz w:val="26"/>
          <w:szCs w:val="28"/>
        </w:rPr>
        <w:t>таты освоения учебного предмета</w:t>
      </w:r>
    </w:p>
    <w:p w:rsidR="00352A53" w:rsidRPr="00E373BE" w:rsidRDefault="00352A53" w:rsidP="00E373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373BE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 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совместной музыкальной деятельности с друзьями, родителями. </w:t>
      </w:r>
    </w:p>
    <w:p w:rsidR="00352A53" w:rsidRPr="00E373BE" w:rsidRDefault="00352A53" w:rsidP="00352A53">
      <w:pPr>
        <w:widowControl w:val="0"/>
        <w:suppressLineNumbers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</w:pPr>
      <w:r w:rsidRPr="00E373BE"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  <w:t xml:space="preserve">Предметные результаты </w:t>
      </w:r>
      <w:r w:rsidRPr="00E373BE">
        <w:rPr>
          <w:rFonts w:ascii="Times New Roman" w:eastAsia="Times New Roman" w:hAnsi="Times New Roman" w:cs="Times New Roman"/>
          <w:kern w:val="3"/>
          <w:sz w:val="26"/>
          <w:szCs w:val="28"/>
          <w:lang w:eastAsia="zh-CN" w:bidi="hi-IN"/>
        </w:rPr>
        <w:t>освоения программы должны отражать: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воспринимать музыку и выражать свое отношение к музыкальному произведению;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Предметные результаты по видам деятельности обучающихся</w:t>
      </w:r>
    </w:p>
    <w:p w:rsidR="00352A53" w:rsidRPr="00E373BE" w:rsidRDefault="00352A53" w:rsidP="00352A53">
      <w:pPr>
        <w:widowControl w:val="0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Слушание музыки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Узнает изученные музыкальные произведения и называет имена их авторов.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52A53" w:rsidRPr="00E373BE" w:rsidRDefault="00352A53" w:rsidP="00352A5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а также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52A53" w:rsidRPr="00E373BE" w:rsidRDefault="00352A53" w:rsidP="00352A53">
      <w:pPr>
        <w:tabs>
          <w:tab w:val="left" w:pos="27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8. Определяет жанровую основу в пройденных музыкальных произведениях.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Хоровое пение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Знает слова и мелодию Гимна Российской Федерации.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Знает о способах и приемах выразительного музыкального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двухголосия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Игра в детском инструментальном оркестре (ансамбле)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блокфлейте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синтезаторе, народных инструментах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Умеет исполнять различные ритмические группы в оркестровых партиях.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lastRenderedPageBreak/>
        <w:t>3. Имеет первоначальные навыки игры в ансамбле – дуэте, трио (простейшее двух-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трехголосие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). Владеет основами игры в детском оркестре, инструментальном ансамбле.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Основы музыкальной грамоты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Объем музыкальной грамоты и теоретических понятий: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Звук.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Свойства музыкального звука: высота, длительность, тембр, громкость.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Мелодия.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простых песен.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Метроритм.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трехдольность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– восприятие и передача в движении.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Лад: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мажор, минор; тональность, тоника.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Нотная грамота.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, пятиступенных), песен, разучивание по нотам хоровых и оркестровых партий.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Интервалы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пределах октавы.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Трезвучия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7.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Музыкальные жанры.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8.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Музыкальные формы.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В результате изучения музыки на уровне начального общего образования обучающийся </w:t>
      </w:r>
      <w:r w:rsidRPr="00E373BE">
        <w:rPr>
          <w:rFonts w:ascii="Times New Roman" w:eastAsia="Arial Unicode MS" w:hAnsi="Times New Roman" w:cs="Times New Roman"/>
          <w:b/>
          <w:sz w:val="26"/>
          <w:szCs w:val="28"/>
          <w:lang w:eastAsia="ru-RU"/>
        </w:rPr>
        <w:t>получит возможность научиться</w:t>
      </w: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>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музицирование</w:t>
      </w:r>
      <w:proofErr w:type="spellEnd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, драматизация и др.); собирать музыкальные коллекции (фонотека, видеотека)</w:t>
      </w:r>
    </w:p>
    <w:p w:rsidR="00352A53" w:rsidRPr="00E373BE" w:rsidRDefault="00352A53" w:rsidP="00FB78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B78F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2 </w:t>
      </w:r>
      <w:proofErr w:type="gramStart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Содержание  учебного</w:t>
      </w:r>
      <w:proofErr w:type="gramEnd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 xml:space="preserve">  предмета «Музыка» 4  класс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Песни народов мира (5 ч.)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песен народов мира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поступенное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, по звукам аккорда, скачками).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Музыкальная грамота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lastRenderedPageBreak/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Чтение нот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Подбор по слуху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помощью учителя пройденных песен.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Инструментальная и вокальная импровизация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использованием простых интервалов, мажорного и минорного трезвучий.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Оркестровая музыка (10ч)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произведений для симфонического, камерного, духового, народного оркестров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352A53" w:rsidRPr="00E373BE" w:rsidRDefault="00352A53" w:rsidP="00352A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Музыкально-сценические жанры (5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Балет, опера, мюзикл.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Слушание и просмотр фрагментов из классических опер, балетов и мюзиклов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Чиполлино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», Н.А. Римский-Корсаков «Снегурочка».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Драматизация отдельных фрагментов музыкально-сценических произведений.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Драматизация песен. Примеры: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р.н.п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«Здравствуй, гостья зима», Р.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Роджерс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Долуханяна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 кино (4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Просмотр фрагментов детских кинофильмов и мультфильмов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Анализ функций и эмоционально-образного содержания музыкального сопровождения: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характеристика действующих лиц (лейтмотивы), времени и среды действия;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создание эмоционального фона;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выражение общего смыслового контекста фильма.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Примеры: фильмы-сказки «Морозко» (режиссер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Роу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br/>
        <w:t xml:space="preserve">Н.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Будашкина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«После дождичка в четверг» (режиссер 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Юзовский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А.Рыбников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Котеночкина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А. Татарского, А. Хржановского, Ю.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Норштейна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Г. Бардина, А. Петрова и др. Музыка к мультфильмам: «Винни Пух» (М.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Вайнберг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«Ну, погоди» (А. Державин,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Зацепин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), «Приключения Кота Леопольда» (Б. Савельев, Н. Кудрина), «Крокодил Гена и Чебурашка»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В.Шаинский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Создание музыкальных композиций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основе сюжетов различных кинофильмов и мультфильмов.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Учимся, играя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Музыкальные викторины, игры, тестирование, импровизации, подбор по слуху, соревнования по группам,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конкурсы,  направленные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выявление результатов освоения программы.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Музыкально-игровая деятельность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Я – артист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Сольное и ансамблевое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(вокальное и инструментальное). Творческое соревнование.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календаря  и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другие), подготовка концертных программ.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пройденных хоровых и инструментальных произведений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Подготовка концертных программ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 отражающих полноту тематики освоенного учебного предмета.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Командные состязания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ансамбле, оркестре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Соревнование классов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Музыкально-театрализованное представление (1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Музыкально-театрализованное представление как итоговый результат освоения программы. 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и  инструментального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52A53" w:rsidRPr="00E373BE" w:rsidRDefault="00352A53" w:rsidP="0035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 </w:t>
      </w:r>
      <w:r w:rsidRPr="00E373BE">
        <w:rPr>
          <w:rFonts w:ascii="Times New Roman" w:eastAsia="Times New Roman" w:hAnsi="Times New Roman" w:cs="Times New Roman"/>
          <w:b/>
          <w:sz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lang w:eastAsia="ru-RU"/>
        </w:rPr>
      </w:pPr>
      <w:bookmarkStart w:id="1" w:name="1kl"/>
      <w:bookmarkEnd w:id="1"/>
      <w:r w:rsidRPr="00E373BE">
        <w:rPr>
          <w:rFonts w:ascii="Times New Roman" w:eastAsia="Times New Roman" w:hAnsi="Times New Roman" w:cs="Times New Roman"/>
          <w:i/>
          <w:sz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01"/>
        <w:gridCol w:w="10259"/>
        <w:gridCol w:w="2373"/>
      </w:tblGrid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Разделы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Основные виды учебной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деятельности обучающихся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Количество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Песни народов мира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песен народов мира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поступенное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, по звукам аккорда, скачками).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Музыкальная грамотность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Чтение нот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Подбор по слуху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помощью учителя пройденных песен.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Инструментальная и вокальная импровизация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использованием простых интервалов, мажорного и минорного трезвучий.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Оркестровая музыка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произведений для симфонического, камерного, духового, народного оркестров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соревнование малых исполнительских групп. Подбор тембров на синтезаторе, игра в подражание различным инструментам.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10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Музыкально-сценические жанры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и просмотр фрагментов из классических опер, балетов и мюзиклов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Чиполлино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», Н.А. Римский-Корсаков «Снегурочка».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Драматизация отдельных фрагментов музыкально-сценических произведений.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Драматизация песен. Примеры: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р.н.п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«Здравствуй, гостья зима», Р.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Роджерс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Долуханяна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 кино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Просмотр фрагментов детских кинофильмов и мультфильмов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Анализ функций и эмоционально-образного содержания музыкального сопровождения: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характеристика действующих лиц (лейтмотивы), времени и среды действия;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эмоционального фона;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выражение общего смыслового контекста фильма.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Примеры: фильмы-сказки «Морозко» (режиссер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Роу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 xml:space="preserve">Н.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Будашкина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«После дождичка в четверг» (режиссер 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Юзовский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Г. Гладков), «Приключения Буратино» (режиссер Л. Нечаев, композитор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А.Рыбников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). Мультфильмы: У. Дисней «Наивные симфонии»; музыкальные характеристики героев в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мультфильмах российских режиссеров-аниматоров В.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Котеночкина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А. Татарского, А. Хржановского, Ю.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Норштейна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Г. Бардина, А. Петрова и др. Музыка к мультфильмам: «Винни Пух» (М.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Вайнберг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«Ну, погоди» (А. Державин,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Зацепин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), «Приключения Кота Леопольда» (Б. Савельев, Н. Кудрина), «Крокодил Гена и Чебурашка»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В.Шаинский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4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музыкальных композиций</w:t>
            </w:r>
          </w:p>
        </w:tc>
        <w:tc>
          <w:tcPr>
            <w:tcW w:w="10259" w:type="dxa"/>
          </w:tcPr>
          <w:p w:rsidR="00352A53" w:rsidRPr="002145FC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Музыкально-игровая деятельность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Я - артист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пройденных хоровых и инструментальных произведений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Подготовка концертных программ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включающих произведения для хорового и инструментального (либо совместного)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музицирования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 отражающих полноту тематики освоенного учебного предмета.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Командные состязания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Игра на элементарных музыкальных инструментах в ансамбле, оркестре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Соревнование классов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Музыкально-театральное представление</w:t>
            </w:r>
          </w:p>
        </w:tc>
        <w:tc>
          <w:tcPr>
            <w:tcW w:w="10259" w:type="dxa"/>
          </w:tcPr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      </w:r>
            <w:proofErr w:type="gram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  инструментального</w:t>
            </w:r>
            <w:proofErr w:type="gram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 час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Итого: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7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763"/>
      </w:tblGrid>
      <w:tr w:rsidR="002145FC" w:rsidRPr="000B0EDB" w:rsidTr="002145FC">
        <w:trPr>
          <w:trHeight w:val="349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 w:val="restart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раздела и уроков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rPr>
          <w:trHeight w:val="70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четверть.</w:t>
            </w:r>
          </w:p>
        </w:tc>
      </w:tr>
      <w:tr w:rsidR="002145FC" w:rsidRPr="000B0EDB" w:rsidTr="002145FC">
        <w:trPr>
          <w:trHeight w:val="1503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«Россия-Родина моя!»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«Мелодия»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«Вокализ»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«Ты откуда, русская, зародилась, музыка?»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С.С.Прокофьев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кантата «Александр Невский»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России петь, что стремиться в храм!»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«Святые Земли Русской»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полный событий»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«Приют спокойствия, трудов и вдохновенья!»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«Что за прелесть эти сказки» «Три чуда»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«Ярмарочное гуляние»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Святогорский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монастырь. «Приют, сияньем муз одетый»»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четверть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«Гори, гори ясно, чтобы не погасло»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«Композитор-имя ему народ. Музыкальные инструменты России»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«Оркестр Русских Народных Инструментов.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(ОРНИ)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зале»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«Вариации на тему Рококо»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0B0E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2. </w:t>
              </w:r>
              <w:proofErr w:type="spellStart"/>
              <w:r w:rsidRPr="000B0E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</w:t>
              </w:r>
            </w:smartTag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.П.Мусоргский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«Старый замок».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«Счастье в сирени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живет….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«Не молкнет сердце чуткое Шопена…»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«Патетическая соната. Годы странствий»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proofErr w:type="gramStart"/>
            <w:r w:rsidRPr="000B0E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Тест  с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 xml:space="preserve"> выбором правильного ответа.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Третья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«Царит гармония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оркестра»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Стр. 90-91)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музыкальном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( 6 часов)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М.Глинка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«Иван Сусанин»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Сцена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пера «Иван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Сусанин»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действие.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 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Хованщина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- «Исходила 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младешенька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«Восточные мотивы в музыке русских композиторов»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«Балет Игоря Стравинского «Петрушка»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«Театр музыкальной комедии»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«Прелюдия»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«Исповедь души»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«Мастерство исполнителя. В интонации спрятан человек»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инструменты. Гитара.»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Четвертая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России петь, что стремиться в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«Праздников праздник, торжество из торжеств»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«Светлый праздник»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«Кирилл и Мефодий»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«Народные праздники. Троица»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«Музыкальный сказочник»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«Рассвет на Москве-реке»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«Мир композитора»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«Обобщение».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Промежуточная аттестация – тест с выбором правильного ответа.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2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7"/>
          <w:szCs w:val="32"/>
        </w:rPr>
      </w:pPr>
    </w:p>
    <w:p w:rsidR="000B0EDB" w:rsidRPr="000B0EDB" w:rsidRDefault="000B0EDB" w:rsidP="000B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B0EDB" w:rsidRPr="000B0EDB" w:rsidSect="005D4F61">
          <w:footerReference w:type="even" r:id="rId8"/>
          <w:footerReference w:type="default" r:id="rId9"/>
          <w:pgSz w:w="16838" w:h="11906" w:orient="landscape"/>
          <w:pgMar w:top="851" w:right="284" w:bottom="567" w:left="284" w:header="709" w:footer="709" w:gutter="0"/>
          <w:pgNumType w:start="0"/>
          <w:cols w:space="708"/>
          <w:titlePg/>
          <w:docGrid w:linePitch="360"/>
        </w:sect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9FB" w:rsidRPr="00E373BE" w:rsidRDefault="000A59FB">
      <w:pPr>
        <w:rPr>
          <w:rFonts w:ascii="Times New Roman" w:hAnsi="Times New Roman" w:cs="Times New Roman"/>
          <w:sz w:val="26"/>
        </w:rPr>
      </w:pPr>
    </w:p>
    <w:sectPr w:rsidR="000A59FB" w:rsidRPr="00E373BE" w:rsidSect="00352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74" w:rsidRDefault="00862974">
      <w:pPr>
        <w:spacing w:after="0" w:line="240" w:lineRule="auto"/>
      </w:pPr>
      <w:r>
        <w:separator/>
      </w:r>
    </w:p>
  </w:endnote>
  <w:endnote w:type="continuationSeparator" w:id="0">
    <w:p w:rsidR="00862974" w:rsidRDefault="0086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ACF" w:rsidRDefault="00862974" w:rsidP="00A76A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0CE1">
      <w:rPr>
        <w:rStyle w:val="a7"/>
        <w:noProof/>
      </w:rPr>
      <w:t>16</w:t>
    </w:r>
    <w:r>
      <w:rPr>
        <w:rStyle w:val="a7"/>
      </w:rPr>
      <w:fldChar w:fldCharType="end"/>
    </w:r>
  </w:p>
  <w:p w:rsidR="00811ACF" w:rsidRDefault="00862974" w:rsidP="00A76A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74" w:rsidRDefault="00862974">
      <w:pPr>
        <w:spacing w:after="0" w:line="240" w:lineRule="auto"/>
      </w:pPr>
      <w:r>
        <w:separator/>
      </w:r>
    </w:p>
  </w:footnote>
  <w:footnote w:type="continuationSeparator" w:id="0">
    <w:p w:rsidR="00862974" w:rsidRDefault="00862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704D3A"/>
    <w:multiLevelType w:val="hybridMultilevel"/>
    <w:tmpl w:val="87A4204A"/>
    <w:lvl w:ilvl="0" w:tplc="8D0C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5"/>
    <w:rsid w:val="000A59FB"/>
    <w:rsid w:val="000B0EDB"/>
    <w:rsid w:val="002145FC"/>
    <w:rsid w:val="002925D4"/>
    <w:rsid w:val="002A5FC5"/>
    <w:rsid w:val="00352A53"/>
    <w:rsid w:val="00715355"/>
    <w:rsid w:val="00862974"/>
    <w:rsid w:val="008D0CE1"/>
    <w:rsid w:val="00BD2E29"/>
    <w:rsid w:val="00DD7949"/>
    <w:rsid w:val="00E373BE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90D3-A8D3-4B50-A059-EAA7FCC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53"/>
  </w:style>
  <w:style w:type="paragraph" w:styleId="1">
    <w:name w:val="heading 1"/>
    <w:basedOn w:val="a"/>
    <w:next w:val="a"/>
    <w:link w:val="10"/>
    <w:qFormat/>
    <w:rsid w:val="000B0ED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0ED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0EDB"/>
  </w:style>
  <w:style w:type="character" w:styleId="a4">
    <w:name w:val="Hyperlink"/>
    <w:rsid w:val="000B0EDB"/>
    <w:rPr>
      <w:b/>
      <w:bCs/>
      <w:color w:val="003333"/>
      <w:sz w:val="18"/>
      <w:szCs w:val="18"/>
      <w:u w:val="single"/>
    </w:rPr>
  </w:style>
  <w:style w:type="paragraph" w:styleId="a5">
    <w:name w:val="footer"/>
    <w:basedOn w:val="a"/>
    <w:link w:val="a6"/>
    <w:uiPriority w:val="99"/>
    <w:rsid w:val="000B0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0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B0EDB"/>
  </w:style>
  <w:style w:type="paragraph" w:customStyle="1" w:styleId="Default">
    <w:name w:val="Default"/>
    <w:rsid w:val="000B0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"/>
    <w:basedOn w:val="a"/>
    <w:link w:val="a9"/>
    <w:uiPriority w:val="99"/>
    <w:rsid w:val="000B0ED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99"/>
    <w:rsid w:val="000B0EDB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Буллит"/>
    <w:basedOn w:val="a8"/>
    <w:link w:val="ab"/>
    <w:uiPriority w:val="99"/>
    <w:rsid w:val="000B0EDB"/>
    <w:pPr>
      <w:ind w:firstLine="244"/>
    </w:pPr>
  </w:style>
  <w:style w:type="paragraph" w:customStyle="1" w:styleId="4">
    <w:name w:val="Заг 4"/>
    <w:basedOn w:val="a"/>
    <w:uiPriority w:val="99"/>
    <w:rsid w:val="000B0E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8"/>
    <w:uiPriority w:val="99"/>
    <w:rsid w:val="000B0EDB"/>
    <w:rPr>
      <w:i/>
      <w:iCs/>
    </w:rPr>
  </w:style>
  <w:style w:type="character" w:customStyle="1" w:styleId="Zag11">
    <w:name w:val="Zag_11"/>
    <w:uiPriority w:val="99"/>
    <w:rsid w:val="000B0EDB"/>
    <w:rPr>
      <w:color w:val="000000"/>
      <w:w w:val="100"/>
    </w:rPr>
  </w:style>
  <w:style w:type="paragraph" w:styleId="ad">
    <w:name w:val="Subtitle"/>
    <w:basedOn w:val="a"/>
    <w:next w:val="a"/>
    <w:link w:val="ae"/>
    <w:uiPriority w:val="99"/>
    <w:qFormat/>
    <w:rsid w:val="000B0ED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0B0EDB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b">
    <w:name w:val="Буллит Знак"/>
    <w:basedOn w:val="a9"/>
    <w:link w:val="aa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Zag3">
    <w:name w:val="Zag_3"/>
    <w:basedOn w:val="a"/>
    <w:uiPriority w:val="99"/>
    <w:rsid w:val="000B0E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Ξαϋχνϋι"/>
    <w:basedOn w:val="a"/>
    <w:uiPriority w:val="99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table" w:styleId="af0">
    <w:name w:val="Table Grid"/>
    <w:basedOn w:val="a1"/>
    <w:rsid w:val="000B0E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rsid w:val="000B0ED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rsid w:val="000B0ED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2">
    <w:name w:val="Текст выноски Знак"/>
    <w:basedOn w:val="a0"/>
    <w:link w:val="af1"/>
    <w:rsid w:val="000B0EDB"/>
    <w:rPr>
      <w:rFonts w:ascii="Segoe UI" w:eastAsia="Times New Roman" w:hAnsi="Segoe UI" w:cs="Times New Roman"/>
      <w:sz w:val="18"/>
      <w:szCs w:val="18"/>
      <w:lang w:val="x-none"/>
    </w:rPr>
  </w:style>
  <w:style w:type="paragraph" w:styleId="af3">
    <w:name w:val="header"/>
    <w:basedOn w:val="a"/>
    <w:link w:val="af4"/>
    <w:rsid w:val="000B0ED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f4">
    <w:name w:val="Верхний колонтитул Знак"/>
    <w:basedOn w:val="a0"/>
    <w:link w:val="af3"/>
    <w:rsid w:val="000B0EDB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3846</Words>
  <Characters>21924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11</cp:revision>
  <dcterms:created xsi:type="dcterms:W3CDTF">2019-08-23T07:20:00Z</dcterms:created>
  <dcterms:modified xsi:type="dcterms:W3CDTF">2020-12-09T05:58:00Z</dcterms:modified>
</cp:coreProperties>
</file>